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59BF8" w14:textId="226E1820" w:rsidR="00FD0B61" w:rsidRDefault="00FD0B61" w:rsidP="00FD0B61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0"/>
          <w:szCs w:val="40"/>
        </w:rPr>
        <w:t>B286</w:t>
      </w:r>
      <w:r w:rsidRPr="00423282">
        <w:rPr>
          <w:rFonts w:asciiTheme="minorHAnsi" w:hAnsiTheme="minorHAnsi" w:cstheme="minorHAnsi"/>
          <w:b/>
          <w:sz w:val="40"/>
          <w:szCs w:val="40"/>
        </w:rPr>
        <w:t xml:space="preserve"> </w:t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 w:rsidRPr="005A4C32">
        <w:rPr>
          <w:rFonts w:asciiTheme="minorHAnsi" w:hAnsiTheme="minorHAnsi" w:cstheme="minorHAnsi"/>
          <w:bCs/>
          <w:i/>
          <w:iCs/>
          <w:sz w:val="16"/>
          <w:szCs w:val="16"/>
        </w:rPr>
        <w:t>scheda creata il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25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luglio 2024</w:t>
      </w:r>
    </w:p>
    <w:p w14:paraId="3E7AE791" w14:textId="30D0B79F" w:rsidR="00AE5EE4" w:rsidRPr="00AE5EE4" w:rsidRDefault="000657E3" w:rsidP="00FD0B61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657E3">
        <w:drawing>
          <wp:inline distT="0" distB="0" distL="0" distR="0" wp14:anchorId="441ED577" wp14:editId="52211245">
            <wp:extent cx="1659600" cy="2160000"/>
            <wp:effectExtent l="0" t="0" r="0" b="0"/>
            <wp:docPr id="345050844" name="Immagine 1" descr="Immagine che contiene testo, libro, edificio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50844" name="Immagine 1" descr="Immagine che contiene testo, libro, edificio, Copertina del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EE4" w:rsidRPr="00AE5EE4">
        <w:rPr>
          <w:noProof/>
          <w14:ligatures w14:val="standardContextual"/>
        </w:rPr>
        <w:t xml:space="preserve"> </w:t>
      </w:r>
      <w:r w:rsidR="00AE5EE4" w:rsidRPr="00AE5EE4">
        <w:drawing>
          <wp:inline distT="0" distB="0" distL="0" distR="0" wp14:anchorId="3E0035C8" wp14:editId="59C6D428">
            <wp:extent cx="1620000" cy="2160000"/>
            <wp:effectExtent l="0" t="0" r="0" b="0"/>
            <wp:docPr id="1678165525" name="Immagine 1" descr="Immagine che contiene testo, Pubblicazione, Prodotto di cart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65525" name="Immagine 1" descr="Immagine che contiene testo, Pubblicazione, Prodotto di carta, ca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7E3">
        <w:t xml:space="preserve"> </w:t>
      </w:r>
      <w:r w:rsidR="00AE5EE4" w:rsidRPr="00AE5EE4">
        <w:drawing>
          <wp:inline distT="0" distB="0" distL="0" distR="0" wp14:anchorId="549F06F5" wp14:editId="2AC33B42">
            <wp:extent cx="1389600" cy="2160000"/>
            <wp:effectExtent l="0" t="0" r="1270" b="0"/>
            <wp:docPr id="860096512" name="Immagine 1" descr="Immagine che contiene testo, libro, poster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6512" name="Immagine 1" descr="Immagine che contiene testo, libro, poster, Caratte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EE4" w:rsidRPr="00AE5EE4">
        <w:t xml:space="preserve"> </w:t>
      </w:r>
      <w:r w:rsidR="00AE5EE4" w:rsidRPr="00AE5EE4">
        <w:rPr>
          <w:noProof/>
          <w14:ligatures w14:val="standardContextual"/>
        </w:rPr>
        <w:t xml:space="preserve"> </w:t>
      </w:r>
      <w:r w:rsidR="00AE5EE4" w:rsidRPr="00AE5EE4">
        <w:drawing>
          <wp:inline distT="0" distB="0" distL="0" distR="0" wp14:anchorId="6CDA999A" wp14:editId="30A3FA2F">
            <wp:extent cx="1252800" cy="1800000"/>
            <wp:effectExtent l="0" t="0" r="5080" b="0"/>
            <wp:docPr id="783828989" name="Immagine 1" descr="Immagine che contiene testo, libro, Volantino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28989" name="Immagine 1" descr="Immagine che contiene testo, libro, Volantino, Copertina del libr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5E33" w14:textId="72F51030" w:rsidR="00FD0B61" w:rsidRPr="00FD0B61" w:rsidRDefault="00FD0B61" w:rsidP="00FD0B61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D0B6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89BFF5B" w14:textId="77777777" w:rsidR="00FD0B61" w:rsidRPr="00FD0B61" w:rsidRDefault="00FD0B61" w:rsidP="00FD0B61">
      <w:pPr>
        <w:pStyle w:val="Titolo2"/>
        <w:numPr>
          <w:ilvl w:val="0"/>
          <w:numId w:val="1"/>
        </w:numPr>
        <w:tabs>
          <w:tab w:val="clear" w:pos="0"/>
        </w:tabs>
        <w:spacing w:before="0" w:after="0"/>
        <w:jc w:val="both"/>
        <w:rPr>
          <w:rFonts w:ascii="Calibri" w:hAnsi="Calibri" w:cs="Calibri"/>
          <w:sz w:val="24"/>
          <w:szCs w:val="24"/>
        </w:rPr>
      </w:pPr>
      <w:r w:rsidRPr="00FD0B61">
        <w:rPr>
          <w:rFonts w:ascii="Calibri" w:hAnsi="Calibri" w:cs="Calibri"/>
          <w:color w:val="000000"/>
          <w:sz w:val="24"/>
          <w:szCs w:val="24"/>
        </w:rPr>
        <w:t>*</w:t>
      </w:r>
      <w:r w:rsidRPr="00FD0B61">
        <w:rPr>
          <w:rFonts w:ascii="Calibri" w:hAnsi="Calibri" w:cs="Calibri"/>
          <w:b/>
          <w:bCs/>
          <w:color w:val="000000"/>
          <w:sz w:val="24"/>
          <w:szCs w:val="24"/>
        </w:rPr>
        <w:t xml:space="preserve">Russia cristiana ieri e </w:t>
      </w:r>
      <w:proofErr w:type="gramStart"/>
      <w:r w:rsidRPr="00FD0B61">
        <w:rPr>
          <w:rFonts w:ascii="Calibri" w:hAnsi="Calibri" w:cs="Calibri"/>
          <w:b/>
          <w:bCs/>
          <w:color w:val="000000"/>
          <w:sz w:val="24"/>
          <w:szCs w:val="24"/>
        </w:rPr>
        <w:t>oggi</w:t>
      </w:r>
      <w:r w:rsidRPr="00FD0B61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Pr="00FD0B61">
        <w:rPr>
          <w:rFonts w:ascii="Calibri" w:hAnsi="Calibri" w:cs="Calibri"/>
          <w:bCs/>
          <w:color w:val="000000"/>
          <w:sz w:val="24"/>
          <w:szCs w:val="24"/>
        </w:rPr>
        <w:t>:</w:t>
      </w:r>
      <w:proofErr w:type="gramEnd"/>
      <w:r w:rsidRPr="00FD0B61">
        <w:rPr>
          <w:rFonts w:ascii="Calibri" w:hAnsi="Calibri" w:cs="Calibri"/>
          <w:bCs/>
          <w:color w:val="000000"/>
          <w:sz w:val="24"/>
          <w:szCs w:val="24"/>
        </w:rPr>
        <w:t xml:space="preserve"> rivista mensile. – Anno 1, n. 1 (gennaio </w:t>
      </w:r>
      <w:proofErr w:type="gramStart"/>
      <w:r w:rsidRPr="00FD0B61">
        <w:rPr>
          <w:rFonts w:ascii="Calibri" w:hAnsi="Calibri" w:cs="Calibri"/>
          <w:bCs/>
          <w:color w:val="000000"/>
          <w:sz w:val="24"/>
          <w:szCs w:val="24"/>
        </w:rPr>
        <w:t>1960)-</w:t>
      </w:r>
      <w:proofErr w:type="gramEnd"/>
      <w:r w:rsidRPr="00FD0B61">
        <w:rPr>
          <w:rFonts w:ascii="Calibri" w:hAnsi="Calibri" w:cs="Calibri"/>
          <w:bCs/>
          <w:color w:val="000000"/>
          <w:sz w:val="24"/>
          <w:szCs w:val="24"/>
        </w:rPr>
        <w:t xml:space="preserve">anno 5, n. 60 (dicembre 1964). - </w:t>
      </w:r>
      <w:proofErr w:type="gramStart"/>
      <w:r w:rsidRPr="00FD0B61">
        <w:rPr>
          <w:rFonts w:ascii="Calibri" w:hAnsi="Calibri" w:cs="Calibri"/>
          <w:bCs/>
          <w:color w:val="000000"/>
          <w:sz w:val="24"/>
          <w:szCs w:val="24"/>
        </w:rPr>
        <w:t>Milano :</w:t>
      </w:r>
      <w:proofErr w:type="gramEnd"/>
      <w:r w:rsidRPr="00FD0B61">
        <w:rPr>
          <w:rFonts w:ascii="Calibri" w:hAnsi="Calibri" w:cs="Calibri"/>
          <w:bCs/>
          <w:color w:val="000000"/>
          <w:sz w:val="24"/>
          <w:szCs w:val="24"/>
        </w:rPr>
        <w:t xml:space="preserve"> [s.n.], 1960-1964. – 5 </w:t>
      </w:r>
      <w:proofErr w:type="gramStart"/>
      <w:r w:rsidRPr="00FD0B61">
        <w:rPr>
          <w:rFonts w:ascii="Calibri" w:hAnsi="Calibri" w:cs="Calibri"/>
          <w:bCs/>
          <w:color w:val="000000"/>
          <w:sz w:val="24"/>
          <w:szCs w:val="24"/>
        </w:rPr>
        <w:t>volumi ;</w:t>
      </w:r>
      <w:proofErr w:type="gramEnd"/>
      <w:r w:rsidRPr="00FD0B61">
        <w:rPr>
          <w:rFonts w:ascii="Calibri" w:hAnsi="Calibri" w:cs="Calibri"/>
          <w:bCs/>
          <w:color w:val="000000"/>
          <w:sz w:val="24"/>
          <w:szCs w:val="24"/>
        </w:rPr>
        <w:t xml:space="preserve"> 24 cm. ((Mensile. - TO00209900</w:t>
      </w:r>
    </w:p>
    <w:p w14:paraId="75EEB47F" w14:textId="77777777" w:rsidR="00FD0B61" w:rsidRDefault="00FD0B61" w:rsidP="00FD0B61">
      <w:pPr>
        <w:tabs>
          <w:tab w:val="right" w:pos="6237"/>
        </w:tabs>
        <w:jc w:val="both"/>
        <w:rPr>
          <w:rFonts w:ascii="Calibri" w:hAnsi="Calibri" w:cs="Calibri"/>
          <w:b/>
          <w:color w:val="000000"/>
        </w:rPr>
      </w:pPr>
    </w:p>
    <w:p w14:paraId="13A033AF" w14:textId="5029FD7E" w:rsidR="00FD0B61" w:rsidRPr="00FD0B61" w:rsidRDefault="00FD0B61" w:rsidP="00FD0B61">
      <w:pPr>
        <w:tabs>
          <w:tab w:val="right" w:pos="6237"/>
        </w:tabs>
        <w:jc w:val="both"/>
        <w:rPr>
          <w:rFonts w:ascii="Calibri" w:hAnsi="Calibri" w:cs="Calibri"/>
        </w:rPr>
      </w:pPr>
      <w:r w:rsidRPr="00FD0B61">
        <w:rPr>
          <w:rFonts w:ascii="Calibri" w:hAnsi="Calibri" w:cs="Calibri"/>
          <w:b/>
          <w:color w:val="000000"/>
        </w:rPr>
        <w:t>*Russia cristiana</w:t>
      </w:r>
      <w:r w:rsidRPr="00FD0B61">
        <w:rPr>
          <w:rFonts w:ascii="Calibri" w:hAnsi="Calibri" w:cs="Calibri"/>
          <w:color w:val="000000"/>
        </w:rPr>
        <w:t xml:space="preserve"> / Centro studi Russia cristiana. – Nuova serie, anno 6, n. 61 (gennaio </w:t>
      </w:r>
      <w:proofErr w:type="gramStart"/>
      <w:r w:rsidRPr="00FD0B61">
        <w:rPr>
          <w:rFonts w:ascii="Calibri" w:hAnsi="Calibri" w:cs="Calibri"/>
          <w:color w:val="000000"/>
        </w:rPr>
        <w:t>1965)-</w:t>
      </w:r>
      <w:proofErr w:type="gramEnd"/>
      <w:r w:rsidRPr="00FD0B61">
        <w:rPr>
          <w:rFonts w:ascii="Calibri" w:hAnsi="Calibri" w:cs="Calibri"/>
          <w:color w:val="000000"/>
        </w:rPr>
        <w:t xml:space="preserve">    . - </w:t>
      </w:r>
      <w:proofErr w:type="gramStart"/>
      <w:r w:rsidRPr="00FD0B61">
        <w:rPr>
          <w:rFonts w:ascii="Calibri" w:hAnsi="Calibri" w:cs="Calibri"/>
          <w:color w:val="000000"/>
        </w:rPr>
        <w:t>Milano :</w:t>
      </w:r>
      <w:proofErr w:type="gramEnd"/>
      <w:r w:rsidRPr="00FD0B61">
        <w:rPr>
          <w:rFonts w:ascii="Calibri" w:hAnsi="Calibri" w:cs="Calibri"/>
          <w:color w:val="000000"/>
        </w:rPr>
        <w:t xml:space="preserve"> Centro studi Russia cristiana, 1965-1975. - 11 </w:t>
      </w:r>
      <w:proofErr w:type="gramStart"/>
      <w:r w:rsidRPr="00FD0B61">
        <w:rPr>
          <w:rFonts w:ascii="Calibri" w:hAnsi="Calibri" w:cs="Calibri"/>
          <w:color w:val="000000"/>
        </w:rPr>
        <w:t>volumi ;</w:t>
      </w:r>
      <w:proofErr w:type="gramEnd"/>
      <w:r w:rsidRPr="00FD0B61">
        <w:rPr>
          <w:rFonts w:ascii="Calibri" w:hAnsi="Calibri" w:cs="Calibri"/>
          <w:color w:val="000000"/>
        </w:rPr>
        <w:t xml:space="preserve"> 23 cm. ((Mensile, dal 1969 bimestrale. - TO00194631</w:t>
      </w:r>
    </w:p>
    <w:p w14:paraId="03EB6A2A" w14:textId="77777777" w:rsidR="00FD0B61" w:rsidRPr="00FD0B61" w:rsidRDefault="00FD0B61" w:rsidP="00FD0B61">
      <w:pPr>
        <w:jc w:val="both"/>
        <w:rPr>
          <w:rFonts w:ascii="Calibri" w:hAnsi="Calibri" w:cs="Calibri"/>
        </w:rPr>
      </w:pPr>
      <w:r w:rsidRPr="00FD0B61">
        <w:rPr>
          <w:rFonts w:ascii="Calibri" w:hAnsi="Calibri" w:cs="Calibri"/>
        </w:rPr>
        <w:t xml:space="preserve">Autore: </w:t>
      </w:r>
      <w:r w:rsidRPr="00FD0B61">
        <w:rPr>
          <w:rFonts w:ascii="Calibri" w:hAnsi="Calibri" w:cs="Calibri"/>
          <w:color w:val="000000"/>
        </w:rPr>
        <w:t xml:space="preserve">Centro studi Russia cristiana </w:t>
      </w:r>
    </w:p>
    <w:p w14:paraId="0F08657C" w14:textId="77777777" w:rsidR="00FD0B61" w:rsidRDefault="00FD0B61" w:rsidP="00FD0B61">
      <w:pPr>
        <w:pStyle w:val="Testonormale1"/>
        <w:tabs>
          <w:tab w:val="right" w:pos="6237"/>
        </w:tabs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6BCE4D29" w14:textId="4EF7AF2E" w:rsidR="00FD0B61" w:rsidRPr="00FD0B61" w:rsidRDefault="00FD0B61" w:rsidP="00FD0B61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D0B61">
        <w:rPr>
          <w:rFonts w:ascii="Calibri" w:hAnsi="Calibri" w:cs="Calibri"/>
          <w:b/>
          <w:color w:val="000000"/>
          <w:sz w:val="24"/>
          <w:szCs w:val="24"/>
        </w:rPr>
        <w:t>*Rivista del Centro studi Russia cristiana</w:t>
      </w:r>
      <w:r w:rsidRPr="00FD0B61">
        <w:rPr>
          <w:rFonts w:ascii="Calibri" w:hAnsi="Calibri" w:cs="Calibri"/>
          <w:color w:val="000000"/>
          <w:sz w:val="24"/>
          <w:szCs w:val="24"/>
        </w:rPr>
        <w:t xml:space="preserve">. - Anno 1, n. 1(gen.-feb. </w:t>
      </w:r>
      <w:proofErr w:type="gramStart"/>
      <w:r w:rsidRPr="00FD0B61">
        <w:rPr>
          <w:rFonts w:ascii="Calibri" w:hAnsi="Calibri" w:cs="Calibri"/>
          <w:color w:val="000000"/>
          <w:sz w:val="24"/>
          <w:szCs w:val="24"/>
        </w:rPr>
        <w:t>1976)-</w:t>
      </w:r>
      <w:proofErr w:type="gramEnd"/>
      <w:r w:rsidRPr="00FD0B61">
        <w:rPr>
          <w:rFonts w:ascii="Calibri" w:hAnsi="Calibri" w:cs="Calibri"/>
          <w:color w:val="000000"/>
          <w:sz w:val="24"/>
          <w:szCs w:val="24"/>
        </w:rPr>
        <w:t xml:space="preserve">anno 9, n. 6=198 (nov.-dic. 1984). - </w:t>
      </w:r>
      <w:proofErr w:type="gramStart"/>
      <w:r w:rsidRPr="00FD0B61">
        <w:rPr>
          <w:rFonts w:ascii="Calibri" w:hAnsi="Calibri" w:cs="Calibri"/>
          <w:color w:val="000000"/>
          <w:sz w:val="24"/>
          <w:szCs w:val="24"/>
        </w:rPr>
        <w:t>Milano :</w:t>
      </w:r>
      <w:proofErr w:type="gramEnd"/>
      <w:r w:rsidRPr="00FD0B61">
        <w:rPr>
          <w:rFonts w:ascii="Calibri" w:hAnsi="Calibri" w:cs="Calibri"/>
          <w:color w:val="000000"/>
          <w:sz w:val="24"/>
          <w:szCs w:val="24"/>
        </w:rPr>
        <w:t xml:space="preserve"> Centro studi Russia cristiana, 1976-1984. - 9 </w:t>
      </w:r>
      <w:proofErr w:type="gramStart"/>
      <w:r w:rsidRPr="00FD0B61">
        <w:rPr>
          <w:rFonts w:ascii="Calibri" w:hAnsi="Calibri" w:cs="Calibri"/>
          <w:color w:val="000000"/>
          <w:sz w:val="24"/>
          <w:szCs w:val="24"/>
        </w:rPr>
        <w:t>volumi ;</w:t>
      </w:r>
      <w:proofErr w:type="gramEnd"/>
      <w:r w:rsidRPr="00FD0B61">
        <w:rPr>
          <w:rFonts w:ascii="Calibri" w:hAnsi="Calibri" w:cs="Calibri"/>
          <w:color w:val="000000"/>
          <w:sz w:val="24"/>
          <w:szCs w:val="24"/>
        </w:rPr>
        <w:t xml:space="preserve"> 23 cm. ((Bimestrale. - Dal 1977 la numerazione è doppia. - ISSN 0391-2795. - TO00209885</w:t>
      </w:r>
    </w:p>
    <w:p w14:paraId="64731B79" w14:textId="77777777" w:rsidR="00FD0B61" w:rsidRPr="00FD0B61" w:rsidRDefault="00FD0B61" w:rsidP="00FD0B61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D0B61">
        <w:rPr>
          <w:rFonts w:ascii="Calibri" w:hAnsi="Calibri" w:cs="Calibri"/>
          <w:color w:val="000000"/>
          <w:sz w:val="24"/>
          <w:szCs w:val="24"/>
        </w:rPr>
        <w:t>Autore: Centro studi Russia cristiana</w:t>
      </w:r>
    </w:p>
    <w:p w14:paraId="522E661D" w14:textId="77777777" w:rsidR="00FD0B61" w:rsidRDefault="00FD0B61" w:rsidP="00FD0B61">
      <w:pPr>
        <w:pStyle w:val="Testonormale1"/>
        <w:tabs>
          <w:tab w:val="right" w:pos="6237"/>
        </w:tabs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31C62FE" w14:textId="69AB13BD" w:rsidR="00FD0B61" w:rsidRPr="00FD0B61" w:rsidRDefault="00FD0B61" w:rsidP="00FD0B61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D0B61">
        <w:rPr>
          <w:rFonts w:ascii="Calibri" w:hAnsi="Calibri" w:cs="Calibri"/>
          <w:color w:val="000000"/>
          <w:sz w:val="24"/>
          <w:szCs w:val="24"/>
        </w:rPr>
        <w:t>L'*</w:t>
      </w:r>
      <w:r w:rsidRPr="00FD0B61">
        <w:rPr>
          <w:rFonts w:ascii="Calibri" w:hAnsi="Calibri" w:cs="Calibri"/>
          <w:b/>
          <w:color w:val="000000"/>
          <w:sz w:val="24"/>
          <w:szCs w:val="24"/>
        </w:rPr>
        <w:t xml:space="preserve">altra Europa </w:t>
      </w:r>
      <w:r w:rsidRPr="00FD0B61">
        <w:rPr>
          <w:rFonts w:ascii="Calibri" w:hAnsi="Calibri" w:cs="Calibri"/>
          <w:color w:val="000000"/>
          <w:sz w:val="24"/>
          <w:szCs w:val="24"/>
        </w:rPr>
        <w:t xml:space="preserve">/ Centro Russia cristiana. - Anno 10, n. 1=199 (gen.-feb. </w:t>
      </w:r>
      <w:proofErr w:type="gramStart"/>
      <w:r w:rsidRPr="00FD0B61">
        <w:rPr>
          <w:rFonts w:ascii="Calibri" w:hAnsi="Calibri" w:cs="Calibri"/>
          <w:color w:val="000000"/>
          <w:sz w:val="24"/>
          <w:szCs w:val="24"/>
        </w:rPr>
        <w:t>1985)-</w:t>
      </w:r>
      <w:proofErr w:type="gramEnd"/>
      <w:r w:rsidR="00AE5EE4" w:rsidRPr="00AE5EE4">
        <w:rPr>
          <w:rFonts w:ascii="Calibri" w:hAnsi="Calibri" w:cs="Calibri"/>
          <w:color w:val="000000"/>
          <w:sz w:val="24"/>
          <w:szCs w:val="24"/>
        </w:rPr>
        <w:t>a</w:t>
      </w:r>
      <w:r w:rsidR="00AE5EE4">
        <w:rPr>
          <w:rFonts w:ascii="Calibri" w:hAnsi="Calibri" w:cs="Calibri"/>
          <w:color w:val="000000"/>
          <w:sz w:val="24"/>
          <w:szCs w:val="24"/>
        </w:rPr>
        <w:t>nno</w:t>
      </w:r>
      <w:r w:rsidR="00AE5EE4" w:rsidRPr="00AE5EE4">
        <w:rPr>
          <w:rFonts w:ascii="Calibri" w:hAnsi="Calibri" w:cs="Calibri"/>
          <w:color w:val="000000"/>
          <w:sz w:val="24"/>
          <w:szCs w:val="24"/>
        </w:rPr>
        <w:t xml:space="preserve"> 16, n. 6 (nov.-dic. 1991)</w:t>
      </w:r>
      <w:r w:rsidRPr="00FD0B61">
        <w:rPr>
          <w:rFonts w:ascii="Calibri" w:hAnsi="Calibri" w:cs="Calibri"/>
          <w:color w:val="000000"/>
          <w:sz w:val="24"/>
          <w:szCs w:val="24"/>
        </w:rPr>
        <w:t xml:space="preserve">. - </w:t>
      </w:r>
      <w:proofErr w:type="gramStart"/>
      <w:r w:rsidRPr="00FD0B61">
        <w:rPr>
          <w:rFonts w:ascii="Calibri" w:hAnsi="Calibri" w:cs="Calibri"/>
          <w:color w:val="000000"/>
          <w:sz w:val="24"/>
          <w:szCs w:val="24"/>
        </w:rPr>
        <w:t>Milano :</w:t>
      </w:r>
      <w:proofErr w:type="gramEnd"/>
      <w:r w:rsidRPr="00FD0B61">
        <w:rPr>
          <w:rFonts w:ascii="Calibri" w:hAnsi="Calibri" w:cs="Calibri"/>
          <w:color w:val="000000"/>
          <w:sz w:val="24"/>
          <w:szCs w:val="24"/>
        </w:rPr>
        <w:t xml:space="preserve"> Centro Russia cristiana, 1985-</w:t>
      </w:r>
      <w:r w:rsidR="00AE5EE4">
        <w:rPr>
          <w:rFonts w:ascii="Calibri" w:hAnsi="Calibri" w:cs="Calibri"/>
          <w:color w:val="000000"/>
          <w:sz w:val="24"/>
          <w:szCs w:val="24"/>
        </w:rPr>
        <w:t>1991</w:t>
      </w:r>
      <w:r w:rsidRPr="00FD0B61">
        <w:rPr>
          <w:rFonts w:ascii="Calibri" w:hAnsi="Calibri" w:cs="Calibri"/>
          <w:color w:val="000000"/>
          <w:sz w:val="24"/>
          <w:szCs w:val="24"/>
        </w:rPr>
        <w:t xml:space="preserve">. </w:t>
      </w:r>
      <w:r w:rsidR="00AE5EE4">
        <w:rPr>
          <w:rFonts w:ascii="Calibri" w:hAnsi="Calibri" w:cs="Calibri"/>
          <w:color w:val="000000"/>
          <w:sz w:val="24"/>
          <w:szCs w:val="24"/>
        </w:rPr>
        <w:t>–</w:t>
      </w:r>
      <w:r w:rsidRPr="00FD0B6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AE5EE4">
        <w:rPr>
          <w:rFonts w:ascii="Calibri" w:hAnsi="Calibri" w:cs="Calibri"/>
          <w:color w:val="000000"/>
          <w:sz w:val="24"/>
          <w:szCs w:val="24"/>
        </w:rPr>
        <w:t xml:space="preserve">7 </w:t>
      </w:r>
      <w:proofErr w:type="gramStart"/>
      <w:r w:rsidRPr="00FD0B61">
        <w:rPr>
          <w:rFonts w:ascii="Calibri" w:hAnsi="Calibri" w:cs="Calibri"/>
          <w:color w:val="000000"/>
          <w:sz w:val="24"/>
          <w:szCs w:val="24"/>
        </w:rPr>
        <w:t>volumi :</w:t>
      </w:r>
      <w:proofErr w:type="gramEnd"/>
      <w:r w:rsidRPr="00FD0B61">
        <w:rPr>
          <w:rFonts w:ascii="Calibri" w:hAnsi="Calibri" w:cs="Calibri"/>
          <w:color w:val="000000"/>
          <w:sz w:val="24"/>
          <w:szCs w:val="24"/>
        </w:rPr>
        <w:t xml:space="preserve"> ill. ; 23 cm. ((Bimestrale. - Dal 1988 a cura anche del Centro Europa orientale. - </w:t>
      </w:r>
      <w:r>
        <w:rPr>
          <w:rFonts w:ascii="Calibri" w:hAnsi="Calibri" w:cs="Calibri"/>
          <w:color w:val="000000"/>
          <w:sz w:val="24"/>
          <w:szCs w:val="24"/>
        </w:rPr>
        <w:t>BNI</w:t>
      </w:r>
      <w:r w:rsidRPr="00FD0B61">
        <w:rPr>
          <w:rFonts w:ascii="Calibri" w:hAnsi="Calibri" w:cs="Calibri"/>
          <w:color w:val="000000"/>
          <w:sz w:val="24"/>
          <w:szCs w:val="24"/>
        </w:rPr>
        <w:t xml:space="preserve"> 88-5992. – CFI0055497</w:t>
      </w:r>
    </w:p>
    <w:p w14:paraId="330E7E32" w14:textId="77777777" w:rsidR="00FD0B61" w:rsidRPr="00FD0B61" w:rsidRDefault="00FD0B61" w:rsidP="00FD0B61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D0B61">
        <w:rPr>
          <w:rFonts w:ascii="Calibri" w:hAnsi="Calibri" w:cs="Calibri"/>
          <w:color w:val="000000"/>
          <w:sz w:val="24"/>
          <w:szCs w:val="24"/>
        </w:rPr>
        <w:t>Variante del titolo: *AE</w:t>
      </w:r>
    </w:p>
    <w:p w14:paraId="4E0C086C" w14:textId="77777777" w:rsidR="00FD0B61" w:rsidRDefault="00FD0B61" w:rsidP="00FD0B61">
      <w:pPr>
        <w:pStyle w:val="Testonormale1"/>
        <w:tabs>
          <w:tab w:val="right" w:pos="6237"/>
        </w:tabs>
        <w:jc w:val="both"/>
        <w:rPr>
          <w:rFonts w:ascii="Calibri" w:hAnsi="Calibri" w:cs="Calibri"/>
          <w:color w:val="000000"/>
          <w:sz w:val="24"/>
          <w:szCs w:val="24"/>
        </w:rPr>
      </w:pPr>
      <w:r w:rsidRPr="00FD0B61">
        <w:rPr>
          <w:rFonts w:ascii="Calibri" w:hAnsi="Calibri" w:cs="Calibri"/>
          <w:color w:val="000000"/>
          <w:sz w:val="24"/>
          <w:szCs w:val="24"/>
        </w:rPr>
        <w:t>Autori: Centro studi Russia cristiana; Centro Europa orientale</w:t>
      </w:r>
    </w:p>
    <w:p w14:paraId="322203F3" w14:textId="77777777" w:rsidR="00FD0B61" w:rsidRPr="00FD0B61" w:rsidRDefault="00FD0B61" w:rsidP="00FD0B6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7E3D2AA2" w14:textId="2BDDFE3A" w:rsidR="00FD0B61" w:rsidRPr="00FD0B61" w:rsidRDefault="00FD0B61" w:rsidP="00FD0B6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FD0B61">
        <w:rPr>
          <w:rFonts w:asciiTheme="minorHAnsi" w:hAnsiTheme="minorHAnsi" w:cstheme="minorHAnsi"/>
          <w:sz w:val="24"/>
          <w:szCs w:val="24"/>
        </w:rPr>
        <w:t xml:space="preserve">La </w:t>
      </w:r>
      <w:r w:rsidRPr="00FD0B61">
        <w:rPr>
          <w:rFonts w:asciiTheme="minorHAnsi" w:hAnsiTheme="minorHAnsi" w:cstheme="minorHAnsi"/>
          <w:sz w:val="24"/>
          <w:szCs w:val="24"/>
        </w:rPr>
        <w:t>*</w:t>
      </w:r>
      <w:r w:rsidRPr="00FD0B61">
        <w:rPr>
          <w:rFonts w:asciiTheme="minorHAnsi" w:hAnsiTheme="minorHAnsi" w:cstheme="minorHAnsi"/>
          <w:b/>
          <w:bCs/>
          <w:sz w:val="24"/>
          <w:szCs w:val="24"/>
        </w:rPr>
        <w:t xml:space="preserve">nuova </w:t>
      </w:r>
      <w:proofErr w:type="gramStart"/>
      <w:r w:rsidRPr="00FD0B61">
        <w:rPr>
          <w:rFonts w:asciiTheme="minorHAnsi" w:hAnsiTheme="minorHAnsi" w:cstheme="minorHAnsi"/>
          <w:b/>
          <w:bCs/>
          <w:sz w:val="24"/>
          <w:szCs w:val="24"/>
        </w:rPr>
        <w:t>Europa</w:t>
      </w:r>
      <w:r w:rsidRPr="00FD0B61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FD0B61">
        <w:rPr>
          <w:rFonts w:asciiTheme="minorHAnsi" w:hAnsiTheme="minorHAnsi" w:cstheme="minorHAnsi"/>
          <w:sz w:val="24"/>
          <w:szCs w:val="24"/>
        </w:rPr>
        <w:t xml:space="preserve"> rivista internazionale di cultura. - A</w:t>
      </w:r>
      <w:r w:rsidRPr="00FD0B61">
        <w:rPr>
          <w:rFonts w:asciiTheme="minorHAnsi" w:hAnsiTheme="minorHAnsi" w:cstheme="minorHAnsi"/>
          <w:sz w:val="24"/>
          <w:szCs w:val="24"/>
        </w:rPr>
        <w:t>nno</w:t>
      </w:r>
      <w:r w:rsidRPr="00FD0B61">
        <w:rPr>
          <w:rFonts w:asciiTheme="minorHAnsi" w:hAnsiTheme="minorHAnsi" w:cstheme="minorHAnsi"/>
          <w:sz w:val="24"/>
          <w:szCs w:val="24"/>
        </w:rPr>
        <w:t xml:space="preserve"> 1, n. 1 (gen.-feb. 1992) = 241-anno 27, n. 2 (2019) = 389. - </w:t>
      </w:r>
      <w:proofErr w:type="gramStart"/>
      <w:r w:rsidRPr="00FD0B61">
        <w:rPr>
          <w:rFonts w:asciiTheme="minorHAnsi" w:hAnsiTheme="minorHAnsi" w:cstheme="minorHAnsi"/>
          <w:sz w:val="24"/>
          <w:szCs w:val="24"/>
        </w:rPr>
        <w:t>Milano :</w:t>
      </w:r>
      <w:proofErr w:type="gramEnd"/>
      <w:r w:rsidRPr="00FD0B61">
        <w:rPr>
          <w:rFonts w:asciiTheme="minorHAnsi" w:hAnsiTheme="minorHAnsi" w:cstheme="minorHAnsi"/>
          <w:sz w:val="24"/>
          <w:szCs w:val="24"/>
        </w:rPr>
        <w:t xml:space="preserve"> La casa di </w:t>
      </w:r>
      <w:proofErr w:type="spellStart"/>
      <w:r w:rsidRPr="00FD0B61">
        <w:rPr>
          <w:rFonts w:asciiTheme="minorHAnsi" w:hAnsiTheme="minorHAnsi" w:cstheme="minorHAnsi"/>
          <w:sz w:val="24"/>
          <w:szCs w:val="24"/>
        </w:rPr>
        <w:t>Matriona</w:t>
      </w:r>
      <w:proofErr w:type="spellEnd"/>
      <w:r w:rsidRPr="00FD0B61">
        <w:rPr>
          <w:rFonts w:asciiTheme="minorHAnsi" w:hAnsiTheme="minorHAnsi" w:cstheme="minorHAnsi"/>
          <w:sz w:val="24"/>
          <w:szCs w:val="24"/>
        </w:rPr>
        <w:t xml:space="preserve">, [1991]-2019. - 27 </w:t>
      </w:r>
      <w:proofErr w:type="gramStart"/>
      <w:r w:rsidRPr="00FD0B61">
        <w:rPr>
          <w:rFonts w:asciiTheme="minorHAnsi" w:hAnsiTheme="minorHAnsi" w:cstheme="minorHAnsi"/>
          <w:sz w:val="24"/>
          <w:szCs w:val="24"/>
        </w:rPr>
        <w:t>volumi :</w:t>
      </w:r>
      <w:proofErr w:type="gramEnd"/>
      <w:r w:rsidRPr="00FD0B61">
        <w:rPr>
          <w:rFonts w:asciiTheme="minorHAnsi" w:hAnsiTheme="minorHAnsi" w:cstheme="minorHAnsi"/>
          <w:sz w:val="24"/>
          <w:szCs w:val="24"/>
        </w:rPr>
        <w:t xml:space="preserve"> ill. ; 24 cm. </w:t>
      </w:r>
      <w:r w:rsidRPr="00FD0B61">
        <w:rPr>
          <w:rFonts w:asciiTheme="minorHAnsi" w:hAnsiTheme="minorHAnsi" w:cstheme="minorHAnsi"/>
          <w:sz w:val="24"/>
          <w:szCs w:val="24"/>
        </w:rPr>
        <w:t>((</w:t>
      </w:r>
      <w:r w:rsidRPr="00FD0B61">
        <w:rPr>
          <w:rFonts w:asciiTheme="minorHAnsi" w:hAnsiTheme="minorHAnsi" w:cstheme="minorHAnsi"/>
          <w:sz w:val="24"/>
          <w:szCs w:val="24"/>
        </w:rPr>
        <w:t>Bimestrale, poi semestrale. - Precede il n. 0. - Dal 2020 on line. - ISSN 1127-8722. - BNI 93-3590.</w:t>
      </w:r>
      <w:r w:rsidRPr="00FD0B61">
        <w:rPr>
          <w:rFonts w:asciiTheme="minorHAnsi" w:hAnsiTheme="minorHAnsi" w:cstheme="minorHAnsi"/>
          <w:sz w:val="24"/>
          <w:szCs w:val="24"/>
        </w:rPr>
        <w:t xml:space="preserve"> - </w:t>
      </w:r>
      <w:r w:rsidRPr="00FD0B61">
        <w:rPr>
          <w:rFonts w:asciiTheme="minorHAnsi" w:hAnsiTheme="minorHAnsi" w:cstheme="minorHAnsi"/>
          <w:sz w:val="24"/>
          <w:szCs w:val="24"/>
        </w:rPr>
        <w:t>RAV0177736</w:t>
      </w:r>
      <w:r w:rsidRPr="00FD0B61">
        <w:rPr>
          <w:rFonts w:asciiTheme="minorHAnsi" w:hAnsiTheme="minorHAnsi" w:cstheme="minorHAnsi"/>
          <w:sz w:val="24"/>
          <w:szCs w:val="24"/>
        </w:rPr>
        <w:t xml:space="preserve">; </w:t>
      </w:r>
      <w:r w:rsidRPr="00FD0B61">
        <w:rPr>
          <w:rFonts w:asciiTheme="minorHAnsi" w:hAnsiTheme="minorHAnsi" w:cstheme="minorHAnsi"/>
          <w:sz w:val="24"/>
          <w:szCs w:val="24"/>
        </w:rPr>
        <w:t>IEI0749932</w:t>
      </w:r>
    </w:p>
    <w:p w14:paraId="34C9704D" w14:textId="77777777" w:rsidR="00FD0B61" w:rsidRDefault="00FD0B61" w:rsidP="00FD0B6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DA9F6AD" w14:textId="4BC8B869" w:rsidR="00FD0B61" w:rsidRPr="00FD0B61" w:rsidRDefault="00FD0B61" w:rsidP="00FD0B61">
      <w:pPr>
        <w:pStyle w:val="Testonormale1"/>
        <w:tabs>
          <w:tab w:val="right" w:pos="6237"/>
        </w:tabs>
        <w:jc w:val="both"/>
        <w:rPr>
          <w:rFonts w:asciiTheme="minorHAnsi" w:eastAsiaTheme="majorEastAsia" w:hAnsiTheme="minorHAnsi" w:cstheme="minorHAnsi"/>
          <w:sz w:val="24"/>
          <w:szCs w:val="24"/>
        </w:rPr>
      </w:pPr>
      <w:r w:rsidRPr="00FD0B61">
        <w:rPr>
          <w:rFonts w:asciiTheme="minorHAnsi" w:hAnsiTheme="minorHAnsi" w:cstheme="minorHAnsi"/>
          <w:color w:val="000000"/>
          <w:sz w:val="24"/>
          <w:szCs w:val="24"/>
        </w:rPr>
        <w:t xml:space="preserve">Soggetto: </w:t>
      </w:r>
      <w:proofErr w:type="gramStart"/>
      <w:r w:rsidR="000657E3">
        <w:rPr>
          <w:rFonts w:asciiTheme="minorHAnsi" w:hAnsiTheme="minorHAnsi" w:cstheme="minorHAnsi"/>
          <w:color w:val="000000"/>
          <w:sz w:val="24"/>
          <w:szCs w:val="24"/>
        </w:rPr>
        <w:t>Cristianesimo</w:t>
      </w:r>
      <w:proofErr w:type="gramEnd"/>
      <w:r w:rsidR="000657E3">
        <w:rPr>
          <w:rFonts w:asciiTheme="minorHAnsi" w:hAnsiTheme="minorHAnsi" w:cstheme="minorHAnsi"/>
          <w:color w:val="000000"/>
          <w:sz w:val="24"/>
          <w:szCs w:val="24"/>
        </w:rPr>
        <w:t xml:space="preserve"> – Russia – Periodici; </w:t>
      </w:r>
      <w:r w:rsidRPr="00FD0B61">
        <w:rPr>
          <w:rFonts w:asciiTheme="minorHAnsi" w:eastAsiaTheme="majorEastAsia" w:hAnsiTheme="minorHAnsi" w:cstheme="minorHAnsi"/>
          <w:sz w:val="24"/>
          <w:szCs w:val="24"/>
        </w:rPr>
        <w:t xml:space="preserve">Europa orientale </w:t>
      </w:r>
      <w:r w:rsidRPr="00FD0B61">
        <w:rPr>
          <w:rFonts w:asciiTheme="minorHAnsi" w:eastAsiaTheme="majorEastAsia" w:hAnsiTheme="minorHAnsi" w:cstheme="minorHAnsi"/>
          <w:sz w:val="24"/>
          <w:szCs w:val="24"/>
        </w:rPr>
        <w:t>–</w:t>
      </w:r>
      <w:r w:rsidRPr="00FD0B61">
        <w:rPr>
          <w:rFonts w:asciiTheme="minorHAnsi" w:eastAsiaTheme="majorEastAsia" w:hAnsiTheme="minorHAnsi" w:cstheme="minorHAnsi"/>
          <w:sz w:val="24"/>
          <w:szCs w:val="24"/>
        </w:rPr>
        <w:t xml:space="preserve"> Periodici</w:t>
      </w:r>
    </w:p>
    <w:p w14:paraId="4DD10CFA" w14:textId="3372412B" w:rsidR="00FD0B61" w:rsidRPr="00FD0B61" w:rsidRDefault="00FD0B61" w:rsidP="00FD0B6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D0B61">
        <w:rPr>
          <w:rFonts w:asciiTheme="minorHAnsi" w:eastAsiaTheme="majorEastAsia" w:hAnsiTheme="minorHAnsi" w:cstheme="minorHAnsi"/>
          <w:sz w:val="24"/>
          <w:szCs w:val="24"/>
        </w:rPr>
        <w:t>Classe: D947.0005</w:t>
      </w:r>
    </w:p>
    <w:p w14:paraId="6051588F" w14:textId="77777777" w:rsidR="00FD0B61" w:rsidRDefault="00FD0B61" w:rsidP="00FD0B61">
      <w:pPr>
        <w:pStyle w:val="Testonormale1"/>
        <w:tabs>
          <w:tab w:val="right" w:pos="6237"/>
        </w:tabs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916E5E8" w14:textId="77777777" w:rsidR="00FD0B61" w:rsidRPr="009472F4" w:rsidRDefault="00FD0B61" w:rsidP="00FD0B61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472F4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815C4CF" w14:textId="77777777" w:rsidR="00FD0B61" w:rsidRPr="00AE5EE4" w:rsidRDefault="00FD0B61" w:rsidP="00AE5EE4">
      <w:pPr>
        <w:pStyle w:val="Titolo1"/>
        <w:spacing w:before="0" w:after="0"/>
        <w:jc w:val="both"/>
        <w:rPr>
          <w:rFonts w:asciiTheme="minorHAnsi" w:hAnsiTheme="minorHAnsi" w:cstheme="minorHAnsi"/>
          <w:sz w:val="24"/>
          <w:szCs w:val="24"/>
          <w:lang w:eastAsia="it-IT"/>
        </w:rPr>
      </w:pPr>
      <w:r w:rsidRPr="00AE5EE4">
        <w:rPr>
          <w:rFonts w:asciiTheme="minorHAnsi" w:hAnsiTheme="minorHAnsi" w:cstheme="minorHAnsi"/>
          <w:sz w:val="24"/>
          <w:szCs w:val="24"/>
        </w:rPr>
        <w:t>Benvenuti nel portale di informazione indipendente “La Nuova Europa”</w:t>
      </w:r>
    </w:p>
    <w:p w14:paraId="562C1057" w14:textId="77777777" w:rsidR="00FD0B61" w:rsidRPr="00AE5EE4" w:rsidRDefault="00FD0B61" w:rsidP="00AE5EE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La rivista, nata nel 1960 col titolo “Russia cristiana ieri e oggi”, è stata il primo e fondamentale strumento per diffondere la conoscenza delle ricchezze della tradizione russa. Dagli anni ’60 ha fatto conoscere per la prima volta in Italia il samizdat, l’editoria clandestina espressione della </w:t>
      </w:r>
      <w:r w:rsidRPr="00AE5EE4">
        <w:rPr>
          <w:rFonts w:asciiTheme="minorHAnsi" w:hAnsiTheme="minorHAnsi" w:cstheme="minorHAnsi"/>
        </w:rPr>
        <w:lastRenderedPageBreak/>
        <w:t>cultura antitotalitaria. Nel 1985 la rivista prende il titolo di “L’Altra Europa”, ampliando i suoi interessi a tutto l’Est. Nel 1992 il periodico diventa “La Nuova Europa”, luogo di dibattito e di confronto sulle problematiche sociali, culturali e religiose del continente.</w:t>
      </w:r>
    </w:p>
    <w:p w14:paraId="04E89132" w14:textId="67C47869" w:rsidR="00FD0B61" w:rsidRPr="00AE5EE4" w:rsidRDefault="00FD0B61" w:rsidP="00AE5EE4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hyperlink r:id="rId10" w:history="1">
        <w:r w:rsidRPr="00AE5EE4">
          <w:rPr>
            <w:rStyle w:val="Collegamentoipertestuale"/>
            <w:rFonts w:asciiTheme="minorHAnsi" w:hAnsiTheme="minorHAnsi" w:cstheme="minorHAnsi"/>
            <w:sz w:val="24"/>
            <w:szCs w:val="24"/>
          </w:rPr>
          <w:t>https://www.lanuovaeuropa.org/</w:t>
        </w:r>
      </w:hyperlink>
      <w:r w:rsidRPr="00AE5EE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3448BD7" w14:textId="77777777" w:rsidR="000657E3" w:rsidRPr="00AE5EE4" w:rsidRDefault="000657E3" w:rsidP="00AE5EE4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CF65508" w14:textId="3A95202C" w:rsidR="000657E3" w:rsidRPr="00AE5EE4" w:rsidRDefault="000657E3" w:rsidP="00AE5EE4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E5EE4">
        <w:rPr>
          <w:rFonts w:asciiTheme="minorHAnsi" w:hAnsiTheme="minorHAnsi" w:cstheme="minorHAnsi"/>
          <w:sz w:val="24"/>
          <w:szCs w:val="24"/>
        </w:rPr>
        <w:t xml:space="preserve">Lo staff redazionale, che vanta uomini di cultura di molti paesi europei, e il ventaglio dei temi trattati (materiali d’archivio e inediti, studi e ricerche sulla cultura, arte e letteratura europee, confronti sulle problematiche di attualità, interviste, reportage e testimonianze su esperienze ecclesiali), fanno de </w:t>
      </w:r>
      <w:r w:rsidRPr="00AE5EE4">
        <w:rPr>
          <w:rStyle w:val="Enfasicorsivo"/>
          <w:rFonts w:asciiTheme="minorHAnsi" w:eastAsiaTheme="majorEastAsia" w:hAnsiTheme="minorHAnsi" w:cstheme="minorHAnsi"/>
          <w:sz w:val="24"/>
          <w:szCs w:val="24"/>
        </w:rPr>
        <w:t>La Nuova Europa</w:t>
      </w:r>
      <w:r w:rsidRPr="00AE5EE4">
        <w:rPr>
          <w:rFonts w:asciiTheme="minorHAnsi" w:hAnsiTheme="minorHAnsi" w:cstheme="minorHAnsi"/>
          <w:sz w:val="24"/>
          <w:szCs w:val="24"/>
        </w:rPr>
        <w:t xml:space="preserve"> un prezioso strumento di dialogo internazionale.</w:t>
      </w:r>
      <w:r w:rsidRPr="00AE5EE4">
        <w:rPr>
          <w:rFonts w:asciiTheme="minorHAnsi" w:hAnsiTheme="minorHAnsi" w:cstheme="minorHAnsi"/>
          <w:sz w:val="24"/>
          <w:szCs w:val="24"/>
        </w:rPr>
        <w:br/>
        <w:t xml:space="preserve">Dal 2016 </w:t>
      </w:r>
      <w:r w:rsidRPr="00AE5EE4">
        <w:rPr>
          <w:rStyle w:val="Enfasicorsivo"/>
          <w:rFonts w:asciiTheme="minorHAnsi" w:eastAsiaTheme="majorEastAsia" w:hAnsiTheme="minorHAnsi" w:cstheme="minorHAnsi"/>
          <w:sz w:val="24"/>
          <w:szCs w:val="24"/>
        </w:rPr>
        <w:t>La Nuova Europa</w:t>
      </w:r>
      <w:r w:rsidRPr="00AE5EE4">
        <w:rPr>
          <w:rFonts w:asciiTheme="minorHAnsi" w:hAnsiTheme="minorHAnsi" w:cstheme="minorHAnsi"/>
          <w:sz w:val="24"/>
          <w:szCs w:val="24"/>
        </w:rPr>
        <w:t xml:space="preserve"> esce in un nuovo formato online sul portale </w:t>
      </w:r>
      <w:hyperlink r:id="rId11" w:history="1">
        <w:r w:rsidRPr="00AE5EE4">
          <w:rPr>
            <w:rStyle w:val="Enfasigrassetto"/>
            <w:rFonts w:asciiTheme="minorHAnsi" w:eastAsiaTheme="majorEastAsia" w:hAnsiTheme="minorHAnsi" w:cstheme="minorHAnsi"/>
            <w:color w:val="0000FF"/>
            <w:sz w:val="24"/>
            <w:szCs w:val="24"/>
            <w:u w:val="single"/>
          </w:rPr>
          <w:t>www.lanuovaeuropa.org</w:t>
        </w:r>
      </w:hyperlink>
      <w:r w:rsidRPr="00AE5EE4">
        <w:rPr>
          <w:rFonts w:asciiTheme="minorHAnsi" w:hAnsiTheme="minorHAnsi" w:cstheme="minorHAnsi"/>
          <w:sz w:val="24"/>
          <w:szCs w:val="24"/>
        </w:rPr>
        <w:t>, in parte di libero accesso alla lettura, e in parte accessibile su abbonamento. Al portale si aggiungeranno ogni anno due fascicoli cartacei dedicati all’approfondimento dei temi più importanti. Gli abbonati hanno a disposizione l’</w:t>
      </w:r>
      <w:hyperlink r:id="rId12" w:history="1">
        <w:r w:rsidRPr="00AE5EE4">
          <w:rPr>
            <w:rStyle w:val="Collegamentoipertestuale"/>
            <w:rFonts w:asciiTheme="minorHAnsi" w:eastAsiaTheme="majorEastAsia" w:hAnsiTheme="minorHAnsi" w:cstheme="minorHAnsi"/>
            <w:sz w:val="24"/>
            <w:szCs w:val="24"/>
          </w:rPr>
          <w:t>archivio storico della rivista</w:t>
        </w:r>
      </w:hyperlink>
      <w:r w:rsidRPr="00AE5EE4">
        <w:rPr>
          <w:rFonts w:asciiTheme="minorHAnsi" w:hAnsiTheme="minorHAnsi" w:cstheme="minorHAnsi"/>
          <w:sz w:val="24"/>
          <w:szCs w:val="24"/>
        </w:rPr>
        <w:t xml:space="preserve"> in formato pdf.</w:t>
      </w:r>
      <w:r w:rsidRPr="00AE5EE4">
        <w:rPr>
          <w:rFonts w:asciiTheme="minorHAnsi" w:hAnsiTheme="minorHAnsi" w:cstheme="minorHAnsi"/>
          <w:sz w:val="24"/>
          <w:szCs w:val="24"/>
        </w:rPr>
        <w:t xml:space="preserve"> </w:t>
      </w:r>
      <w:hyperlink r:id="rId13" w:history="1">
        <w:r w:rsidRPr="00AE5EE4">
          <w:rPr>
            <w:rStyle w:val="Collegamentoipertestuale"/>
            <w:rFonts w:asciiTheme="minorHAnsi" w:hAnsiTheme="minorHAnsi" w:cstheme="minorHAnsi"/>
            <w:sz w:val="24"/>
            <w:szCs w:val="24"/>
          </w:rPr>
          <w:t>https://www.russiacristiana.org/editoria/#section1</w:t>
        </w:r>
      </w:hyperlink>
      <w:r w:rsidRPr="00AE5EE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B9DE062" w14:textId="77777777" w:rsidR="00AE5EE4" w:rsidRDefault="00AE5EE4" w:rsidP="00AE5EE4">
      <w:pPr>
        <w:pStyle w:val="Titolo3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B2E128F" w14:textId="20258CF9" w:rsidR="000657E3" w:rsidRPr="00AE5EE4" w:rsidRDefault="000657E3" w:rsidP="00AE5EE4">
      <w:pPr>
        <w:pStyle w:val="Titolo3"/>
        <w:spacing w:before="0" w:after="0"/>
        <w:jc w:val="both"/>
        <w:rPr>
          <w:rFonts w:asciiTheme="minorHAnsi" w:hAnsiTheme="minorHAnsi" w:cstheme="minorHAnsi"/>
          <w:sz w:val="24"/>
          <w:szCs w:val="24"/>
          <w:lang w:eastAsia="it-IT"/>
        </w:rPr>
      </w:pPr>
      <w:r w:rsidRPr="00AE5EE4">
        <w:rPr>
          <w:rFonts w:asciiTheme="minorHAnsi" w:hAnsiTheme="minorHAnsi" w:cstheme="minorHAnsi"/>
          <w:sz w:val="24"/>
          <w:szCs w:val="24"/>
        </w:rPr>
        <w:t>Abbonamento Annuale "La Nuova Europa" solo on-line</w:t>
      </w:r>
    </w:p>
    <w:p w14:paraId="218ABEE9" w14:textId="77777777" w:rsidR="000657E3" w:rsidRPr="00AE5EE4" w:rsidRDefault="000657E3" w:rsidP="00AE5EE4">
      <w:pPr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Per avere accesso a tutti gli articoli digitali e all’archivio degli articoli pubblicati dal 1960 al 2015 </w:t>
      </w:r>
    </w:p>
    <w:p w14:paraId="62CAA4A5" w14:textId="77777777" w:rsidR="000657E3" w:rsidRPr="00AE5EE4" w:rsidRDefault="000657E3" w:rsidP="00AE5EE4">
      <w:pPr>
        <w:pStyle w:val="Iniziomodulo-z"/>
        <w:jc w:val="both"/>
        <w:rPr>
          <w:rFonts w:asciiTheme="minorHAnsi" w:hAnsiTheme="minorHAnsi" w:cstheme="minorHAnsi"/>
          <w:sz w:val="24"/>
          <w:szCs w:val="24"/>
        </w:rPr>
      </w:pPr>
      <w:r w:rsidRPr="00AE5EE4">
        <w:rPr>
          <w:rFonts w:asciiTheme="minorHAnsi" w:hAnsiTheme="minorHAnsi" w:cstheme="minorHAnsi"/>
          <w:sz w:val="24"/>
          <w:szCs w:val="24"/>
        </w:rPr>
        <w:t>Inizio modulo</w:t>
      </w:r>
    </w:p>
    <w:p w14:paraId="131B2A08" w14:textId="77777777" w:rsidR="000657E3" w:rsidRPr="00AE5EE4" w:rsidRDefault="000657E3" w:rsidP="00AE5EE4">
      <w:pPr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Un anno 25 euro </w:t>
      </w:r>
    </w:p>
    <w:p w14:paraId="14283174" w14:textId="77777777" w:rsidR="000657E3" w:rsidRPr="00AE5EE4" w:rsidRDefault="000657E3" w:rsidP="00AE5EE4">
      <w:pPr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Due anni 50,00 euro </w:t>
      </w:r>
    </w:p>
    <w:p w14:paraId="64FDD99F" w14:textId="77777777" w:rsidR="000657E3" w:rsidRPr="00AE5EE4" w:rsidRDefault="000657E3" w:rsidP="00AE5EE4">
      <w:pPr>
        <w:pStyle w:val="Finemodulo-z"/>
        <w:jc w:val="both"/>
        <w:rPr>
          <w:rFonts w:asciiTheme="minorHAnsi" w:hAnsiTheme="minorHAnsi" w:cstheme="minorHAnsi"/>
          <w:sz w:val="24"/>
          <w:szCs w:val="24"/>
        </w:rPr>
      </w:pPr>
      <w:r w:rsidRPr="00AE5EE4">
        <w:rPr>
          <w:rFonts w:asciiTheme="minorHAnsi" w:hAnsiTheme="minorHAnsi" w:cstheme="minorHAnsi"/>
          <w:sz w:val="24"/>
          <w:szCs w:val="24"/>
        </w:rPr>
        <w:t>Fine modulo</w:t>
      </w:r>
    </w:p>
    <w:p w14:paraId="0A5A7E0D" w14:textId="77777777" w:rsidR="000657E3" w:rsidRPr="00AE5EE4" w:rsidRDefault="000657E3" w:rsidP="00AE5EE4">
      <w:pPr>
        <w:pStyle w:val="Titolo3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  <w:r w:rsidRPr="00AE5EE4">
        <w:rPr>
          <w:rFonts w:asciiTheme="minorHAnsi" w:hAnsiTheme="minorHAnsi" w:cstheme="minorHAnsi"/>
          <w:sz w:val="24"/>
          <w:szCs w:val="24"/>
        </w:rPr>
        <w:t>Abbonamento Annuale Sostenitore + 1 pubblicazione (ITALIA)</w:t>
      </w:r>
    </w:p>
    <w:p w14:paraId="4CA2806E" w14:textId="77777777" w:rsidR="000657E3" w:rsidRPr="00AE5EE4" w:rsidRDefault="000657E3" w:rsidP="00AE5EE4">
      <w:pPr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Per avere accesso agli articoli digitali e all’archivio degli articoli dal 1960 al 2015, e in </w:t>
      </w:r>
      <w:proofErr w:type="spellStart"/>
      <w:r w:rsidRPr="00AE5EE4">
        <w:rPr>
          <w:rFonts w:asciiTheme="minorHAnsi" w:hAnsiTheme="minorHAnsi" w:cstheme="minorHAnsi"/>
        </w:rPr>
        <w:t>piu</w:t>
      </w:r>
      <w:proofErr w:type="spellEnd"/>
      <w:r w:rsidRPr="00AE5EE4">
        <w:rPr>
          <w:rFonts w:asciiTheme="minorHAnsi" w:hAnsiTheme="minorHAnsi" w:cstheme="minorHAnsi"/>
        </w:rPr>
        <w:t xml:space="preserve">̀ una pubblicazione annuale. </w:t>
      </w:r>
    </w:p>
    <w:p w14:paraId="1125CF49" w14:textId="77777777" w:rsidR="000657E3" w:rsidRPr="00AE5EE4" w:rsidRDefault="000657E3" w:rsidP="00AE5EE4">
      <w:pPr>
        <w:pStyle w:val="Iniziomodulo-z"/>
        <w:jc w:val="both"/>
        <w:rPr>
          <w:rFonts w:asciiTheme="minorHAnsi" w:hAnsiTheme="minorHAnsi" w:cstheme="minorHAnsi"/>
          <w:sz w:val="24"/>
          <w:szCs w:val="24"/>
        </w:rPr>
      </w:pPr>
      <w:r w:rsidRPr="00AE5EE4">
        <w:rPr>
          <w:rFonts w:asciiTheme="minorHAnsi" w:hAnsiTheme="minorHAnsi" w:cstheme="minorHAnsi"/>
          <w:sz w:val="24"/>
          <w:szCs w:val="24"/>
        </w:rPr>
        <w:t>Inizio modulo</w:t>
      </w:r>
    </w:p>
    <w:p w14:paraId="728DD665" w14:textId="77777777" w:rsidR="000657E3" w:rsidRPr="00AE5EE4" w:rsidRDefault="000657E3" w:rsidP="00AE5EE4">
      <w:pPr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Un anno 40,00 euro </w:t>
      </w:r>
    </w:p>
    <w:p w14:paraId="4666C758" w14:textId="77777777" w:rsidR="000657E3" w:rsidRPr="00AE5EE4" w:rsidRDefault="000657E3" w:rsidP="00AE5EE4">
      <w:pPr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Due anni 80,00 euro </w:t>
      </w:r>
    </w:p>
    <w:p w14:paraId="6FFA4F1C" w14:textId="77777777" w:rsidR="000657E3" w:rsidRPr="00AE5EE4" w:rsidRDefault="000657E3" w:rsidP="00AE5EE4">
      <w:pPr>
        <w:pStyle w:val="Finemodulo-z"/>
        <w:jc w:val="both"/>
        <w:rPr>
          <w:rFonts w:asciiTheme="minorHAnsi" w:hAnsiTheme="minorHAnsi" w:cstheme="minorHAnsi"/>
          <w:sz w:val="24"/>
          <w:szCs w:val="24"/>
        </w:rPr>
      </w:pPr>
      <w:r w:rsidRPr="00AE5EE4">
        <w:rPr>
          <w:rFonts w:asciiTheme="minorHAnsi" w:hAnsiTheme="minorHAnsi" w:cstheme="minorHAnsi"/>
          <w:sz w:val="24"/>
          <w:szCs w:val="24"/>
        </w:rPr>
        <w:t>Fine modulo</w:t>
      </w:r>
    </w:p>
    <w:p w14:paraId="268786DD" w14:textId="77777777" w:rsidR="000657E3" w:rsidRPr="00AE5EE4" w:rsidRDefault="000657E3" w:rsidP="00AE5EE4">
      <w:pPr>
        <w:pStyle w:val="Titolo3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  <w:r w:rsidRPr="00AE5EE4">
        <w:rPr>
          <w:rFonts w:asciiTheme="minorHAnsi" w:hAnsiTheme="minorHAnsi" w:cstheme="minorHAnsi"/>
          <w:sz w:val="24"/>
          <w:szCs w:val="24"/>
        </w:rPr>
        <w:t>Abbonamento Annuale Sostenitore + 1 pubblicazione (ESTERO)</w:t>
      </w:r>
    </w:p>
    <w:p w14:paraId="384D8C0D" w14:textId="77777777" w:rsidR="000657E3" w:rsidRPr="00AE5EE4" w:rsidRDefault="000657E3" w:rsidP="00AE5EE4">
      <w:pPr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Per avere accesso agli articoli digitali e all’archivio degli articoli dal 1960 al 2015, e in </w:t>
      </w:r>
      <w:proofErr w:type="spellStart"/>
      <w:r w:rsidRPr="00AE5EE4">
        <w:rPr>
          <w:rFonts w:asciiTheme="minorHAnsi" w:hAnsiTheme="minorHAnsi" w:cstheme="minorHAnsi"/>
        </w:rPr>
        <w:t>piu</w:t>
      </w:r>
      <w:proofErr w:type="spellEnd"/>
      <w:r w:rsidRPr="00AE5EE4">
        <w:rPr>
          <w:rFonts w:asciiTheme="minorHAnsi" w:hAnsiTheme="minorHAnsi" w:cstheme="minorHAnsi"/>
        </w:rPr>
        <w:t xml:space="preserve">̀ una pubblicazione annuale </w:t>
      </w:r>
    </w:p>
    <w:p w14:paraId="1202984E" w14:textId="77777777" w:rsidR="000657E3" w:rsidRPr="00AE5EE4" w:rsidRDefault="000657E3" w:rsidP="00AE5EE4">
      <w:pPr>
        <w:pStyle w:val="Iniziomodulo-z"/>
        <w:jc w:val="both"/>
        <w:rPr>
          <w:rFonts w:asciiTheme="minorHAnsi" w:hAnsiTheme="minorHAnsi" w:cstheme="minorHAnsi"/>
          <w:sz w:val="24"/>
          <w:szCs w:val="24"/>
        </w:rPr>
      </w:pPr>
      <w:r w:rsidRPr="00AE5EE4">
        <w:rPr>
          <w:rFonts w:asciiTheme="minorHAnsi" w:hAnsiTheme="minorHAnsi" w:cstheme="minorHAnsi"/>
          <w:sz w:val="24"/>
          <w:szCs w:val="24"/>
        </w:rPr>
        <w:t>Inizio modulo</w:t>
      </w:r>
    </w:p>
    <w:p w14:paraId="0899AA0D" w14:textId="77777777" w:rsidR="000657E3" w:rsidRPr="00AE5EE4" w:rsidRDefault="000657E3" w:rsidP="00AE5EE4">
      <w:pPr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Un anno 50,00 euro </w:t>
      </w:r>
    </w:p>
    <w:p w14:paraId="0A1D73AB" w14:textId="77777777" w:rsidR="000657E3" w:rsidRPr="00AE5EE4" w:rsidRDefault="000657E3" w:rsidP="00AE5EE4">
      <w:pPr>
        <w:jc w:val="both"/>
        <w:rPr>
          <w:rFonts w:asciiTheme="minorHAnsi" w:hAnsiTheme="minorHAnsi" w:cstheme="minorHAnsi"/>
        </w:rPr>
      </w:pPr>
      <w:r w:rsidRPr="00AE5EE4">
        <w:rPr>
          <w:rFonts w:asciiTheme="minorHAnsi" w:hAnsiTheme="minorHAnsi" w:cstheme="minorHAnsi"/>
        </w:rPr>
        <w:t xml:space="preserve">Due anni 100,00 euro </w:t>
      </w:r>
    </w:p>
    <w:p w14:paraId="26EB0A6A" w14:textId="1028250A" w:rsidR="000657E3" w:rsidRPr="00AE5EE4" w:rsidRDefault="000657E3" w:rsidP="00AE5EE4">
      <w:pPr>
        <w:pStyle w:val="Finemodulo-z"/>
        <w:jc w:val="both"/>
        <w:rPr>
          <w:rFonts w:asciiTheme="minorHAnsi" w:hAnsiTheme="minorHAnsi" w:cstheme="minorHAnsi"/>
          <w:vanish w:val="0"/>
          <w:sz w:val="24"/>
          <w:szCs w:val="24"/>
        </w:rPr>
      </w:pPr>
      <w:hyperlink r:id="rId14" w:history="1">
        <w:r w:rsidRPr="00AE5EE4">
          <w:rPr>
            <w:rStyle w:val="Collegamentoipertestuale"/>
            <w:rFonts w:asciiTheme="minorHAnsi" w:hAnsiTheme="minorHAnsi" w:cstheme="minorHAnsi"/>
            <w:vanish w:val="0"/>
            <w:sz w:val="24"/>
            <w:szCs w:val="24"/>
          </w:rPr>
          <w:t>https://www.lanuovaeuropa.org/abbonamenti/</w:t>
        </w:r>
      </w:hyperlink>
      <w:r w:rsidRPr="00AE5EE4">
        <w:rPr>
          <w:rFonts w:asciiTheme="minorHAnsi" w:hAnsiTheme="minorHAnsi" w:cstheme="minorHAnsi"/>
          <w:vanish w:val="0"/>
          <w:sz w:val="24"/>
          <w:szCs w:val="24"/>
        </w:rPr>
        <w:t xml:space="preserve">. </w:t>
      </w:r>
      <w:r w:rsidRPr="00AE5EE4">
        <w:rPr>
          <w:rFonts w:asciiTheme="minorHAnsi" w:hAnsiTheme="minorHAnsi" w:cstheme="minorHAnsi"/>
          <w:sz w:val="24"/>
          <w:szCs w:val="24"/>
        </w:rPr>
        <w:t>Fine modulo</w:t>
      </w:r>
    </w:p>
    <w:p w14:paraId="2A28CDB0" w14:textId="77777777" w:rsidR="000657E3" w:rsidRPr="00AE5EE4" w:rsidRDefault="000657E3" w:rsidP="00AE5EE4">
      <w:pPr>
        <w:jc w:val="both"/>
        <w:rPr>
          <w:rFonts w:asciiTheme="minorHAnsi" w:hAnsiTheme="minorHAnsi" w:cstheme="minorHAnsi"/>
          <w:lang w:eastAsia="it-IT"/>
        </w:rPr>
      </w:pPr>
    </w:p>
    <w:p w14:paraId="6616D02B" w14:textId="77777777" w:rsidR="000657E3" w:rsidRPr="00AE5EE4" w:rsidRDefault="000657E3" w:rsidP="00AE5EE4">
      <w:pPr>
        <w:pStyle w:val="Titolo1"/>
        <w:spacing w:before="0" w:after="0"/>
        <w:jc w:val="both"/>
        <w:rPr>
          <w:rFonts w:asciiTheme="minorHAnsi" w:hAnsiTheme="minorHAnsi" w:cstheme="minorHAnsi"/>
          <w:sz w:val="24"/>
          <w:szCs w:val="24"/>
          <w:lang w:eastAsia="it-IT"/>
        </w:rPr>
      </w:pPr>
      <w:r w:rsidRPr="00AE5EE4">
        <w:rPr>
          <w:rFonts w:asciiTheme="minorHAnsi" w:hAnsiTheme="minorHAnsi" w:cstheme="minorHAnsi"/>
          <w:sz w:val="24"/>
          <w:szCs w:val="24"/>
        </w:rPr>
        <w:t>Fondazione</w:t>
      </w:r>
    </w:p>
    <w:p w14:paraId="2DE92E47" w14:textId="324B65CC" w:rsidR="000657E3" w:rsidRPr="00AE5EE4" w:rsidRDefault="000657E3" w:rsidP="00AE5EE4">
      <w:pPr>
        <w:pStyle w:val="summary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hyperlink r:id="rId15" w:tgtFrame="_blank" w:history="1">
        <w:r w:rsidRPr="00AE5EE4">
          <w:rPr>
            <w:rStyle w:val="Collegamentoipertestuale"/>
            <w:rFonts w:asciiTheme="minorHAnsi" w:eastAsiaTheme="majorEastAsia" w:hAnsiTheme="minorHAnsi" w:cstheme="minorHAnsi"/>
          </w:rPr>
          <w:t>Russia Cristiana</w:t>
        </w:r>
      </w:hyperlink>
      <w:r w:rsidRPr="00AE5EE4">
        <w:rPr>
          <w:rFonts w:asciiTheme="minorHAnsi" w:hAnsiTheme="minorHAnsi" w:cstheme="minorHAnsi"/>
        </w:rPr>
        <w:t xml:space="preserve"> è stata fondata nel 1957 da </w:t>
      </w:r>
      <w:hyperlink r:id="rId16" w:tgtFrame="_blank" w:history="1">
        <w:r w:rsidRPr="00AE5EE4">
          <w:rPr>
            <w:rStyle w:val="Collegamentoipertestuale"/>
            <w:rFonts w:asciiTheme="minorHAnsi" w:eastAsiaTheme="majorEastAsia" w:hAnsiTheme="minorHAnsi" w:cstheme="minorHAnsi"/>
          </w:rPr>
          <w:t>padre Romano Scalfi</w:t>
        </w:r>
      </w:hyperlink>
      <w:r w:rsidRPr="00AE5EE4">
        <w:rPr>
          <w:rFonts w:asciiTheme="minorHAnsi" w:hAnsiTheme="minorHAnsi" w:cstheme="minorHAnsi"/>
        </w:rPr>
        <w:t xml:space="preserve"> allo scopo di far conoscere in Occidente le ricchezze della tradizione spirituale, culturale e liturgica dell’ortodossia russa; di favorire il dialogo ecumenico attraverso il contatto fra esperienze vive; di contribuire alla presenza cristiana in Russia.</w:t>
      </w:r>
      <w:r w:rsidR="00AE5EE4">
        <w:rPr>
          <w:rFonts w:asciiTheme="minorHAnsi" w:hAnsiTheme="minorHAnsi" w:cstheme="minorHAnsi"/>
        </w:rPr>
        <w:t xml:space="preserve"> </w:t>
      </w:r>
      <w:r w:rsidRPr="00AE5EE4">
        <w:rPr>
          <w:rFonts w:asciiTheme="minorHAnsi" w:hAnsiTheme="minorHAnsi" w:cstheme="minorHAnsi"/>
        </w:rPr>
        <w:t xml:space="preserve">Questi obiettivi sono stati perseguiti con strumenti diversi durante il regime sovietico, durante la </w:t>
      </w:r>
      <w:r w:rsidRPr="00AE5EE4">
        <w:rPr>
          <w:rStyle w:val="Enfasicorsivo"/>
          <w:rFonts w:asciiTheme="minorHAnsi" w:eastAsiaTheme="majorEastAsia" w:hAnsiTheme="minorHAnsi" w:cstheme="minorHAnsi"/>
        </w:rPr>
        <w:t>perestrojka</w:t>
      </w:r>
      <w:r w:rsidRPr="00AE5EE4">
        <w:rPr>
          <w:rFonts w:asciiTheme="minorHAnsi" w:hAnsiTheme="minorHAnsi" w:cstheme="minorHAnsi"/>
        </w:rPr>
        <w:t xml:space="preserve">, e nel nuovo contesto sociale ed economico del </w:t>
      </w:r>
      <w:proofErr w:type="gramStart"/>
      <w:r w:rsidRPr="00AE5EE4">
        <w:rPr>
          <w:rFonts w:asciiTheme="minorHAnsi" w:hAnsiTheme="minorHAnsi" w:cstheme="minorHAnsi"/>
        </w:rPr>
        <w:t>post comunismo</w:t>
      </w:r>
      <w:proofErr w:type="gramEnd"/>
      <w:r w:rsidRPr="00AE5EE4">
        <w:rPr>
          <w:rFonts w:asciiTheme="minorHAnsi" w:hAnsiTheme="minorHAnsi" w:cstheme="minorHAnsi"/>
        </w:rPr>
        <w:t>, segnato dai postumi dell’ateismo militante e dalle forti suggestioni del consumismo.</w:t>
      </w:r>
      <w:r w:rsidR="00AE5EE4">
        <w:rPr>
          <w:rFonts w:asciiTheme="minorHAnsi" w:hAnsiTheme="minorHAnsi" w:cstheme="minorHAnsi"/>
        </w:rPr>
        <w:t xml:space="preserve"> </w:t>
      </w:r>
      <w:r w:rsidRPr="00AE5EE4">
        <w:rPr>
          <w:rFonts w:asciiTheme="minorHAnsi" w:hAnsiTheme="minorHAnsi" w:cstheme="minorHAnsi"/>
        </w:rPr>
        <w:t xml:space="preserve">Negli anni Russia Cristiana si è configurata secondo i diversi ambiti: dal punto di vista ecclesiale è un’Associazione pubblica di fedeli. Per l’attività culturale e scientifica è Fondazione Russia Cristiana E.T.S. Il suo strumento editoriale è “La Casa di </w:t>
      </w:r>
      <w:proofErr w:type="spellStart"/>
      <w:r w:rsidRPr="00AE5EE4">
        <w:rPr>
          <w:rFonts w:asciiTheme="minorHAnsi" w:hAnsiTheme="minorHAnsi" w:cstheme="minorHAnsi"/>
        </w:rPr>
        <w:t>Matriona</w:t>
      </w:r>
      <w:proofErr w:type="spellEnd"/>
      <w:r w:rsidRPr="00AE5EE4">
        <w:rPr>
          <w:rFonts w:asciiTheme="minorHAnsi" w:hAnsiTheme="minorHAnsi" w:cstheme="minorHAnsi"/>
        </w:rPr>
        <w:t>”. Nel campo dell’iconografia ha dato vita all’Associazione “</w:t>
      </w:r>
      <w:hyperlink r:id="rId17" w:tgtFrame="_blank" w:history="1">
        <w:r w:rsidRPr="00AE5EE4">
          <w:rPr>
            <w:rStyle w:val="Collegamentoipertestuale"/>
            <w:rFonts w:asciiTheme="minorHAnsi" w:eastAsiaTheme="majorEastAsia" w:hAnsiTheme="minorHAnsi" w:cstheme="minorHAnsi"/>
          </w:rPr>
          <w:t>La Scuola di Seriate</w:t>
        </w:r>
      </w:hyperlink>
      <w:r w:rsidRPr="00AE5EE4">
        <w:rPr>
          <w:rFonts w:asciiTheme="minorHAnsi" w:hAnsiTheme="minorHAnsi" w:cstheme="minorHAnsi"/>
        </w:rPr>
        <w:t>”.</w:t>
      </w:r>
      <w:r w:rsidR="00AE5EE4">
        <w:rPr>
          <w:rFonts w:asciiTheme="minorHAnsi" w:hAnsiTheme="minorHAnsi" w:cstheme="minorHAnsi"/>
        </w:rPr>
        <w:t xml:space="preserve"> </w:t>
      </w:r>
      <w:r w:rsidRPr="00AE5EE4">
        <w:rPr>
          <w:rFonts w:asciiTheme="minorHAnsi" w:hAnsiTheme="minorHAnsi" w:cstheme="minorHAnsi"/>
        </w:rPr>
        <w:t>Nel 1992 è stata costituita la Fondazione Russia Cristiana E.T.S., allo scopo di promuovere e divulgare studi e ricerche di carattere teologico, filosofico, liturgico e artistico sui paesi dell’Est Europa e in particolare sulla Russia.</w:t>
      </w:r>
      <w:r w:rsidR="00AE5EE4">
        <w:rPr>
          <w:rFonts w:asciiTheme="minorHAnsi" w:hAnsiTheme="minorHAnsi" w:cstheme="minorHAnsi"/>
        </w:rPr>
        <w:t xml:space="preserve"> </w:t>
      </w:r>
      <w:r w:rsidRPr="00AE5EE4">
        <w:rPr>
          <w:rFonts w:asciiTheme="minorHAnsi" w:hAnsiTheme="minorHAnsi" w:cstheme="minorHAnsi"/>
        </w:rPr>
        <w:t>In collaborazione con istituzioni accademiche e universitarie europee, enti statali, autorevoli personalità del mondo della cultura, dal 1997 si tengono dei convegni annuali per approfondire fenomeni e avvenimenti storici e culturali finora lasciati in ombra, e offrire occasioni di riflessione nella duplice prospettiva dell’Est e dell’Ovest.</w:t>
      </w:r>
      <w:r w:rsidR="00AE5EE4">
        <w:rPr>
          <w:rFonts w:asciiTheme="minorHAnsi" w:hAnsiTheme="minorHAnsi" w:cstheme="minorHAnsi"/>
        </w:rPr>
        <w:t xml:space="preserve"> </w:t>
      </w:r>
      <w:hyperlink r:id="rId18" w:history="1">
        <w:r w:rsidRPr="00AE5EE4">
          <w:rPr>
            <w:rStyle w:val="Collegamentoipertestuale"/>
            <w:rFonts w:asciiTheme="minorHAnsi" w:hAnsiTheme="minorHAnsi" w:cstheme="minorHAnsi"/>
          </w:rPr>
          <w:t>https://www.lanuovaeuropa.org/fondazione/</w:t>
        </w:r>
      </w:hyperlink>
      <w:r w:rsidRPr="00AE5EE4">
        <w:rPr>
          <w:rFonts w:asciiTheme="minorHAnsi" w:hAnsiTheme="minorHAnsi" w:cstheme="minorHAnsi"/>
        </w:rPr>
        <w:t xml:space="preserve">. </w:t>
      </w:r>
    </w:p>
    <w:sectPr w:rsidR="000657E3" w:rsidRPr="00AE5E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11232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D519F"/>
    <w:rsid w:val="000657E3"/>
    <w:rsid w:val="0031062F"/>
    <w:rsid w:val="003D519F"/>
    <w:rsid w:val="00AE5EE4"/>
    <w:rsid w:val="00C47E4D"/>
    <w:rsid w:val="00E84EF4"/>
    <w:rsid w:val="00FD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74464"/>
  <w15:chartTrackingRefBased/>
  <w15:docId w15:val="{1E793E7E-770D-4EB6-8345-162196F7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0B6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D51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nhideWhenUsed/>
    <w:qFormat/>
    <w:rsid w:val="003D51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D519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D51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D519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D51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D51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D51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D51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D519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rsid w:val="003D51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D519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D519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D519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D519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D519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D519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D519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D51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D51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D519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D51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D51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D519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D519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D519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D519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D519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D519F"/>
    <w:rPr>
      <w:b/>
      <w:bCs/>
      <w:smallCaps/>
      <w:color w:val="365F91" w:themeColor="accent1" w:themeShade="BF"/>
      <w:spacing w:val="5"/>
    </w:rPr>
  </w:style>
  <w:style w:type="character" w:customStyle="1" w:styleId="font-2">
    <w:name w:val="font-2"/>
    <w:basedOn w:val="Carpredefinitoparagrafo"/>
    <w:rsid w:val="00FD0B61"/>
  </w:style>
  <w:style w:type="paragraph" w:customStyle="1" w:styleId="Testonormale1">
    <w:name w:val="Testo normale1"/>
    <w:basedOn w:val="Normale"/>
    <w:rsid w:val="00FD0B61"/>
    <w:rPr>
      <w:rFonts w:ascii="Courier New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FD0B61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D0B6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D0B61"/>
    <w:rPr>
      <w:color w:val="605E5C"/>
      <w:shd w:val="clear" w:color="auto" w:fill="E1DFDD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0657E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0657E3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0657E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0657E3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customStyle="1" w:styleId="summary">
    <w:name w:val="summary"/>
    <w:basedOn w:val="Normale"/>
    <w:rsid w:val="000657E3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0657E3"/>
    <w:rPr>
      <w:i/>
      <w:iCs/>
    </w:rPr>
  </w:style>
  <w:style w:type="character" w:styleId="Enfasigrassetto">
    <w:name w:val="Strong"/>
    <w:basedOn w:val="Carpredefinitoparagrafo"/>
    <w:uiPriority w:val="22"/>
    <w:qFormat/>
    <w:rsid w:val="000657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85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4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0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7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0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4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1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7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7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russiacristiana.org/editoria/#section1" TargetMode="External"/><Relationship Id="rId18" Type="http://schemas.openxmlformats.org/officeDocument/2006/relationships/hyperlink" Target="https://www.lanuovaeuropa.org/fondazione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archiviolanuovaeuropa.org/" TargetMode="External"/><Relationship Id="rId17" Type="http://schemas.openxmlformats.org/officeDocument/2006/relationships/hyperlink" Target="http://scuolaseriate.e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ussiacristiana.org/padre-romano-scalfi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lanuovaeurop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ussiacristiana.org/" TargetMode="External"/><Relationship Id="rId10" Type="http://schemas.openxmlformats.org/officeDocument/2006/relationships/hyperlink" Target="https://www.lanuovaeuropa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lanuovaeuropa.org/abbonament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E663A-3894-48E7-B30D-08F204957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2024-07-25T05:53:00Z</dcterms:created>
  <dcterms:modified xsi:type="dcterms:W3CDTF">2024-07-25T06:20:00Z</dcterms:modified>
</cp:coreProperties>
</file>