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1C7F59" w14:textId="0A37073B" w:rsidR="00237317" w:rsidRDefault="00237317" w:rsidP="0090418A">
      <w:pPr>
        <w:spacing w:after="0" w:line="240" w:lineRule="auto"/>
        <w:jc w:val="both"/>
        <w:rPr>
          <w:rFonts w:cstheme="minorHAnsi"/>
          <w:b/>
          <w:sz w:val="32"/>
          <w:szCs w:val="32"/>
        </w:rPr>
      </w:pPr>
      <w:r w:rsidRPr="0090418A">
        <w:rPr>
          <w:rFonts w:cstheme="minorHAnsi"/>
          <w:b/>
          <w:color w:val="C00000"/>
          <w:sz w:val="44"/>
          <w:szCs w:val="44"/>
        </w:rPr>
        <w:t>CF85</w:t>
      </w:r>
      <w:r w:rsidR="0090418A" w:rsidRPr="0090418A">
        <w:rPr>
          <w:rFonts w:cstheme="minorHAnsi"/>
          <w:b/>
          <w:sz w:val="32"/>
          <w:szCs w:val="32"/>
        </w:rPr>
        <w:t xml:space="preserve"> </w:t>
      </w:r>
      <w:r w:rsidR="0090418A">
        <w:rPr>
          <w:rFonts w:cstheme="minorHAnsi"/>
          <w:b/>
          <w:sz w:val="32"/>
          <w:szCs w:val="32"/>
        </w:rPr>
        <w:tab/>
      </w:r>
      <w:r w:rsidR="0090418A">
        <w:rPr>
          <w:rFonts w:cstheme="minorHAnsi"/>
          <w:b/>
          <w:sz w:val="32"/>
          <w:szCs w:val="32"/>
        </w:rPr>
        <w:tab/>
      </w:r>
      <w:r w:rsidR="0090418A">
        <w:rPr>
          <w:rFonts w:cstheme="minorHAnsi"/>
          <w:b/>
          <w:sz w:val="32"/>
          <w:szCs w:val="32"/>
        </w:rPr>
        <w:tab/>
      </w:r>
      <w:r w:rsidR="0090418A">
        <w:rPr>
          <w:rFonts w:cstheme="minorHAnsi"/>
          <w:b/>
          <w:sz w:val="32"/>
          <w:szCs w:val="32"/>
        </w:rPr>
        <w:tab/>
      </w:r>
      <w:r w:rsidR="0090418A">
        <w:rPr>
          <w:rFonts w:cstheme="minorHAnsi"/>
          <w:b/>
          <w:sz w:val="32"/>
          <w:szCs w:val="32"/>
        </w:rPr>
        <w:tab/>
      </w:r>
      <w:r w:rsidR="0090418A" w:rsidRPr="0090418A">
        <w:rPr>
          <w:rFonts w:cstheme="minorHAnsi"/>
          <w:bCs/>
          <w:i/>
          <w:iCs/>
          <w:sz w:val="16"/>
          <w:szCs w:val="16"/>
        </w:rPr>
        <w:t>scheda creata il 20 ottobre 2021</w:t>
      </w:r>
      <w:r w:rsidR="00720D6D">
        <w:rPr>
          <w:rFonts w:cstheme="minorHAnsi"/>
          <w:bCs/>
          <w:i/>
          <w:iCs/>
          <w:sz w:val="16"/>
          <w:szCs w:val="16"/>
        </w:rPr>
        <w:t>; Ultimo aggiornamento: 11 febbraio 2025</w:t>
      </w:r>
    </w:p>
    <w:p w14:paraId="0BDC9787" w14:textId="5827819A" w:rsidR="0090418A" w:rsidRPr="0090418A" w:rsidRDefault="0090418A" w:rsidP="0090418A">
      <w:pPr>
        <w:spacing w:after="0" w:line="240" w:lineRule="auto"/>
        <w:jc w:val="both"/>
        <w:rPr>
          <w:rFonts w:cstheme="minorHAnsi"/>
          <w:b/>
          <w:sz w:val="32"/>
          <w:szCs w:val="32"/>
        </w:rPr>
        <w:sectPr w:rsidR="0090418A" w:rsidRPr="0090418A" w:rsidSect="00CE2A56">
          <w:pgSz w:w="11906" w:h="16838"/>
          <w:pgMar w:top="1417" w:right="1134" w:bottom="1134" w:left="1134" w:header="708" w:footer="708" w:gutter="0"/>
          <w:cols w:space="708"/>
          <w:docGrid w:linePitch="360"/>
        </w:sectPr>
      </w:pPr>
    </w:p>
    <w:p w14:paraId="506EFB67" w14:textId="396CE2F1" w:rsidR="00B24A0D" w:rsidRDefault="00A55DE2" w:rsidP="009B388B">
      <w:pPr>
        <w:spacing w:after="0" w:line="240" w:lineRule="auto"/>
        <w:jc w:val="center"/>
        <w:rPr>
          <w:rFonts w:cstheme="minorHAnsi"/>
          <w:b/>
          <w:color w:val="C00000"/>
          <w:sz w:val="44"/>
          <w:szCs w:val="44"/>
        </w:rPr>
      </w:pPr>
      <w:r w:rsidRPr="00A55DE2">
        <w:drawing>
          <wp:inline distT="0" distB="0" distL="0" distR="0" wp14:anchorId="77218044" wp14:editId="26265556">
            <wp:extent cx="1843200" cy="2520000"/>
            <wp:effectExtent l="0" t="0" r="5080" b="0"/>
            <wp:docPr id="1949144888" name="Immagine 1" descr="Immagine che contiene testo, giornale, Carta da giornale, Pubblicazion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144888" name="Immagine 1" descr="Immagine che contiene testo, giornale, Carta da giornale, Pubblicazione&#10;&#10;Il contenuto generato dall'IA potrebbe non essere corretto."/>
                    <pic:cNvPicPr/>
                  </pic:nvPicPr>
                  <pic:blipFill>
                    <a:blip r:embed="rId5"/>
                    <a:stretch>
                      <a:fillRect/>
                    </a:stretch>
                  </pic:blipFill>
                  <pic:spPr>
                    <a:xfrm>
                      <a:off x="0" y="0"/>
                      <a:ext cx="1843200" cy="2520000"/>
                    </a:xfrm>
                    <a:prstGeom prst="rect">
                      <a:avLst/>
                    </a:prstGeom>
                  </pic:spPr>
                </pic:pic>
              </a:graphicData>
            </a:graphic>
          </wp:inline>
        </w:drawing>
      </w:r>
      <w:r w:rsidR="00B24A0D" w:rsidRPr="00B24A0D">
        <w:drawing>
          <wp:inline distT="0" distB="0" distL="0" distR="0" wp14:anchorId="51D2B888" wp14:editId="1E8607DC">
            <wp:extent cx="1854000" cy="2520000"/>
            <wp:effectExtent l="0" t="0" r="0" b="0"/>
            <wp:docPr id="548135567" name="Immagine 1" descr="Immagine che contiene testo, giornale, Pubblicazione, Carta da giornal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135567" name="Immagine 1" descr="Immagine che contiene testo, giornale, Pubblicazione, Carta da giornale&#10;&#10;Il contenuto generato dall'IA potrebbe non essere corretto."/>
                    <pic:cNvPicPr/>
                  </pic:nvPicPr>
                  <pic:blipFill>
                    <a:blip r:embed="rId6"/>
                    <a:stretch>
                      <a:fillRect/>
                    </a:stretch>
                  </pic:blipFill>
                  <pic:spPr>
                    <a:xfrm>
                      <a:off x="0" y="0"/>
                      <a:ext cx="1854000" cy="2520000"/>
                    </a:xfrm>
                    <a:prstGeom prst="rect">
                      <a:avLst/>
                    </a:prstGeom>
                  </pic:spPr>
                </pic:pic>
              </a:graphicData>
            </a:graphic>
          </wp:inline>
        </w:drawing>
      </w:r>
      <w:r w:rsidR="00B24A0D">
        <w:rPr>
          <w:noProof/>
        </w:rPr>
        <w:drawing>
          <wp:inline distT="0" distB="0" distL="0" distR="0" wp14:anchorId="5F204D1D" wp14:editId="16E834FA">
            <wp:extent cx="1911600" cy="2520000"/>
            <wp:effectExtent l="0" t="0" r="0" b="0"/>
            <wp:docPr id="1021826196" name="Immagine 1" descr="Immagine che contiene testo, giornale, Pubblicazione, Carta da giornal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826196" name="Immagine 1" descr="Immagine che contiene testo, giornale, Pubblicazione, Carta da giornale&#10;&#10;Il contenuto generato dall'IA potrebbe non essere corretto."/>
                    <pic:cNvPicPr/>
                  </pic:nvPicPr>
                  <pic:blipFill>
                    <a:blip r:embed="rId7"/>
                    <a:stretch>
                      <a:fillRect/>
                    </a:stretch>
                  </pic:blipFill>
                  <pic:spPr>
                    <a:xfrm>
                      <a:off x="0" y="0"/>
                      <a:ext cx="1911600" cy="2520000"/>
                    </a:xfrm>
                    <a:prstGeom prst="rect">
                      <a:avLst/>
                    </a:prstGeom>
                  </pic:spPr>
                </pic:pic>
              </a:graphicData>
            </a:graphic>
          </wp:inline>
        </w:drawing>
      </w:r>
      <w:r w:rsidR="00B24A0D">
        <w:rPr>
          <w:noProof/>
        </w:rPr>
        <w:drawing>
          <wp:inline distT="0" distB="0" distL="0" distR="0" wp14:anchorId="19710186" wp14:editId="65451B2F">
            <wp:extent cx="1875600" cy="2520000"/>
            <wp:effectExtent l="0" t="0" r="0" b="0"/>
            <wp:docPr id="1640790848" name="Immagine 1" descr="Immagine che contiene giornale, testo, Carta da giornale, Pubblicazion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790848" name="Immagine 1" descr="Immagine che contiene giornale, testo, Carta da giornale, Pubblicazione&#10;&#10;Il contenuto generato dall'IA potrebbe non essere corretto."/>
                    <pic:cNvPicPr/>
                  </pic:nvPicPr>
                  <pic:blipFill>
                    <a:blip r:embed="rId8"/>
                    <a:stretch>
                      <a:fillRect/>
                    </a:stretch>
                  </pic:blipFill>
                  <pic:spPr>
                    <a:xfrm>
                      <a:off x="0" y="0"/>
                      <a:ext cx="1875600" cy="2520000"/>
                    </a:xfrm>
                    <a:prstGeom prst="rect">
                      <a:avLst/>
                    </a:prstGeom>
                  </pic:spPr>
                </pic:pic>
              </a:graphicData>
            </a:graphic>
          </wp:inline>
        </w:drawing>
      </w:r>
      <w:r w:rsidR="00B24A0D">
        <w:rPr>
          <w:rFonts w:cstheme="minorHAnsi"/>
          <w:b/>
          <w:noProof/>
          <w:color w:val="C00000"/>
          <w:sz w:val="44"/>
          <w:szCs w:val="44"/>
        </w:rPr>
        <w:drawing>
          <wp:inline distT="0" distB="0" distL="0" distR="0" wp14:anchorId="12852D9B" wp14:editId="599BC422">
            <wp:extent cx="1764000" cy="2520000"/>
            <wp:effectExtent l="0" t="0" r="8255" b="0"/>
            <wp:docPr id="862990498"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64000" cy="2520000"/>
                    </a:xfrm>
                    <a:prstGeom prst="rect">
                      <a:avLst/>
                    </a:prstGeom>
                    <a:noFill/>
                  </pic:spPr>
                </pic:pic>
              </a:graphicData>
            </a:graphic>
          </wp:inline>
        </w:drawing>
      </w:r>
      <w:r>
        <w:rPr>
          <w:noProof/>
        </w:rPr>
        <w:drawing>
          <wp:inline distT="0" distB="0" distL="0" distR="0" wp14:anchorId="246AF6E0" wp14:editId="1BDBC831">
            <wp:extent cx="1904400" cy="2520000"/>
            <wp:effectExtent l="0" t="0" r="635" b="0"/>
            <wp:docPr id="459931317" name="Immagine 1" descr="Immagine che contiene testo, schizzo, portafotografie, Stamp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931317" name="Immagine 1" descr="Immagine che contiene testo, schizzo, portafotografie, Stampa&#10;&#10;Il contenuto generato dall'IA potrebbe non essere corretto."/>
                    <pic:cNvPicPr/>
                  </pic:nvPicPr>
                  <pic:blipFill>
                    <a:blip r:embed="rId10"/>
                    <a:stretch>
                      <a:fillRect/>
                    </a:stretch>
                  </pic:blipFill>
                  <pic:spPr>
                    <a:xfrm>
                      <a:off x="0" y="0"/>
                      <a:ext cx="1904400" cy="2520000"/>
                    </a:xfrm>
                    <a:prstGeom prst="rect">
                      <a:avLst/>
                    </a:prstGeom>
                  </pic:spPr>
                </pic:pic>
              </a:graphicData>
            </a:graphic>
          </wp:inline>
        </w:drawing>
      </w:r>
    </w:p>
    <w:p w14:paraId="28ADC71F" w14:textId="3F879BC0" w:rsidR="00237317" w:rsidRDefault="00237317" w:rsidP="0090418A">
      <w:pPr>
        <w:spacing w:after="0" w:line="240" w:lineRule="auto"/>
        <w:jc w:val="both"/>
        <w:rPr>
          <w:rFonts w:cstheme="minorHAnsi"/>
          <w:b/>
          <w:color w:val="C00000"/>
          <w:sz w:val="44"/>
          <w:szCs w:val="44"/>
        </w:rPr>
      </w:pPr>
      <w:r w:rsidRPr="0090418A">
        <w:rPr>
          <w:rFonts w:cstheme="minorHAnsi"/>
          <w:b/>
          <w:color w:val="C00000"/>
          <w:sz w:val="44"/>
          <w:szCs w:val="44"/>
        </w:rPr>
        <w:t>Descrizione storico bibliografica</w:t>
      </w:r>
    </w:p>
    <w:p w14:paraId="2F8F1DCA" w14:textId="77777777" w:rsidR="009B388B" w:rsidRPr="009B388B" w:rsidRDefault="009B388B" w:rsidP="009B388B">
      <w:pPr>
        <w:spacing w:after="0" w:line="240" w:lineRule="auto"/>
        <w:jc w:val="both"/>
        <w:rPr>
          <w:rFonts w:cstheme="minorHAnsi"/>
          <w:sz w:val="20"/>
          <w:szCs w:val="20"/>
        </w:rPr>
      </w:pPr>
      <w:r w:rsidRPr="009B388B">
        <w:rPr>
          <w:rFonts w:cstheme="minorHAnsi"/>
          <w:b/>
          <w:bCs/>
          <w:sz w:val="20"/>
          <w:szCs w:val="20"/>
        </w:rPr>
        <w:t>*Gazzetta musicale di Milano.</w:t>
      </w:r>
      <w:r w:rsidRPr="009B388B">
        <w:rPr>
          <w:rFonts w:cstheme="minorHAnsi"/>
          <w:sz w:val="20"/>
          <w:szCs w:val="20"/>
        </w:rPr>
        <w:t xml:space="preserve"> - Anno 1, n. 1 (2 gennaio </w:t>
      </w:r>
      <w:proofErr w:type="gramStart"/>
      <w:r w:rsidRPr="009B388B">
        <w:rPr>
          <w:rFonts w:cstheme="minorHAnsi"/>
          <w:sz w:val="20"/>
          <w:szCs w:val="20"/>
        </w:rPr>
        <w:t>1842)-</w:t>
      </w:r>
      <w:proofErr w:type="gramEnd"/>
      <w:r w:rsidRPr="009B388B">
        <w:rPr>
          <w:rFonts w:cstheme="minorHAnsi"/>
          <w:sz w:val="20"/>
          <w:szCs w:val="20"/>
        </w:rPr>
        <w:t xml:space="preserve">anno 7, n. 11 (15 marzo 1848). - </w:t>
      </w:r>
      <w:proofErr w:type="gramStart"/>
      <w:r w:rsidRPr="009B388B">
        <w:rPr>
          <w:rFonts w:cstheme="minorHAnsi"/>
          <w:sz w:val="20"/>
          <w:szCs w:val="20"/>
        </w:rPr>
        <w:t>Milano :</w:t>
      </w:r>
      <w:proofErr w:type="gramEnd"/>
      <w:r w:rsidRPr="009B388B">
        <w:rPr>
          <w:rFonts w:cstheme="minorHAnsi"/>
          <w:sz w:val="20"/>
          <w:szCs w:val="20"/>
        </w:rPr>
        <w:t xml:space="preserve"> Ricordi, 1842-1848. – 7 </w:t>
      </w:r>
      <w:proofErr w:type="gramStart"/>
      <w:r w:rsidRPr="009B388B">
        <w:rPr>
          <w:rFonts w:cstheme="minorHAnsi"/>
          <w:sz w:val="20"/>
          <w:szCs w:val="20"/>
        </w:rPr>
        <w:t>volumi :</w:t>
      </w:r>
      <w:proofErr w:type="gramEnd"/>
      <w:r w:rsidRPr="009B388B">
        <w:rPr>
          <w:rFonts w:cstheme="minorHAnsi"/>
          <w:sz w:val="20"/>
          <w:szCs w:val="20"/>
        </w:rPr>
        <w:t xml:space="preserve"> ill. ; 41 cm. ((Settimanale. - TO00184797; MUS0056621</w:t>
      </w:r>
    </w:p>
    <w:p w14:paraId="2076A48D" w14:textId="77777777" w:rsidR="009B388B" w:rsidRPr="009B388B" w:rsidRDefault="009B388B" w:rsidP="009B388B">
      <w:pPr>
        <w:spacing w:after="0" w:line="240" w:lineRule="auto"/>
        <w:jc w:val="both"/>
        <w:rPr>
          <w:rStyle w:val="Enfasigrassetto"/>
          <w:rFonts w:cstheme="minorHAnsi"/>
          <w:sz w:val="20"/>
          <w:szCs w:val="20"/>
        </w:rPr>
      </w:pPr>
    </w:p>
    <w:p w14:paraId="02938AB8" w14:textId="77777777" w:rsidR="009B388B" w:rsidRPr="009B388B" w:rsidRDefault="009B388B" w:rsidP="009B388B">
      <w:pPr>
        <w:spacing w:after="0" w:line="240" w:lineRule="auto"/>
        <w:jc w:val="both"/>
        <w:rPr>
          <w:rFonts w:cstheme="minorHAnsi"/>
          <w:sz w:val="20"/>
          <w:szCs w:val="20"/>
        </w:rPr>
      </w:pPr>
      <w:r w:rsidRPr="009B388B">
        <w:rPr>
          <w:rFonts w:cstheme="minorHAnsi"/>
          <w:b/>
          <w:bCs/>
          <w:sz w:val="20"/>
          <w:szCs w:val="20"/>
        </w:rPr>
        <w:t>*Gazzetta musicale di Milano ed Eco delle notizie politiche</w:t>
      </w:r>
      <w:r w:rsidRPr="009B388B">
        <w:rPr>
          <w:rFonts w:cstheme="minorHAnsi"/>
          <w:sz w:val="20"/>
          <w:szCs w:val="20"/>
        </w:rPr>
        <w:t xml:space="preserve">. – Anno 7, n. 12 (29 marzo </w:t>
      </w:r>
      <w:proofErr w:type="gramStart"/>
      <w:r w:rsidRPr="009B388B">
        <w:rPr>
          <w:rFonts w:cstheme="minorHAnsi"/>
          <w:sz w:val="20"/>
          <w:szCs w:val="20"/>
        </w:rPr>
        <w:t>1848)-</w:t>
      </w:r>
      <w:proofErr w:type="gramEnd"/>
      <w:r w:rsidRPr="009B388B">
        <w:rPr>
          <w:rFonts w:cstheme="minorHAnsi"/>
          <w:sz w:val="20"/>
          <w:szCs w:val="20"/>
        </w:rPr>
        <w:t xml:space="preserve">anno 7, n. 14 (12 aprile 1848). - </w:t>
      </w:r>
      <w:proofErr w:type="gramStart"/>
      <w:r w:rsidRPr="009B388B">
        <w:rPr>
          <w:rFonts w:cstheme="minorHAnsi"/>
          <w:sz w:val="20"/>
          <w:szCs w:val="20"/>
        </w:rPr>
        <w:t>Milano :</w:t>
      </w:r>
      <w:proofErr w:type="gramEnd"/>
      <w:r w:rsidRPr="009B388B">
        <w:rPr>
          <w:rFonts w:cstheme="minorHAnsi"/>
          <w:sz w:val="20"/>
          <w:szCs w:val="20"/>
        </w:rPr>
        <w:t xml:space="preserve"> Giovanni Ricordi, 1848. – 3 fasc. ((Settimanale</w:t>
      </w:r>
    </w:p>
    <w:p w14:paraId="713D71FC" w14:textId="77777777" w:rsidR="009B388B" w:rsidRPr="009B388B" w:rsidRDefault="009B388B" w:rsidP="009B388B">
      <w:pPr>
        <w:spacing w:after="0" w:line="240" w:lineRule="auto"/>
        <w:jc w:val="both"/>
        <w:rPr>
          <w:rFonts w:cstheme="minorHAnsi"/>
          <w:sz w:val="20"/>
          <w:szCs w:val="20"/>
        </w:rPr>
      </w:pPr>
      <w:r w:rsidRPr="009B388B">
        <w:rPr>
          <w:rFonts w:cstheme="minorHAnsi"/>
          <w:sz w:val="20"/>
          <w:szCs w:val="20"/>
        </w:rPr>
        <w:t>*</w:t>
      </w:r>
      <w:r w:rsidRPr="009B388B">
        <w:rPr>
          <w:rFonts w:cstheme="minorHAnsi"/>
          <w:b/>
          <w:bCs/>
          <w:sz w:val="20"/>
          <w:szCs w:val="20"/>
        </w:rPr>
        <w:t>Gazzetta musicale di Milano e di italiana armonia</w:t>
      </w:r>
      <w:r w:rsidRPr="009B388B">
        <w:rPr>
          <w:rFonts w:cstheme="minorHAnsi"/>
          <w:sz w:val="20"/>
          <w:szCs w:val="20"/>
        </w:rPr>
        <w:t xml:space="preserve">. - Anno 7, n. 15 (19 aprile </w:t>
      </w:r>
      <w:proofErr w:type="gramStart"/>
      <w:r w:rsidRPr="009B388B">
        <w:rPr>
          <w:rFonts w:cstheme="minorHAnsi"/>
          <w:sz w:val="20"/>
          <w:szCs w:val="20"/>
        </w:rPr>
        <w:t>1848)-</w:t>
      </w:r>
      <w:proofErr w:type="gramEnd"/>
      <w:r w:rsidRPr="009B388B">
        <w:rPr>
          <w:rFonts w:cstheme="minorHAnsi"/>
          <w:sz w:val="20"/>
          <w:szCs w:val="20"/>
        </w:rPr>
        <w:t xml:space="preserve">anno 7, n. 22 (31 maggio/2 giugno 1848). - </w:t>
      </w:r>
      <w:proofErr w:type="gramStart"/>
      <w:r w:rsidRPr="009B388B">
        <w:rPr>
          <w:rFonts w:cstheme="minorHAnsi"/>
          <w:sz w:val="20"/>
          <w:szCs w:val="20"/>
        </w:rPr>
        <w:t>Milano :</w:t>
      </w:r>
      <w:proofErr w:type="gramEnd"/>
      <w:r w:rsidRPr="009B388B">
        <w:rPr>
          <w:rFonts w:cstheme="minorHAnsi"/>
          <w:sz w:val="20"/>
          <w:szCs w:val="20"/>
        </w:rPr>
        <w:t xml:space="preserve"> Giovanni Ricordi, 1848. – 8 fasc. ((Settimanale</w:t>
      </w:r>
    </w:p>
    <w:p w14:paraId="5D4AB2C7" w14:textId="77777777" w:rsidR="009B388B" w:rsidRPr="009B388B" w:rsidRDefault="009B388B" w:rsidP="009B388B">
      <w:pPr>
        <w:spacing w:after="0" w:line="240" w:lineRule="auto"/>
        <w:jc w:val="both"/>
        <w:rPr>
          <w:rFonts w:cstheme="minorHAnsi"/>
          <w:sz w:val="20"/>
          <w:szCs w:val="20"/>
        </w:rPr>
      </w:pPr>
      <w:r w:rsidRPr="009B388B">
        <w:rPr>
          <w:rFonts w:cstheme="minorHAnsi"/>
          <w:sz w:val="20"/>
          <w:szCs w:val="20"/>
        </w:rPr>
        <w:t>L'*</w:t>
      </w:r>
      <w:r w:rsidRPr="009B388B">
        <w:rPr>
          <w:rFonts w:cstheme="minorHAnsi"/>
          <w:b/>
          <w:bCs/>
          <w:sz w:val="20"/>
          <w:szCs w:val="20"/>
        </w:rPr>
        <w:t>italiana armonia e Gazzetta musicale di Milano</w:t>
      </w:r>
      <w:r w:rsidRPr="009B388B">
        <w:rPr>
          <w:rFonts w:cstheme="minorHAnsi"/>
          <w:sz w:val="20"/>
          <w:szCs w:val="20"/>
        </w:rPr>
        <w:t xml:space="preserve">. - Anno 7, n. 23 (7 giugno </w:t>
      </w:r>
      <w:proofErr w:type="gramStart"/>
      <w:r w:rsidRPr="009B388B">
        <w:rPr>
          <w:rFonts w:cstheme="minorHAnsi"/>
          <w:sz w:val="20"/>
          <w:szCs w:val="20"/>
        </w:rPr>
        <w:t>1848)-</w:t>
      </w:r>
      <w:proofErr w:type="gramEnd"/>
      <w:r w:rsidRPr="009B388B">
        <w:rPr>
          <w:rFonts w:cstheme="minorHAnsi"/>
          <w:sz w:val="20"/>
          <w:szCs w:val="20"/>
        </w:rPr>
        <w:t xml:space="preserve">anno 7, n. 30 (26 luglio 1848). - </w:t>
      </w:r>
      <w:proofErr w:type="gramStart"/>
      <w:r w:rsidRPr="009B388B">
        <w:rPr>
          <w:rFonts w:cstheme="minorHAnsi"/>
          <w:sz w:val="20"/>
          <w:szCs w:val="20"/>
        </w:rPr>
        <w:t>Milano :</w:t>
      </w:r>
      <w:proofErr w:type="gramEnd"/>
      <w:r w:rsidRPr="009B388B">
        <w:rPr>
          <w:rFonts w:cstheme="minorHAnsi"/>
          <w:sz w:val="20"/>
          <w:szCs w:val="20"/>
        </w:rPr>
        <w:t xml:space="preserve"> Giovanni Ricordi, 1848. – 8 fasc. ((Settimanale. - MIL0688476</w:t>
      </w:r>
    </w:p>
    <w:p w14:paraId="15B97228" w14:textId="77777777" w:rsidR="009B388B" w:rsidRPr="009B388B" w:rsidRDefault="009B388B" w:rsidP="009B388B">
      <w:pPr>
        <w:spacing w:after="0" w:line="240" w:lineRule="auto"/>
        <w:jc w:val="both"/>
        <w:rPr>
          <w:rStyle w:val="Enfasigrassetto"/>
          <w:rFonts w:cstheme="minorHAnsi"/>
          <w:sz w:val="20"/>
          <w:szCs w:val="20"/>
        </w:rPr>
      </w:pPr>
    </w:p>
    <w:p w14:paraId="065D37A9" w14:textId="77777777" w:rsidR="009B388B" w:rsidRPr="009B388B" w:rsidRDefault="009B388B" w:rsidP="009B388B">
      <w:pPr>
        <w:spacing w:after="0" w:line="240" w:lineRule="auto"/>
        <w:jc w:val="both"/>
        <w:rPr>
          <w:rFonts w:cstheme="minorHAnsi"/>
          <w:sz w:val="20"/>
          <w:szCs w:val="20"/>
        </w:rPr>
      </w:pPr>
      <w:r w:rsidRPr="009B388B">
        <w:rPr>
          <w:rFonts w:cstheme="minorHAnsi"/>
          <w:b/>
          <w:bCs/>
          <w:sz w:val="20"/>
          <w:szCs w:val="20"/>
        </w:rPr>
        <w:t>*Gazzetta musicale di Milano.</w:t>
      </w:r>
      <w:r w:rsidRPr="009B388B">
        <w:rPr>
          <w:rFonts w:cstheme="minorHAnsi"/>
          <w:sz w:val="20"/>
          <w:szCs w:val="20"/>
        </w:rPr>
        <w:t xml:space="preserve"> – Anno 8, n. 1 (13 </w:t>
      </w:r>
      <w:proofErr w:type="spellStart"/>
      <w:r w:rsidRPr="009B388B">
        <w:rPr>
          <w:rFonts w:cstheme="minorHAnsi"/>
          <w:sz w:val="20"/>
          <w:szCs w:val="20"/>
        </w:rPr>
        <w:t>gennajo</w:t>
      </w:r>
      <w:proofErr w:type="spellEnd"/>
      <w:r w:rsidRPr="009B388B">
        <w:rPr>
          <w:rFonts w:cstheme="minorHAnsi"/>
          <w:sz w:val="20"/>
          <w:szCs w:val="20"/>
        </w:rPr>
        <w:t xml:space="preserve"> </w:t>
      </w:r>
      <w:proofErr w:type="gramStart"/>
      <w:r w:rsidRPr="009B388B">
        <w:rPr>
          <w:rFonts w:cstheme="minorHAnsi"/>
          <w:sz w:val="20"/>
          <w:szCs w:val="20"/>
        </w:rPr>
        <w:t>1850)-</w:t>
      </w:r>
      <w:proofErr w:type="gramEnd"/>
      <w:r w:rsidRPr="009B388B">
        <w:rPr>
          <w:rFonts w:cstheme="minorHAnsi"/>
          <w:sz w:val="20"/>
          <w:szCs w:val="20"/>
        </w:rPr>
        <w:t xml:space="preserve">anno 57, n. 52 (25 dicembre 1902). - </w:t>
      </w:r>
      <w:proofErr w:type="gramStart"/>
      <w:r w:rsidRPr="009B388B">
        <w:rPr>
          <w:rFonts w:cstheme="minorHAnsi"/>
          <w:sz w:val="20"/>
          <w:szCs w:val="20"/>
        </w:rPr>
        <w:t>Milano :</w:t>
      </w:r>
      <w:proofErr w:type="gramEnd"/>
      <w:r w:rsidRPr="009B388B">
        <w:rPr>
          <w:rFonts w:cstheme="minorHAnsi"/>
          <w:sz w:val="20"/>
          <w:szCs w:val="20"/>
        </w:rPr>
        <w:t xml:space="preserve"> Stabilimento Ricordi, 1850-1902. – 55 </w:t>
      </w:r>
      <w:proofErr w:type="gramStart"/>
      <w:r w:rsidRPr="009B388B">
        <w:rPr>
          <w:rFonts w:cstheme="minorHAnsi"/>
          <w:sz w:val="20"/>
          <w:szCs w:val="20"/>
        </w:rPr>
        <w:t>volumi :</w:t>
      </w:r>
      <w:proofErr w:type="gramEnd"/>
      <w:r w:rsidRPr="009B388B">
        <w:rPr>
          <w:rFonts w:cstheme="minorHAnsi"/>
          <w:sz w:val="20"/>
          <w:szCs w:val="20"/>
        </w:rPr>
        <w:t xml:space="preserve"> ill. ; 41 cm. ((Settimanale. - Dal n. 12 (1848) aggiunge il sottotitolo: ed eco delle notizie politiche, dal n. 15 (1848): e di italiana armonia; poi il sottotitolo scompare. - Non pubblicato nel: 1849; 1863-1865. - Il formato varia. - MIL0688485</w:t>
      </w:r>
    </w:p>
    <w:p w14:paraId="412CFAAD" w14:textId="77777777" w:rsidR="009B388B" w:rsidRPr="009B388B" w:rsidRDefault="009B388B" w:rsidP="009B388B">
      <w:pPr>
        <w:spacing w:after="0" w:line="240" w:lineRule="auto"/>
        <w:jc w:val="both"/>
        <w:rPr>
          <w:rFonts w:cstheme="minorHAnsi"/>
          <w:sz w:val="20"/>
          <w:szCs w:val="20"/>
        </w:rPr>
      </w:pPr>
      <w:r w:rsidRPr="009B388B">
        <w:rPr>
          <w:rFonts w:cstheme="minorHAnsi"/>
          <w:sz w:val="20"/>
          <w:szCs w:val="20"/>
        </w:rPr>
        <w:t>Ha come supplemento: *Almanacco della Gazzetta musicale di Milano</w:t>
      </w:r>
    </w:p>
    <w:p w14:paraId="7599A619" w14:textId="77777777" w:rsidR="009B388B" w:rsidRPr="009B388B" w:rsidRDefault="009B388B" w:rsidP="009B388B">
      <w:pPr>
        <w:spacing w:after="0" w:line="240" w:lineRule="auto"/>
        <w:jc w:val="both"/>
        <w:rPr>
          <w:rFonts w:cstheme="minorHAnsi"/>
          <w:sz w:val="20"/>
          <w:szCs w:val="20"/>
        </w:rPr>
      </w:pPr>
      <w:r w:rsidRPr="009B388B">
        <w:rPr>
          <w:rFonts w:cstheme="minorHAnsi"/>
          <w:sz w:val="20"/>
          <w:szCs w:val="20"/>
        </w:rPr>
        <w:t>Assorbita da: *Musica e musicisti [</w:t>
      </w:r>
      <w:hyperlink r:id="rId11" w:history="1">
        <w:r w:rsidRPr="009B388B">
          <w:rPr>
            <w:rStyle w:val="Collegamentoipertestuale"/>
            <w:rFonts w:cstheme="minorHAnsi"/>
            <w:sz w:val="20"/>
            <w:szCs w:val="20"/>
          </w:rPr>
          <w:t>CC316</w:t>
        </w:r>
      </w:hyperlink>
      <w:r w:rsidRPr="009B388B">
        <w:rPr>
          <w:rFonts w:cstheme="minorHAnsi"/>
          <w:sz w:val="20"/>
          <w:szCs w:val="20"/>
        </w:rPr>
        <w:t>]</w:t>
      </w:r>
    </w:p>
    <w:p w14:paraId="2285F276" w14:textId="77777777" w:rsidR="009B388B" w:rsidRPr="009B388B" w:rsidRDefault="009B388B" w:rsidP="009B388B">
      <w:pPr>
        <w:spacing w:after="0" w:line="240" w:lineRule="auto"/>
        <w:jc w:val="both"/>
        <w:rPr>
          <w:rFonts w:cstheme="minorHAnsi"/>
          <w:sz w:val="20"/>
          <w:szCs w:val="20"/>
        </w:rPr>
      </w:pPr>
    </w:p>
    <w:p w14:paraId="07B36992" w14:textId="77777777" w:rsidR="009B388B" w:rsidRPr="009B388B" w:rsidRDefault="009B388B" w:rsidP="009B388B">
      <w:pPr>
        <w:spacing w:after="0" w:line="240" w:lineRule="auto"/>
        <w:jc w:val="both"/>
        <w:rPr>
          <w:rFonts w:cstheme="minorHAnsi"/>
          <w:sz w:val="20"/>
          <w:szCs w:val="20"/>
        </w:rPr>
      </w:pPr>
      <w:r w:rsidRPr="009B388B">
        <w:rPr>
          <w:rStyle w:val="Enfasigrassetto"/>
          <w:rFonts w:cstheme="minorHAnsi"/>
          <w:sz w:val="20"/>
          <w:szCs w:val="20"/>
        </w:rPr>
        <w:t>*Antologia classica musicale</w:t>
      </w:r>
      <w:r w:rsidRPr="009B388B">
        <w:rPr>
          <w:rStyle w:val="Enfasigrassetto"/>
          <w:rFonts w:cstheme="minorHAnsi"/>
          <w:b w:val="0"/>
          <w:sz w:val="20"/>
          <w:szCs w:val="20"/>
        </w:rPr>
        <w:t xml:space="preserve"> / pubblicata dalla Gazzetta musicale di Milano.</w:t>
      </w:r>
      <w:r w:rsidRPr="009B388B">
        <w:rPr>
          <w:rStyle w:val="Enfasigrassetto"/>
          <w:rFonts w:cstheme="minorHAnsi"/>
          <w:sz w:val="20"/>
          <w:szCs w:val="20"/>
        </w:rPr>
        <w:t xml:space="preserve"> </w:t>
      </w:r>
      <w:r w:rsidRPr="009B388B">
        <w:rPr>
          <w:rFonts w:cstheme="minorHAnsi"/>
          <w:sz w:val="20"/>
          <w:szCs w:val="20"/>
        </w:rPr>
        <w:t>– Anno 1 (</w:t>
      </w:r>
      <w:proofErr w:type="gramStart"/>
      <w:r w:rsidRPr="009B388B">
        <w:rPr>
          <w:rFonts w:cstheme="minorHAnsi"/>
          <w:sz w:val="20"/>
          <w:szCs w:val="20"/>
        </w:rPr>
        <w:t>1842)-</w:t>
      </w:r>
      <w:proofErr w:type="gramEnd"/>
      <w:r w:rsidRPr="009B388B">
        <w:rPr>
          <w:rFonts w:cstheme="minorHAnsi"/>
          <w:sz w:val="20"/>
          <w:szCs w:val="20"/>
        </w:rPr>
        <w:t xml:space="preserve">anno 7 (1848). - </w:t>
      </w:r>
      <w:proofErr w:type="gramStart"/>
      <w:r w:rsidRPr="009B388B">
        <w:rPr>
          <w:rFonts w:cstheme="minorHAnsi"/>
          <w:sz w:val="20"/>
          <w:szCs w:val="20"/>
        </w:rPr>
        <w:t>Milano :</w:t>
      </w:r>
      <w:proofErr w:type="gramEnd"/>
      <w:r w:rsidRPr="009B388B">
        <w:rPr>
          <w:rFonts w:cstheme="minorHAnsi"/>
          <w:sz w:val="20"/>
          <w:szCs w:val="20"/>
        </w:rPr>
        <w:t xml:space="preserve"> G. Ricordi, 1842-1848. – 7 </w:t>
      </w:r>
      <w:proofErr w:type="gramStart"/>
      <w:r w:rsidRPr="009B388B">
        <w:rPr>
          <w:rFonts w:cstheme="minorHAnsi"/>
          <w:sz w:val="20"/>
          <w:szCs w:val="20"/>
        </w:rPr>
        <w:t>volumi ;</w:t>
      </w:r>
      <w:proofErr w:type="gramEnd"/>
      <w:r w:rsidRPr="009B388B">
        <w:rPr>
          <w:rFonts w:cstheme="minorHAnsi"/>
          <w:sz w:val="20"/>
          <w:szCs w:val="20"/>
        </w:rPr>
        <w:t xml:space="preserve"> 34 cm. ((Annuale. - Raccolta annuale di tutte le musiche che venivano analizzate all'interno dei periodici. - MUS0056622</w:t>
      </w:r>
    </w:p>
    <w:p w14:paraId="08E5AB35" w14:textId="77777777" w:rsidR="009B388B" w:rsidRPr="009B388B" w:rsidRDefault="009B388B" w:rsidP="009B388B">
      <w:pPr>
        <w:spacing w:after="0" w:line="240" w:lineRule="auto"/>
        <w:jc w:val="both"/>
        <w:rPr>
          <w:rFonts w:cstheme="minorHAnsi"/>
          <w:b/>
          <w:bCs/>
          <w:sz w:val="20"/>
          <w:szCs w:val="20"/>
        </w:rPr>
      </w:pPr>
      <w:r w:rsidRPr="009B388B">
        <w:rPr>
          <w:rFonts w:cstheme="minorHAnsi"/>
          <w:sz w:val="20"/>
          <w:szCs w:val="20"/>
        </w:rPr>
        <w:t>Editore: Ricordi, Giovanni</w:t>
      </w:r>
    </w:p>
    <w:p w14:paraId="48509C51" w14:textId="7400518C" w:rsidR="00A55DE2" w:rsidRPr="009B388B" w:rsidRDefault="00237317" w:rsidP="00A55DE2">
      <w:pPr>
        <w:jc w:val="both"/>
        <w:rPr>
          <w:rFonts w:cstheme="minorHAnsi"/>
          <w:sz w:val="40"/>
          <w:szCs w:val="40"/>
        </w:rPr>
      </w:pPr>
      <w:r w:rsidRPr="009B388B">
        <w:rPr>
          <w:rFonts w:cstheme="minorHAnsi"/>
          <w:b/>
          <w:color w:val="C00000"/>
          <w:sz w:val="40"/>
          <w:szCs w:val="40"/>
        </w:rPr>
        <w:lastRenderedPageBreak/>
        <w:t>Volumi digitalizzati</w:t>
      </w:r>
      <w:r w:rsidR="00A55DE2" w:rsidRPr="009B388B">
        <w:rPr>
          <w:rFonts w:cstheme="minorHAnsi"/>
          <w:b/>
          <w:color w:val="C00000"/>
          <w:sz w:val="40"/>
          <w:szCs w:val="40"/>
        </w:rPr>
        <w:t xml:space="preserve"> </w:t>
      </w:r>
      <w:hyperlink r:id="rId12" w:history="1">
        <w:r w:rsidR="00A55DE2" w:rsidRPr="009B388B">
          <w:rPr>
            <w:rStyle w:val="Collegamentoipertestuale"/>
            <w:rFonts w:cstheme="minorHAnsi"/>
            <w:sz w:val="40"/>
            <w:szCs w:val="40"/>
          </w:rPr>
          <w:t>1842-1848</w:t>
        </w:r>
      </w:hyperlink>
      <w:r w:rsidR="00A55DE2" w:rsidRPr="009B388B">
        <w:rPr>
          <w:rFonts w:cstheme="minorHAnsi"/>
          <w:sz w:val="40"/>
          <w:szCs w:val="40"/>
        </w:rPr>
        <w:t xml:space="preserve">; </w:t>
      </w:r>
      <w:hyperlink r:id="rId13" w:history="1">
        <w:r w:rsidR="00A55DE2" w:rsidRPr="009B388B">
          <w:rPr>
            <w:rStyle w:val="Collegamentoipertestuale"/>
            <w:rFonts w:cstheme="minorHAnsi"/>
            <w:sz w:val="40"/>
            <w:szCs w:val="40"/>
          </w:rPr>
          <w:t>1842-1847</w:t>
        </w:r>
      </w:hyperlink>
      <w:r w:rsidR="00A55DE2" w:rsidRPr="009B388B">
        <w:rPr>
          <w:rFonts w:cstheme="minorHAnsi"/>
          <w:sz w:val="40"/>
          <w:szCs w:val="40"/>
        </w:rPr>
        <w:t xml:space="preserve">; </w:t>
      </w:r>
      <w:hyperlink r:id="rId14" w:history="1">
        <w:r w:rsidR="00A55DE2" w:rsidRPr="009B388B">
          <w:rPr>
            <w:rStyle w:val="Collegamentoipertestuale"/>
            <w:rFonts w:cstheme="minorHAnsi"/>
            <w:sz w:val="40"/>
            <w:szCs w:val="40"/>
          </w:rPr>
          <w:t>1847</w:t>
        </w:r>
      </w:hyperlink>
      <w:r w:rsidR="00A55DE2" w:rsidRPr="009B388B">
        <w:rPr>
          <w:rFonts w:cstheme="minorHAnsi"/>
          <w:sz w:val="40"/>
          <w:szCs w:val="40"/>
        </w:rPr>
        <w:t xml:space="preserve">; </w:t>
      </w:r>
      <w:hyperlink r:id="rId15" w:history="1">
        <w:r w:rsidR="00A55DE2" w:rsidRPr="009B388B">
          <w:rPr>
            <w:rStyle w:val="Collegamentoipertestuale"/>
            <w:rFonts w:cstheme="minorHAnsi"/>
            <w:sz w:val="40"/>
            <w:szCs w:val="40"/>
          </w:rPr>
          <w:t>1850-1902</w:t>
        </w:r>
      </w:hyperlink>
      <w:r w:rsidR="00A55DE2" w:rsidRPr="009B388B">
        <w:rPr>
          <w:rFonts w:cstheme="minorHAnsi"/>
          <w:sz w:val="40"/>
          <w:szCs w:val="40"/>
        </w:rPr>
        <w:t>;</w:t>
      </w:r>
      <w:r w:rsidR="00A55DE2" w:rsidRPr="009B388B">
        <w:rPr>
          <w:rFonts w:cstheme="minorHAnsi"/>
          <w:sz w:val="40"/>
          <w:szCs w:val="40"/>
        </w:rPr>
        <w:t xml:space="preserve"> </w:t>
      </w:r>
      <w:hyperlink r:id="rId16" w:history="1">
        <w:r w:rsidR="00A55DE2" w:rsidRPr="009B388B">
          <w:rPr>
            <w:rStyle w:val="Collegamentoipertestuale"/>
            <w:rFonts w:cstheme="minorHAnsi"/>
            <w:sz w:val="40"/>
            <w:szCs w:val="40"/>
          </w:rPr>
          <w:t>25 (1870)</w:t>
        </w:r>
      </w:hyperlink>
      <w:r w:rsidR="00A55DE2" w:rsidRPr="009B388B">
        <w:rPr>
          <w:rFonts w:cstheme="minorHAnsi"/>
          <w:sz w:val="40"/>
          <w:szCs w:val="40"/>
        </w:rPr>
        <w:t>;</w:t>
      </w:r>
      <w:r w:rsidR="00A55DE2" w:rsidRPr="009B388B">
        <w:rPr>
          <w:rFonts w:cstheme="minorHAnsi"/>
          <w:sz w:val="40"/>
          <w:szCs w:val="40"/>
        </w:rPr>
        <w:t xml:space="preserve"> </w:t>
      </w:r>
      <w:hyperlink r:id="rId17" w:history="1">
        <w:r w:rsidR="00A55DE2" w:rsidRPr="009B388B">
          <w:rPr>
            <w:rStyle w:val="Collegamentoipertestuale"/>
            <w:rFonts w:cstheme="minorHAnsi"/>
            <w:sz w:val="40"/>
            <w:szCs w:val="40"/>
          </w:rPr>
          <w:t>1876-1877</w:t>
        </w:r>
      </w:hyperlink>
      <w:r w:rsidR="00A55DE2" w:rsidRPr="009B388B">
        <w:rPr>
          <w:rFonts w:cstheme="minorHAnsi"/>
          <w:sz w:val="40"/>
          <w:szCs w:val="40"/>
        </w:rPr>
        <w:t>;</w:t>
      </w:r>
      <w:r w:rsidR="00A55DE2" w:rsidRPr="009B388B">
        <w:rPr>
          <w:rFonts w:cstheme="minorHAnsi"/>
          <w:sz w:val="40"/>
          <w:szCs w:val="40"/>
        </w:rPr>
        <w:t xml:space="preserve"> </w:t>
      </w:r>
      <w:hyperlink r:id="rId18" w:history="1">
        <w:r w:rsidR="00A55DE2" w:rsidRPr="009B388B">
          <w:rPr>
            <w:rStyle w:val="Collegamentoipertestuale"/>
            <w:rFonts w:cstheme="minorHAnsi"/>
            <w:sz w:val="40"/>
            <w:szCs w:val="40"/>
          </w:rPr>
          <w:t>1883</w:t>
        </w:r>
      </w:hyperlink>
    </w:p>
    <w:p w14:paraId="7CD89E57" w14:textId="77777777" w:rsidR="00237317" w:rsidRPr="009B388B" w:rsidRDefault="00237317" w:rsidP="0090418A">
      <w:pPr>
        <w:spacing w:after="0" w:line="240" w:lineRule="auto"/>
        <w:jc w:val="both"/>
        <w:rPr>
          <w:rFonts w:cstheme="minorHAnsi"/>
          <w:b/>
          <w:color w:val="C00000"/>
          <w:sz w:val="40"/>
          <w:szCs w:val="40"/>
        </w:rPr>
      </w:pPr>
      <w:r w:rsidRPr="009B388B">
        <w:rPr>
          <w:rFonts w:cstheme="minorHAnsi"/>
          <w:b/>
          <w:color w:val="C00000"/>
          <w:sz w:val="40"/>
          <w:szCs w:val="40"/>
        </w:rPr>
        <w:t>Informazioni storico bibliografiche</w:t>
      </w:r>
    </w:p>
    <w:tbl>
      <w:tblPr>
        <w:tblStyle w:val="Grigliatabella"/>
        <w:tblW w:w="0" w:type="auto"/>
        <w:tblLook w:val="04A0" w:firstRow="1" w:lastRow="0" w:firstColumn="1" w:lastColumn="0" w:noHBand="0" w:noVBand="1"/>
      </w:tblPr>
      <w:tblGrid>
        <w:gridCol w:w="9778"/>
      </w:tblGrid>
      <w:tr w:rsidR="00237317" w:rsidRPr="009B388B" w14:paraId="4EBBAA47" w14:textId="77777777" w:rsidTr="00267566">
        <w:tc>
          <w:tcPr>
            <w:tcW w:w="9778" w:type="dxa"/>
          </w:tcPr>
          <w:p w14:paraId="1D3F7C66" w14:textId="77777777" w:rsidR="00237317" w:rsidRPr="009B388B" w:rsidRDefault="00237317" w:rsidP="0090418A">
            <w:pPr>
              <w:jc w:val="both"/>
              <w:rPr>
                <w:rFonts w:cstheme="minorHAnsi"/>
                <w:sz w:val="20"/>
                <w:szCs w:val="20"/>
              </w:rPr>
            </w:pPr>
          </w:p>
          <w:p w14:paraId="27941439" w14:textId="77777777" w:rsidR="00237317" w:rsidRPr="009B388B" w:rsidRDefault="00237317" w:rsidP="0090418A">
            <w:pPr>
              <w:jc w:val="both"/>
              <w:rPr>
                <w:rFonts w:cstheme="minorHAnsi"/>
                <w:b/>
                <w:sz w:val="20"/>
                <w:szCs w:val="20"/>
              </w:rPr>
            </w:pPr>
            <w:r w:rsidRPr="009B388B">
              <w:rPr>
                <w:rFonts w:cstheme="minorHAnsi"/>
                <w:sz w:val="20"/>
                <w:szCs w:val="20"/>
              </w:rPr>
              <w:t xml:space="preserve">La </w:t>
            </w:r>
            <w:r w:rsidRPr="009B388B">
              <w:rPr>
                <w:rFonts w:cstheme="minorHAnsi"/>
                <w:b/>
                <w:bCs/>
                <w:i/>
                <w:iCs/>
                <w:sz w:val="20"/>
                <w:szCs w:val="20"/>
              </w:rPr>
              <w:t>Gazzetta Musicale di Milano</w:t>
            </w:r>
            <w:r w:rsidRPr="009B388B">
              <w:rPr>
                <w:rFonts w:cstheme="minorHAnsi"/>
                <w:sz w:val="20"/>
                <w:szCs w:val="20"/>
              </w:rPr>
              <w:t xml:space="preserve"> è uno storico </w:t>
            </w:r>
            <w:hyperlink r:id="rId19" w:tooltip="Settimanale" w:history="1">
              <w:r w:rsidRPr="009B388B">
                <w:rPr>
                  <w:rStyle w:val="Collegamentoipertestuale"/>
                  <w:rFonts w:cstheme="minorHAnsi"/>
                  <w:color w:val="auto"/>
                  <w:sz w:val="20"/>
                  <w:szCs w:val="20"/>
                  <w:u w:val="none"/>
                </w:rPr>
                <w:t>settimanale</w:t>
              </w:r>
            </w:hyperlink>
            <w:r w:rsidRPr="009B388B">
              <w:rPr>
                <w:rFonts w:cstheme="minorHAnsi"/>
                <w:sz w:val="20"/>
                <w:szCs w:val="20"/>
              </w:rPr>
              <w:t xml:space="preserve"> </w:t>
            </w:r>
            <w:hyperlink r:id="rId20" w:tooltip="Italia" w:history="1">
              <w:r w:rsidRPr="009B388B">
                <w:rPr>
                  <w:rStyle w:val="Collegamentoipertestuale"/>
                  <w:rFonts w:cstheme="minorHAnsi"/>
                  <w:color w:val="auto"/>
                  <w:sz w:val="20"/>
                  <w:szCs w:val="20"/>
                  <w:u w:val="none"/>
                </w:rPr>
                <w:t>italiano</w:t>
              </w:r>
            </w:hyperlink>
            <w:r w:rsidRPr="009B388B">
              <w:rPr>
                <w:rFonts w:cstheme="minorHAnsi"/>
                <w:sz w:val="20"/>
                <w:szCs w:val="20"/>
              </w:rPr>
              <w:t xml:space="preserve">, fondato a Milano nel 1842. Pubblicato da </w:t>
            </w:r>
            <w:hyperlink r:id="rId21" w:tooltip="Casa Ricordi" w:history="1">
              <w:r w:rsidRPr="009B388B">
                <w:rPr>
                  <w:rStyle w:val="Collegamentoipertestuale"/>
                  <w:rFonts w:cstheme="minorHAnsi"/>
                  <w:color w:val="auto"/>
                  <w:sz w:val="20"/>
                  <w:szCs w:val="20"/>
                  <w:u w:val="none"/>
                </w:rPr>
                <w:t>Casa Ricordi</w:t>
              </w:r>
            </w:hyperlink>
            <w:r w:rsidRPr="009B388B">
              <w:rPr>
                <w:rFonts w:cstheme="minorHAnsi"/>
                <w:sz w:val="20"/>
                <w:szCs w:val="20"/>
              </w:rPr>
              <w:t xml:space="preserve">, è stato uno dei primi </w:t>
            </w:r>
            <w:hyperlink r:id="rId22" w:tooltip="Periodico" w:history="1">
              <w:r w:rsidRPr="009B388B">
                <w:rPr>
                  <w:rStyle w:val="Collegamentoipertestuale"/>
                  <w:rFonts w:cstheme="minorHAnsi"/>
                  <w:color w:val="auto"/>
                  <w:sz w:val="20"/>
                  <w:szCs w:val="20"/>
                  <w:u w:val="none"/>
                </w:rPr>
                <w:t>periodici</w:t>
              </w:r>
            </w:hyperlink>
            <w:r w:rsidRPr="009B388B">
              <w:rPr>
                <w:rFonts w:cstheme="minorHAnsi"/>
                <w:sz w:val="20"/>
                <w:szCs w:val="20"/>
              </w:rPr>
              <w:t xml:space="preserve"> italiani a trattare di </w:t>
            </w:r>
            <w:hyperlink r:id="rId23" w:tooltip="Musica" w:history="1">
              <w:r w:rsidRPr="009B388B">
                <w:rPr>
                  <w:rStyle w:val="Collegamentoipertestuale"/>
                  <w:rFonts w:cstheme="minorHAnsi"/>
                  <w:color w:val="auto"/>
                  <w:sz w:val="20"/>
                  <w:szCs w:val="20"/>
                  <w:u w:val="none"/>
                </w:rPr>
                <w:t>musica</w:t>
              </w:r>
            </w:hyperlink>
            <w:r w:rsidRPr="009B388B">
              <w:rPr>
                <w:rFonts w:cstheme="minorHAnsi"/>
                <w:sz w:val="20"/>
                <w:szCs w:val="20"/>
              </w:rPr>
              <w:t xml:space="preserve">, </w:t>
            </w:r>
            <w:hyperlink r:id="rId24" w:tooltip="Politica" w:history="1">
              <w:r w:rsidRPr="009B388B">
                <w:rPr>
                  <w:rStyle w:val="Collegamentoipertestuale"/>
                  <w:rFonts w:cstheme="minorHAnsi"/>
                  <w:color w:val="auto"/>
                  <w:sz w:val="20"/>
                  <w:szCs w:val="20"/>
                  <w:u w:val="none"/>
                </w:rPr>
                <w:t>politica</w:t>
              </w:r>
            </w:hyperlink>
            <w:r w:rsidRPr="009B388B">
              <w:rPr>
                <w:rFonts w:cstheme="minorHAnsi"/>
                <w:sz w:val="20"/>
                <w:szCs w:val="20"/>
              </w:rPr>
              <w:t>, attualità e spettacoli teatrali.</w:t>
            </w:r>
            <w:r w:rsidRPr="009B388B">
              <w:rPr>
                <w:rFonts w:cstheme="minorHAnsi"/>
                <w:b/>
                <w:sz w:val="20"/>
                <w:szCs w:val="20"/>
              </w:rPr>
              <w:t xml:space="preserve"> </w:t>
            </w:r>
          </w:p>
          <w:p w14:paraId="76D886E6" w14:textId="77777777" w:rsidR="00237317" w:rsidRPr="009B388B" w:rsidRDefault="00237317" w:rsidP="0090418A">
            <w:pPr>
              <w:pStyle w:val="NormaleWeb"/>
              <w:spacing w:before="0" w:beforeAutospacing="0" w:after="0" w:afterAutospacing="0"/>
              <w:jc w:val="both"/>
              <w:rPr>
                <w:rFonts w:asciiTheme="minorHAnsi" w:hAnsiTheme="minorHAnsi" w:cstheme="minorHAnsi"/>
                <w:sz w:val="20"/>
                <w:szCs w:val="20"/>
              </w:rPr>
            </w:pPr>
            <w:r w:rsidRPr="009B388B">
              <w:rPr>
                <w:rFonts w:asciiTheme="minorHAnsi" w:hAnsiTheme="minorHAnsi" w:cstheme="minorHAnsi"/>
                <w:sz w:val="20"/>
                <w:szCs w:val="20"/>
              </w:rPr>
              <w:t xml:space="preserve">Domenica 2 gennaio 1842 fu pubblicato il primo numero della Gazzetta Musicale di Milano, periodico settimanale edito dalla </w:t>
            </w:r>
            <w:hyperlink r:id="rId25" w:tooltip="Casa Ricordi" w:history="1">
              <w:r w:rsidRPr="009B388B">
                <w:rPr>
                  <w:rStyle w:val="Collegamentoipertestuale"/>
                  <w:rFonts w:asciiTheme="minorHAnsi" w:hAnsiTheme="minorHAnsi" w:cstheme="minorHAnsi"/>
                  <w:color w:val="auto"/>
                  <w:sz w:val="20"/>
                  <w:szCs w:val="20"/>
                  <w:u w:val="none"/>
                </w:rPr>
                <w:t>Ricordi</w:t>
              </w:r>
            </w:hyperlink>
            <w:r w:rsidRPr="009B388B">
              <w:rPr>
                <w:rFonts w:asciiTheme="minorHAnsi" w:hAnsiTheme="minorHAnsi" w:cstheme="minorHAnsi"/>
                <w:sz w:val="20"/>
                <w:szCs w:val="20"/>
              </w:rPr>
              <w:t>, che trattava tutte le novità in ambito musicale. La sua pubblicazione avvenne sempre di domenica fino al 1895 e poi ogni giovedì fino al 1902, anno della sua cessazione, ma ci furono alcune annate di stop, come successe nel 1849, a seguito di moti rivoluzionari, e nuovamente dal 1863 al 1865</w:t>
            </w:r>
          </w:p>
          <w:p w14:paraId="6BBC2E99" w14:textId="77777777" w:rsidR="00237317" w:rsidRPr="009B388B" w:rsidRDefault="00237317" w:rsidP="0090418A">
            <w:pPr>
              <w:pStyle w:val="NormaleWeb"/>
              <w:spacing w:before="0" w:beforeAutospacing="0" w:after="0" w:afterAutospacing="0"/>
              <w:jc w:val="both"/>
              <w:rPr>
                <w:rFonts w:asciiTheme="minorHAnsi" w:hAnsiTheme="minorHAnsi" w:cstheme="minorHAnsi"/>
                <w:sz w:val="20"/>
                <w:szCs w:val="20"/>
              </w:rPr>
            </w:pPr>
            <w:hyperlink r:id="rId26" w:tooltip="Tito I Ricordi" w:history="1">
              <w:r w:rsidRPr="009B388B">
                <w:rPr>
                  <w:rStyle w:val="Collegamentoipertestuale"/>
                  <w:rFonts w:asciiTheme="minorHAnsi" w:hAnsiTheme="minorHAnsi" w:cstheme="minorHAnsi"/>
                  <w:color w:val="auto"/>
                  <w:sz w:val="20"/>
                  <w:szCs w:val="20"/>
                  <w:u w:val="none"/>
                </w:rPr>
                <w:t>Tito I</w:t>
              </w:r>
            </w:hyperlink>
            <w:r w:rsidRPr="009B388B">
              <w:rPr>
                <w:rFonts w:asciiTheme="minorHAnsi" w:hAnsiTheme="minorHAnsi" w:cstheme="minorHAnsi"/>
                <w:sz w:val="20"/>
                <w:szCs w:val="20"/>
              </w:rPr>
              <w:t xml:space="preserve"> Ricordi avviò la pubblicazione della </w:t>
            </w:r>
            <w:r w:rsidRPr="009B388B">
              <w:rPr>
                <w:rFonts w:asciiTheme="minorHAnsi" w:hAnsiTheme="minorHAnsi" w:cstheme="minorHAnsi"/>
                <w:i/>
                <w:iCs/>
                <w:sz w:val="20"/>
                <w:szCs w:val="20"/>
              </w:rPr>
              <w:t>Gazzetta Musicale</w:t>
            </w:r>
            <w:r w:rsidRPr="009B388B">
              <w:rPr>
                <w:rFonts w:asciiTheme="minorHAnsi" w:hAnsiTheme="minorHAnsi" w:cstheme="minorHAnsi"/>
                <w:sz w:val="20"/>
                <w:szCs w:val="20"/>
              </w:rPr>
              <w:t xml:space="preserve"> nel 1842 con l'intenzione di lanciare sul mercato un settimanale non solo dedito all'informazione, ma anche di critica intelligente e severa e di cultura musicale, prendendo spunto dai grandi </w:t>
            </w:r>
            <w:hyperlink r:id="rId27" w:tooltip="Periodico" w:history="1">
              <w:r w:rsidRPr="009B388B">
                <w:rPr>
                  <w:rStyle w:val="Collegamentoipertestuale"/>
                  <w:rFonts w:asciiTheme="minorHAnsi" w:hAnsiTheme="minorHAnsi" w:cstheme="minorHAnsi"/>
                  <w:color w:val="auto"/>
                  <w:sz w:val="20"/>
                  <w:szCs w:val="20"/>
                  <w:u w:val="none"/>
                </w:rPr>
                <w:t>periodici</w:t>
              </w:r>
            </w:hyperlink>
            <w:r w:rsidRPr="009B388B">
              <w:rPr>
                <w:rFonts w:asciiTheme="minorHAnsi" w:hAnsiTheme="minorHAnsi" w:cstheme="minorHAnsi"/>
                <w:sz w:val="20"/>
                <w:szCs w:val="20"/>
              </w:rPr>
              <w:t xml:space="preserve"> musicali francesi e tedeschi del tempo. </w:t>
            </w:r>
          </w:p>
          <w:p w14:paraId="2D5485F7" w14:textId="77777777" w:rsidR="00237317" w:rsidRPr="009B388B" w:rsidRDefault="00237317" w:rsidP="0090418A">
            <w:pPr>
              <w:pStyle w:val="NormaleWeb"/>
              <w:spacing w:before="0" w:beforeAutospacing="0" w:after="0" w:afterAutospacing="0"/>
              <w:jc w:val="both"/>
              <w:rPr>
                <w:rFonts w:asciiTheme="minorHAnsi" w:hAnsiTheme="minorHAnsi" w:cstheme="minorHAnsi"/>
                <w:sz w:val="20"/>
                <w:szCs w:val="20"/>
              </w:rPr>
            </w:pPr>
            <w:r w:rsidRPr="009B388B">
              <w:rPr>
                <w:rFonts w:asciiTheme="minorHAnsi" w:hAnsiTheme="minorHAnsi" w:cstheme="minorHAnsi"/>
                <w:sz w:val="20"/>
                <w:szCs w:val="20"/>
              </w:rPr>
              <w:t xml:space="preserve">I valori sui quali si basa la gazzetta sono espressi da Tito I nel </w:t>
            </w:r>
            <w:r w:rsidRPr="009B388B">
              <w:rPr>
                <w:rFonts w:asciiTheme="minorHAnsi" w:hAnsiTheme="minorHAnsi" w:cstheme="minorHAnsi"/>
                <w:i/>
                <w:iCs/>
                <w:sz w:val="20"/>
                <w:szCs w:val="20"/>
              </w:rPr>
              <w:t>Manifesto d'Associazione</w:t>
            </w:r>
            <w:r w:rsidRPr="009B388B">
              <w:rPr>
                <w:rFonts w:asciiTheme="minorHAnsi" w:hAnsiTheme="minorHAnsi" w:cstheme="minorHAnsi"/>
                <w:sz w:val="20"/>
                <w:szCs w:val="20"/>
              </w:rPr>
              <w:t xml:space="preserve">, realizzato nel 1841. In esso sono esposte le ragioni per le quali il giornale vedeva la luce e le norme alle quali si sarebbero attenuti i redattori. Fu il primo giornale di questo tipo a sbarcare in Italia, che si contrapponeva ai giornali di cronaca e pettegolezzo teatrale come </w:t>
            </w:r>
            <w:r w:rsidRPr="009B388B">
              <w:rPr>
                <w:rFonts w:asciiTheme="minorHAnsi" w:hAnsiTheme="minorHAnsi" w:cstheme="minorHAnsi"/>
                <w:i/>
                <w:iCs/>
                <w:sz w:val="20"/>
                <w:szCs w:val="20"/>
              </w:rPr>
              <w:t>Il Bazar</w:t>
            </w:r>
            <w:r w:rsidRPr="009B388B">
              <w:rPr>
                <w:rFonts w:asciiTheme="minorHAnsi" w:hAnsiTheme="minorHAnsi" w:cstheme="minorHAnsi"/>
                <w:sz w:val="20"/>
                <w:szCs w:val="20"/>
              </w:rPr>
              <w:t xml:space="preserve">, </w:t>
            </w:r>
            <w:r w:rsidRPr="009B388B">
              <w:rPr>
                <w:rFonts w:asciiTheme="minorHAnsi" w:hAnsiTheme="minorHAnsi" w:cstheme="minorHAnsi"/>
                <w:i/>
                <w:iCs/>
                <w:sz w:val="20"/>
                <w:szCs w:val="20"/>
              </w:rPr>
              <w:t>Pirata</w:t>
            </w:r>
            <w:r w:rsidRPr="009B388B">
              <w:rPr>
                <w:rFonts w:asciiTheme="minorHAnsi" w:hAnsiTheme="minorHAnsi" w:cstheme="minorHAnsi"/>
                <w:sz w:val="20"/>
                <w:szCs w:val="20"/>
              </w:rPr>
              <w:t xml:space="preserve">, </w:t>
            </w:r>
            <w:r w:rsidRPr="009B388B">
              <w:rPr>
                <w:rFonts w:asciiTheme="minorHAnsi" w:hAnsiTheme="minorHAnsi" w:cstheme="minorHAnsi"/>
                <w:i/>
                <w:iCs/>
                <w:sz w:val="20"/>
                <w:szCs w:val="20"/>
              </w:rPr>
              <w:t>La Moda</w:t>
            </w:r>
            <w:r w:rsidRPr="009B388B">
              <w:rPr>
                <w:rFonts w:asciiTheme="minorHAnsi" w:hAnsiTheme="minorHAnsi" w:cstheme="minorHAnsi"/>
                <w:sz w:val="20"/>
                <w:szCs w:val="20"/>
              </w:rPr>
              <w:t xml:space="preserve">, </w:t>
            </w:r>
            <w:r w:rsidRPr="009B388B">
              <w:rPr>
                <w:rFonts w:asciiTheme="minorHAnsi" w:hAnsiTheme="minorHAnsi" w:cstheme="minorHAnsi"/>
                <w:i/>
                <w:iCs/>
                <w:sz w:val="20"/>
                <w:szCs w:val="20"/>
              </w:rPr>
              <w:t>La Fama</w:t>
            </w:r>
            <w:r w:rsidRPr="009B388B">
              <w:rPr>
                <w:rFonts w:asciiTheme="minorHAnsi" w:hAnsiTheme="minorHAnsi" w:cstheme="minorHAnsi"/>
                <w:sz w:val="20"/>
                <w:szCs w:val="20"/>
              </w:rPr>
              <w:t xml:space="preserve">, </w:t>
            </w:r>
            <w:r w:rsidRPr="009B388B">
              <w:rPr>
                <w:rFonts w:asciiTheme="minorHAnsi" w:hAnsiTheme="minorHAnsi" w:cstheme="minorHAnsi"/>
                <w:i/>
                <w:iCs/>
                <w:sz w:val="20"/>
                <w:szCs w:val="20"/>
              </w:rPr>
              <w:t>Il Caffè di Petronio</w:t>
            </w:r>
            <w:r w:rsidRPr="009B388B">
              <w:rPr>
                <w:rFonts w:asciiTheme="minorHAnsi" w:hAnsiTheme="minorHAnsi" w:cstheme="minorHAnsi"/>
                <w:sz w:val="20"/>
                <w:szCs w:val="20"/>
              </w:rPr>
              <w:t xml:space="preserve"> o </w:t>
            </w:r>
            <w:r w:rsidRPr="009B388B">
              <w:rPr>
                <w:rFonts w:asciiTheme="minorHAnsi" w:hAnsiTheme="minorHAnsi" w:cstheme="minorHAnsi"/>
                <w:i/>
                <w:iCs/>
                <w:sz w:val="20"/>
                <w:szCs w:val="20"/>
              </w:rPr>
              <w:t>Il Censore universale dei teatri</w:t>
            </w:r>
            <w:r w:rsidRPr="009B388B">
              <w:rPr>
                <w:rFonts w:asciiTheme="minorHAnsi" w:hAnsiTheme="minorHAnsi" w:cstheme="minorHAnsi"/>
                <w:sz w:val="20"/>
                <w:szCs w:val="20"/>
              </w:rPr>
              <w:t xml:space="preserve">. </w:t>
            </w:r>
          </w:p>
          <w:p w14:paraId="0FBADC4F" w14:textId="523B7F92" w:rsidR="00237317" w:rsidRPr="009B388B" w:rsidRDefault="00237317" w:rsidP="0090418A">
            <w:pPr>
              <w:pStyle w:val="NormaleWeb"/>
              <w:spacing w:before="0" w:beforeAutospacing="0" w:after="0" w:afterAutospacing="0"/>
              <w:jc w:val="both"/>
              <w:rPr>
                <w:rFonts w:asciiTheme="minorHAnsi" w:hAnsiTheme="minorHAnsi" w:cstheme="minorHAnsi"/>
                <w:sz w:val="20"/>
                <w:szCs w:val="20"/>
              </w:rPr>
            </w:pPr>
            <w:r w:rsidRPr="009B388B">
              <w:rPr>
                <w:rFonts w:asciiTheme="minorHAnsi" w:hAnsiTheme="minorHAnsi" w:cstheme="minorHAnsi"/>
                <w:sz w:val="20"/>
                <w:szCs w:val="20"/>
              </w:rPr>
              <w:t xml:space="preserve">Direttore del giornale fu </w:t>
            </w:r>
            <w:hyperlink r:id="rId28" w:tooltip="Giacinto Battaglia" w:history="1">
              <w:r w:rsidRPr="009B388B">
                <w:rPr>
                  <w:rStyle w:val="Collegamentoipertestuale"/>
                  <w:rFonts w:asciiTheme="minorHAnsi" w:hAnsiTheme="minorHAnsi" w:cstheme="minorHAnsi"/>
                  <w:color w:val="auto"/>
                  <w:sz w:val="20"/>
                  <w:szCs w:val="20"/>
                  <w:u w:val="none"/>
                </w:rPr>
                <w:t>Giacinto Battaglia</w:t>
              </w:r>
            </w:hyperlink>
            <w:r w:rsidRPr="009B388B">
              <w:rPr>
                <w:rFonts w:asciiTheme="minorHAnsi" w:hAnsiTheme="minorHAnsi" w:cstheme="minorHAnsi"/>
                <w:sz w:val="20"/>
                <w:szCs w:val="20"/>
              </w:rPr>
              <w:t xml:space="preserve">, impresario e autore drammatico, che a sua volta aveva già inventato e diretto altri giornali come </w:t>
            </w:r>
            <w:r w:rsidRPr="009B388B">
              <w:rPr>
                <w:rFonts w:asciiTheme="minorHAnsi" w:hAnsiTheme="minorHAnsi" w:cstheme="minorHAnsi"/>
                <w:i/>
                <w:iCs/>
                <w:sz w:val="20"/>
                <w:szCs w:val="20"/>
              </w:rPr>
              <w:t>Il Barbiere di Siviglia</w:t>
            </w:r>
            <w:r w:rsidRPr="009B388B">
              <w:rPr>
                <w:rFonts w:asciiTheme="minorHAnsi" w:hAnsiTheme="minorHAnsi" w:cstheme="minorHAnsi"/>
                <w:sz w:val="20"/>
                <w:szCs w:val="20"/>
              </w:rPr>
              <w:t xml:space="preserve">. Al suo fianco furono selezionati </w:t>
            </w:r>
            <w:hyperlink r:id="rId29" w:tooltip="Antonio Piazza (giornalista)" w:history="1">
              <w:r w:rsidRPr="009B388B">
                <w:rPr>
                  <w:rStyle w:val="Collegamentoipertestuale"/>
                  <w:rFonts w:asciiTheme="minorHAnsi" w:hAnsiTheme="minorHAnsi" w:cstheme="minorHAnsi"/>
                  <w:color w:val="auto"/>
                  <w:sz w:val="20"/>
                  <w:szCs w:val="20"/>
                  <w:u w:val="none"/>
                </w:rPr>
                <w:t>Antonio Piazza (giornalista)</w:t>
              </w:r>
            </w:hyperlink>
            <w:r w:rsidRPr="009B388B">
              <w:rPr>
                <w:rFonts w:asciiTheme="minorHAnsi" w:hAnsiTheme="minorHAnsi" w:cstheme="minorHAnsi"/>
                <w:sz w:val="20"/>
                <w:szCs w:val="20"/>
              </w:rPr>
              <w:t xml:space="preserve"> e </w:t>
            </w:r>
            <w:hyperlink r:id="rId30" w:tooltip="Giuseppe Torelli" w:history="1">
              <w:r w:rsidRPr="009B388B">
                <w:rPr>
                  <w:rStyle w:val="Collegamentoipertestuale"/>
                  <w:rFonts w:asciiTheme="minorHAnsi" w:hAnsiTheme="minorHAnsi" w:cstheme="minorHAnsi"/>
                  <w:color w:val="auto"/>
                  <w:sz w:val="20"/>
                  <w:szCs w:val="20"/>
                  <w:u w:val="none"/>
                </w:rPr>
                <w:t>Giuseppe Torelli</w:t>
              </w:r>
            </w:hyperlink>
            <w:r w:rsidRPr="009B388B">
              <w:rPr>
                <w:rFonts w:asciiTheme="minorHAnsi" w:hAnsiTheme="minorHAnsi" w:cstheme="minorHAnsi"/>
                <w:sz w:val="20"/>
                <w:szCs w:val="20"/>
              </w:rPr>
              <w:t xml:space="preserve">. Successivamente presero parte al progetto anche diversi professionisti come </w:t>
            </w:r>
            <w:proofErr w:type="spellStart"/>
            <w:r w:rsidRPr="009B388B">
              <w:rPr>
                <w:rFonts w:asciiTheme="minorHAnsi" w:hAnsiTheme="minorHAnsi" w:cstheme="minorHAnsi"/>
                <w:sz w:val="20"/>
                <w:szCs w:val="20"/>
              </w:rPr>
              <w:t>Basily</w:t>
            </w:r>
            <w:proofErr w:type="spellEnd"/>
            <w:r w:rsidRPr="009B388B">
              <w:rPr>
                <w:rFonts w:asciiTheme="minorHAnsi" w:hAnsiTheme="minorHAnsi" w:cstheme="minorHAnsi"/>
                <w:sz w:val="20"/>
                <w:szCs w:val="20"/>
              </w:rPr>
              <w:t xml:space="preserve">, </w:t>
            </w:r>
            <w:hyperlink r:id="rId31" w:tooltip="Gaetano Donizetti" w:history="1">
              <w:r w:rsidRPr="009B388B">
                <w:rPr>
                  <w:rStyle w:val="Collegamentoipertestuale"/>
                  <w:rFonts w:asciiTheme="minorHAnsi" w:hAnsiTheme="minorHAnsi" w:cstheme="minorHAnsi"/>
                  <w:color w:val="auto"/>
                  <w:sz w:val="20"/>
                  <w:szCs w:val="20"/>
                  <w:u w:val="none"/>
                </w:rPr>
                <w:t>Donizetti,</w:t>
              </w:r>
            </w:hyperlink>
            <w:r w:rsidRPr="009B388B">
              <w:rPr>
                <w:rFonts w:asciiTheme="minorHAnsi" w:hAnsiTheme="minorHAnsi" w:cstheme="minorHAnsi"/>
                <w:sz w:val="20"/>
                <w:szCs w:val="20"/>
              </w:rPr>
              <w:t xml:space="preserve"> </w:t>
            </w:r>
            <w:proofErr w:type="spellStart"/>
            <w:r w:rsidRPr="009B388B">
              <w:rPr>
                <w:rFonts w:asciiTheme="minorHAnsi" w:hAnsiTheme="minorHAnsi" w:cstheme="minorHAnsi"/>
                <w:sz w:val="20"/>
                <w:szCs w:val="20"/>
              </w:rPr>
              <w:t>Lichtenthal</w:t>
            </w:r>
            <w:proofErr w:type="spellEnd"/>
            <w:r w:rsidRPr="009B388B">
              <w:rPr>
                <w:rFonts w:asciiTheme="minorHAnsi" w:hAnsiTheme="minorHAnsi" w:cstheme="minorHAnsi"/>
                <w:sz w:val="20"/>
                <w:szCs w:val="20"/>
              </w:rPr>
              <w:t xml:space="preserve">, Mary, Mazzuccato, </w:t>
            </w:r>
            <w:proofErr w:type="spellStart"/>
            <w:r w:rsidRPr="009B388B">
              <w:rPr>
                <w:rFonts w:asciiTheme="minorHAnsi" w:hAnsiTheme="minorHAnsi" w:cstheme="minorHAnsi"/>
                <w:sz w:val="20"/>
                <w:szCs w:val="20"/>
              </w:rPr>
              <w:t>Mercandante</w:t>
            </w:r>
            <w:proofErr w:type="spellEnd"/>
            <w:r w:rsidRPr="009B388B">
              <w:rPr>
                <w:rFonts w:asciiTheme="minorHAnsi" w:hAnsiTheme="minorHAnsi" w:cstheme="minorHAnsi"/>
                <w:sz w:val="20"/>
                <w:szCs w:val="20"/>
              </w:rPr>
              <w:t xml:space="preserve">, Pacini e </w:t>
            </w:r>
            <w:proofErr w:type="spellStart"/>
            <w:r w:rsidRPr="009B388B">
              <w:rPr>
                <w:rFonts w:asciiTheme="minorHAnsi" w:hAnsiTheme="minorHAnsi" w:cstheme="minorHAnsi"/>
                <w:sz w:val="20"/>
                <w:szCs w:val="20"/>
              </w:rPr>
              <w:t>Vaccati</w:t>
            </w:r>
            <w:proofErr w:type="spellEnd"/>
            <w:r w:rsidRPr="009B388B">
              <w:rPr>
                <w:rFonts w:asciiTheme="minorHAnsi" w:hAnsiTheme="minorHAnsi" w:cstheme="minorHAnsi"/>
                <w:sz w:val="20"/>
                <w:szCs w:val="20"/>
              </w:rPr>
              <w:t xml:space="preserve">. La pubblicazione della gazzetta avveniva settimanalmente e il prezzo d'abbonamento era fissato a 24 lire austriache. Successivamente alla fine dell'anno, i 12 numeri usciti della gazzetta andavano a formare una raccolta annuale di tutte le musiche che venivano analizzate all'interno dei periodici col nome di </w:t>
            </w:r>
            <w:r w:rsidRPr="009B388B">
              <w:rPr>
                <w:rFonts w:asciiTheme="minorHAnsi" w:hAnsiTheme="minorHAnsi" w:cstheme="minorHAnsi"/>
                <w:i/>
                <w:iCs/>
                <w:sz w:val="20"/>
                <w:szCs w:val="20"/>
              </w:rPr>
              <w:t>Antologia classica musicale</w:t>
            </w:r>
            <w:r w:rsidRPr="009B388B">
              <w:rPr>
                <w:rFonts w:asciiTheme="minorHAnsi" w:hAnsiTheme="minorHAnsi" w:cstheme="minorHAnsi"/>
                <w:sz w:val="20"/>
                <w:szCs w:val="20"/>
              </w:rPr>
              <w:t xml:space="preserve">. Questo nuovo progetto editoriale riscosse un notevole successo fino al 1848, quando ci fu il primo stop della sua produzione. Il 15 marzo 1848, la </w:t>
            </w:r>
            <w:r w:rsidRPr="009B388B">
              <w:rPr>
                <w:rFonts w:asciiTheme="minorHAnsi" w:hAnsiTheme="minorHAnsi" w:cstheme="minorHAnsi"/>
                <w:i/>
                <w:iCs/>
                <w:sz w:val="20"/>
                <w:szCs w:val="20"/>
              </w:rPr>
              <w:t>Gazzetta Musicale di Milano</w:t>
            </w:r>
            <w:r w:rsidRPr="009B388B">
              <w:rPr>
                <w:rFonts w:asciiTheme="minorHAnsi" w:hAnsiTheme="minorHAnsi" w:cstheme="minorHAnsi"/>
                <w:sz w:val="20"/>
                <w:szCs w:val="20"/>
              </w:rPr>
              <w:t xml:space="preserve"> bloccò le sue pubblicazioni a seguito degli scontri rivoluzionari che segnarono quel periodo. Il 29 marzo la gazzetta riprese la sua pubblicazione con un nome nuovo: </w:t>
            </w:r>
            <w:r w:rsidRPr="009B388B">
              <w:rPr>
                <w:rFonts w:asciiTheme="minorHAnsi" w:hAnsiTheme="minorHAnsi" w:cstheme="minorHAnsi"/>
                <w:i/>
                <w:iCs/>
                <w:sz w:val="20"/>
                <w:szCs w:val="20"/>
              </w:rPr>
              <w:t>Gazzetta musicale di Milano ed Eco delle notizie politiche</w:t>
            </w:r>
            <w:r w:rsidRPr="009B388B">
              <w:rPr>
                <w:rFonts w:asciiTheme="minorHAnsi" w:hAnsiTheme="minorHAnsi" w:cstheme="minorHAnsi"/>
                <w:sz w:val="20"/>
                <w:szCs w:val="20"/>
              </w:rPr>
              <w:t xml:space="preserve">. Cambiò anche il suo giorno di pubblicazione, da domenica a mercoledì, e anche il suo contenuto, con la prima parte dedicata alla politica redatta da </w:t>
            </w:r>
            <w:hyperlink r:id="rId32" w:history="1">
              <w:r w:rsidRPr="009B388B">
                <w:rPr>
                  <w:rStyle w:val="Collegamentoipertestuale"/>
                  <w:rFonts w:asciiTheme="minorHAnsi" w:hAnsiTheme="minorHAnsi" w:cstheme="minorHAnsi"/>
                  <w:color w:val="auto"/>
                  <w:sz w:val="20"/>
                  <w:szCs w:val="20"/>
                  <w:u w:val="none"/>
                </w:rPr>
                <w:t>Giovanni Berchet</w:t>
              </w:r>
            </w:hyperlink>
            <w:r w:rsidRPr="009B388B">
              <w:rPr>
                <w:rFonts w:asciiTheme="minorHAnsi" w:hAnsiTheme="minorHAnsi" w:cstheme="minorHAnsi"/>
                <w:sz w:val="20"/>
                <w:szCs w:val="20"/>
              </w:rPr>
              <w:t xml:space="preserve"> e la seconda parte dedicata alla musica. Il 19 aprile il titolo del settimanale venne rivisitato e cambiato in </w:t>
            </w:r>
            <w:r w:rsidRPr="009B388B">
              <w:rPr>
                <w:rFonts w:asciiTheme="minorHAnsi" w:hAnsiTheme="minorHAnsi" w:cstheme="minorHAnsi"/>
                <w:i/>
                <w:iCs/>
                <w:sz w:val="20"/>
                <w:szCs w:val="20"/>
              </w:rPr>
              <w:t>Gazzetta musicale di Milano e di Italiana Armonia</w:t>
            </w:r>
            <w:r w:rsidRPr="009B388B">
              <w:rPr>
                <w:rFonts w:asciiTheme="minorHAnsi" w:hAnsiTheme="minorHAnsi" w:cstheme="minorHAnsi"/>
                <w:sz w:val="20"/>
                <w:szCs w:val="20"/>
              </w:rPr>
              <w:t>, sempre per merito di Berchet. Questa italianità prorompente che identificò per mesi il periodico raggiunse la sua fine il 26 luglio 1848 a seguito delle varie insurrezioni che ci furono contro la monarchia austriaca.</w:t>
            </w:r>
            <w:r w:rsidR="0090418A" w:rsidRPr="009B388B">
              <w:rPr>
                <w:rFonts w:asciiTheme="minorHAnsi" w:hAnsiTheme="minorHAnsi" w:cstheme="minorHAnsi"/>
                <w:sz w:val="20"/>
                <w:szCs w:val="20"/>
              </w:rPr>
              <w:t xml:space="preserve"> </w:t>
            </w:r>
            <w:r w:rsidRPr="009B388B">
              <w:rPr>
                <w:rFonts w:asciiTheme="minorHAnsi" w:hAnsiTheme="minorHAnsi" w:cstheme="minorHAnsi"/>
                <w:sz w:val="20"/>
                <w:szCs w:val="20"/>
              </w:rPr>
              <w:t>Dopo il silenzio imposto dalla sedazione delle rivolte per merito del dominio austriaco, la Gazzetta vedette la sua rinascita il 13 gennaio 1850 ritornando alla sua forma originale e alla sua diffusione domenicale, smettendo di pubblicare l'</w:t>
            </w:r>
            <w:r w:rsidRPr="009B388B">
              <w:rPr>
                <w:rFonts w:asciiTheme="minorHAnsi" w:hAnsiTheme="minorHAnsi" w:cstheme="minorHAnsi"/>
                <w:i/>
                <w:iCs/>
                <w:sz w:val="20"/>
                <w:szCs w:val="20"/>
              </w:rPr>
              <w:t>Antologia classica musicale</w:t>
            </w:r>
            <w:r w:rsidRPr="009B388B">
              <w:rPr>
                <w:rFonts w:asciiTheme="minorHAnsi" w:hAnsiTheme="minorHAnsi" w:cstheme="minorHAnsi"/>
                <w:sz w:val="20"/>
                <w:szCs w:val="20"/>
              </w:rPr>
              <w:t xml:space="preserve"> e aumentando il suo abbonamento mensile di 8 lire austriache. Anche lo stile d'impostazione del periodico e la forma tipografica </w:t>
            </w:r>
            <w:proofErr w:type="gramStart"/>
            <w:r w:rsidRPr="009B388B">
              <w:rPr>
                <w:rFonts w:asciiTheme="minorHAnsi" w:hAnsiTheme="minorHAnsi" w:cstheme="minorHAnsi"/>
                <w:sz w:val="20"/>
                <w:szCs w:val="20"/>
              </w:rPr>
              <w:t>ritorna</w:t>
            </w:r>
            <w:proofErr w:type="gramEnd"/>
            <w:r w:rsidRPr="009B388B">
              <w:rPr>
                <w:rFonts w:asciiTheme="minorHAnsi" w:hAnsiTheme="minorHAnsi" w:cstheme="minorHAnsi"/>
                <w:sz w:val="20"/>
                <w:szCs w:val="20"/>
              </w:rPr>
              <w:t xml:space="preserve"> alle sue origine, senza proporre alcuna novità che causa un po' di sconforto generale negli abbonati che desideravano una vera e propria rivoluzione di freschezza. Essa arriva dal 22 maggio 1853, quando Tito I Ricordi assunse il controllo del giornale. Il 1854 segna l'anno della rinascita della gazzetta nella sua nuova veste tanto attesa: 8 pagine, stampata su bella carta e in una veste tipografica più fresca. Ma la modifica più importante che fu data al periodico fu la reintroduzione delle opere di musica classica, tanto desiderate e attese dagli abbonati, che portarono ad una diffusione delle opere di casa Ricordi. Questo periodo roseo vedette la sua interruzione nel 1859, sempre a seguito di instabilità politiche, che portarono Tito I Ricordi a comunicare sul numero uscito il 29 maggio 1859 un avviso ai lettori della temporanea sospensione della stampa del periodico fino a quando la situazione politica non si calmò.</w:t>
            </w:r>
            <w:r w:rsidR="0090418A" w:rsidRPr="009B388B">
              <w:rPr>
                <w:rFonts w:asciiTheme="minorHAnsi" w:hAnsiTheme="minorHAnsi" w:cstheme="minorHAnsi"/>
                <w:sz w:val="20"/>
                <w:szCs w:val="20"/>
              </w:rPr>
              <w:t xml:space="preserve"> </w:t>
            </w:r>
            <w:r w:rsidRPr="009B388B">
              <w:rPr>
                <w:rFonts w:asciiTheme="minorHAnsi" w:hAnsiTheme="minorHAnsi" w:cstheme="minorHAnsi"/>
                <w:sz w:val="20"/>
                <w:szCs w:val="20"/>
              </w:rPr>
              <w:t xml:space="preserve">Il </w:t>
            </w:r>
            <w:proofErr w:type="gramStart"/>
            <w:r w:rsidRPr="009B388B">
              <w:rPr>
                <w:rFonts w:asciiTheme="minorHAnsi" w:hAnsiTheme="minorHAnsi" w:cstheme="minorHAnsi"/>
                <w:sz w:val="20"/>
                <w:szCs w:val="20"/>
              </w:rPr>
              <w:t>1 gennaio</w:t>
            </w:r>
            <w:proofErr w:type="gramEnd"/>
            <w:r w:rsidRPr="009B388B">
              <w:rPr>
                <w:rFonts w:asciiTheme="minorHAnsi" w:hAnsiTheme="minorHAnsi" w:cstheme="minorHAnsi"/>
                <w:sz w:val="20"/>
                <w:szCs w:val="20"/>
              </w:rPr>
              <w:t xml:space="preserve"> 1860 il periodico visse l'ennesima rinascita grazie alla nomina di Filippi come nuovo direttore. La gazzetta cambiò nuovamente forma e tornò a </w:t>
            </w:r>
            <w:proofErr w:type="gramStart"/>
            <w:r w:rsidRPr="009B388B">
              <w:rPr>
                <w:rFonts w:asciiTheme="minorHAnsi" w:hAnsiTheme="minorHAnsi" w:cstheme="minorHAnsi"/>
                <w:sz w:val="20"/>
                <w:szCs w:val="20"/>
              </w:rPr>
              <w:t>4</w:t>
            </w:r>
            <w:proofErr w:type="gramEnd"/>
            <w:r w:rsidRPr="009B388B">
              <w:rPr>
                <w:rFonts w:asciiTheme="minorHAnsi" w:hAnsiTheme="minorHAnsi" w:cstheme="minorHAnsi"/>
                <w:sz w:val="20"/>
                <w:szCs w:val="20"/>
              </w:rPr>
              <w:t xml:space="preserve"> pagine con un aspetto più ordinato e severo suddiviso in sezioni che spaziano dall'attualità, alla musica e alle raccolte storiche possedute da Casa Ricordi. Nel 1861 poi furono aperti dei punti vendita a Firenze, Torino e Napoli che comportarono un aumentò di popolarità e una capillarizzazione maggiore dei prodotti di Casa Ricordi. </w:t>
            </w:r>
            <w:proofErr w:type="gramStart"/>
            <w:r w:rsidRPr="009B388B">
              <w:rPr>
                <w:rFonts w:asciiTheme="minorHAnsi" w:hAnsiTheme="minorHAnsi" w:cstheme="minorHAnsi"/>
                <w:sz w:val="20"/>
                <w:szCs w:val="20"/>
              </w:rPr>
              <w:t>Purtroppo</w:t>
            </w:r>
            <w:proofErr w:type="gramEnd"/>
            <w:r w:rsidRPr="009B388B">
              <w:rPr>
                <w:rFonts w:asciiTheme="minorHAnsi" w:hAnsiTheme="minorHAnsi" w:cstheme="minorHAnsi"/>
                <w:sz w:val="20"/>
                <w:szCs w:val="20"/>
              </w:rPr>
              <w:t xml:space="preserve"> la nuova versione della gazzetta non riscosse il successo aspettato e il 28 dicembre 1862 dovette di nuovo comunicare l'ennesima sospensione della sua pubblicazione.</w:t>
            </w:r>
          </w:p>
          <w:p w14:paraId="0CFAC73A" w14:textId="77777777" w:rsidR="00237317" w:rsidRPr="009B388B" w:rsidRDefault="00237317" w:rsidP="0090418A">
            <w:pPr>
              <w:pStyle w:val="NormaleWeb"/>
              <w:spacing w:before="0" w:beforeAutospacing="0" w:after="0" w:afterAutospacing="0"/>
              <w:jc w:val="both"/>
              <w:rPr>
                <w:rFonts w:asciiTheme="minorHAnsi" w:hAnsiTheme="minorHAnsi" w:cstheme="minorHAnsi"/>
                <w:bCs/>
                <w:sz w:val="20"/>
                <w:szCs w:val="20"/>
                <w:u w:val="single"/>
              </w:rPr>
            </w:pPr>
            <w:r w:rsidRPr="009B388B">
              <w:rPr>
                <w:rFonts w:asciiTheme="minorHAnsi" w:hAnsiTheme="minorHAnsi" w:cstheme="minorHAnsi"/>
                <w:bCs/>
                <w:sz w:val="20"/>
                <w:szCs w:val="20"/>
                <w:u w:val="single"/>
              </w:rPr>
              <w:t>Giulio Ricordi e la nuova Gazzetta</w:t>
            </w:r>
          </w:p>
          <w:p w14:paraId="5FE0D0EB" w14:textId="7AA2EA8E" w:rsidR="00237317" w:rsidRPr="009B388B" w:rsidRDefault="00237317" w:rsidP="0090418A">
            <w:pPr>
              <w:pStyle w:val="NormaleWeb"/>
              <w:spacing w:before="0" w:beforeAutospacing="0" w:after="0" w:afterAutospacing="0"/>
              <w:jc w:val="both"/>
              <w:rPr>
                <w:rFonts w:asciiTheme="minorHAnsi" w:hAnsiTheme="minorHAnsi" w:cstheme="minorHAnsi"/>
                <w:sz w:val="20"/>
                <w:szCs w:val="20"/>
              </w:rPr>
            </w:pPr>
            <w:r w:rsidRPr="009B388B">
              <w:rPr>
                <w:rFonts w:asciiTheme="minorHAnsi" w:hAnsiTheme="minorHAnsi" w:cstheme="minorHAnsi"/>
                <w:sz w:val="20"/>
                <w:szCs w:val="20"/>
              </w:rPr>
              <w:t xml:space="preserve">Selezionato da Tito I, </w:t>
            </w:r>
            <w:hyperlink r:id="rId33" w:tooltip="Giulio Ricordi" w:history="1">
              <w:r w:rsidRPr="009B388B">
                <w:rPr>
                  <w:rStyle w:val="Collegamentoipertestuale"/>
                  <w:rFonts w:asciiTheme="minorHAnsi" w:hAnsiTheme="minorHAnsi" w:cstheme="minorHAnsi"/>
                  <w:color w:val="auto"/>
                  <w:sz w:val="20"/>
                  <w:szCs w:val="20"/>
                  <w:u w:val="none"/>
                </w:rPr>
                <w:t>Giulio Ricordi</w:t>
              </w:r>
            </w:hyperlink>
            <w:r w:rsidRPr="009B388B">
              <w:rPr>
                <w:rFonts w:asciiTheme="minorHAnsi" w:hAnsiTheme="minorHAnsi" w:cstheme="minorHAnsi"/>
                <w:sz w:val="20"/>
                <w:szCs w:val="20"/>
              </w:rPr>
              <w:t xml:space="preserve"> divenne il direttore del periodico nel 1866 e ritornò a pubblicarlo il </w:t>
            </w:r>
            <w:proofErr w:type="gramStart"/>
            <w:r w:rsidRPr="009B388B">
              <w:rPr>
                <w:rFonts w:asciiTheme="minorHAnsi" w:hAnsiTheme="minorHAnsi" w:cstheme="minorHAnsi"/>
                <w:sz w:val="20"/>
                <w:szCs w:val="20"/>
              </w:rPr>
              <w:t>1 aprile</w:t>
            </w:r>
            <w:proofErr w:type="gramEnd"/>
            <w:r w:rsidRPr="009B388B">
              <w:rPr>
                <w:rFonts w:asciiTheme="minorHAnsi" w:hAnsiTheme="minorHAnsi" w:cstheme="minorHAnsi"/>
                <w:sz w:val="20"/>
                <w:szCs w:val="20"/>
              </w:rPr>
              <w:t xml:space="preserve"> dello stesso anno. I temi trattati nella gazzetta furono resi più innovativi, freschi, agili e battaglieri. Inoltre, la stessa fu arricchita da illustrazioni e disegni originali. Questo fu reso possibile dall'approvazione della legge sulla tutela della </w:t>
            </w:r>
            <w:r w:rsidRPr="009B388B">
              <w:rPr>
                <w:rFonts w:asciiTheme="minorHAnsi" w:hAnsiTheme="minorHAnsi" w:cstheme="minorHAnsi"/>
                <w:sz w:val="20"/>
                <w:szCs w:val="20"/>
              </w:rPr>
              <w:lastRenderedPageBreak/>
              <w:t xml:space="preserve">proprietà letteraria e artistica del 25 giugno 1865, voluta sia da Giulio Ricordi, ma </w:t>
            </w:r>
            <w:r w:rsidRPr="009B388B">
              <w:rPr>
                <w:rFonts w:asciiTheme="minorHAnsi" w:hAnsiTheme="minorHAnsi" w:cstheme="minorHAnsi"/>
                <w:i/>
                <w:iCs/>
                <w:sz w:val="20"/>
                <w:szCs w:val="20"/>
              </w:rPr>
              <w:t>in primis</w:t>
            </w:r>
            <w:r w:rsidRPr="009B388B">
              <w:rPr>
                <w:rFonts w:asciiTheme="minorHAnsi" w:hAnsiTheme="minorHAnsi" w:cstheme="minorHAnsi"/>
                <w:sz w:val="20"/>
                <w:szCs w:val="20"/>
              </w:rPr>
              <w:t xml:space="preserve">, da </w:t>
            </w:r>
            <w:hyperlink r:id="rId34" w:tooltip="Giuseppe Verdi" w:history="1">
              <w:r w:rsidRPr="009B388B">
                <w:rPr>
                  <w:rStyle w:val="Collegamentoipertestuale"/>
                  <w:rFonts w:asciiTheme="minorHAnsi" w:hAnsiTheme="minorHAnsi" w:cstheme="minorHAnsi"/>
                  <w:color w:val="auto"/>
                  <w:sz w:val="20"/>
                  <w:szCs w:val="20"/>
                  <w:u w:val="none"/>
                </w:rPr>
                <w:t>Giuseppe Verdi</w:t>
              </w:r>
            </w:hyperlink>
            <w:r w:rsidRPr="009B388B">
              <w:rPr>
                <w:rFonts w:asciiTheme="minorHAnsi" w:hAnsiTheme="minorHAnsi" w:cstheme="minorHAnsi"/>
                <w:sz w:val="20"/>
                <w:szCs w:val="20"/>
              </w:rPr>
              <w:t>, che iniziò così a collaborare con la gazzetta.</w:t>
            </w:r>
            <w:hyperlink r:id="rId35" w:anchor="cite_note-7" w:history="1">
              <w:r w:rsidRPr="009B388B">
                <w:rPr>
                  <w:rStyle w:val="Collegamentoipertestuale"/>
                  <w:rFonts w:asciiTheme="minorHAnsi" w:hAnsiTheme="minorHAnsi" w:cstheme="minorHAnsi"/>
                  <w:color w:val="auto"/>
                  <w:sz w:val="20"/>
                  <w:szCs w:val="20"/>
                  <w:u w:val="none"/>
                  <w:vertAlign w:val="superscript"/>
                </w:rPr>
                <w:t>[7]</w:t>
              </w:r>
            </w:hyperlink>
            <w:r w:rsidRPr="009B388B">
              <w:rPr>
                <w:rFonts w:asciiTheme="minorHAnsi" w:hAnsiTheme="minorHAnsi" w:cstheme="minorHAnsi"/>
                <w:sz w:val="20"/>
                <w:szCs w:val="20"/>
              </w:rPr>
              <w:t xml:space="preserve"> L’applicazione della legge sul diritto d’autore nel quadro dell’unificazione italiana e dei nuovi rapporti con i grandi stati europei, modificava il mercato dell’opera e il sistema distributivo consentendo di superare quella crisi economica e finanziaria che durante il primo periodo unitario si stava abbattendo sull’industria operistica, crisi segnata dalla soppressione delle sovvenzioni governative ai teatri condominiali decretata nel 1867, e ulteriormente aggravata dall’introduzione, nel 1868, di una tassa erariale del 10% sui biglietti. E finì anche per incidere sulla istituzione di un repertorio stabile, secondo una tendenza emersa già nel corso degli anni 1830, destinata a durare ben oltre l’Ottocento. Era dunque la viva necessità di rispondere alle leggi del mercato quella che indusse l’editore Ricordi a strutturare le pagine della rinnovata “Gazzetta” in una sorta di bollettino settimanale onde dar di conto tempestivamente, spesso quasi in tempo reale (attraverso la rubrica dei Telegrammi), degli avvenimenti artistici in Italia e all’estero, perlopiù operistici (ma estesi anche agli eventi concertistici e, in qualche misura, al teatro in prosa), dando il maggior spazio possibile alle recensioni critiche e alle cronache.</w:t>
            </w:r>
            <w:hyperlink r:id="rId36" w:anchor="cite_note-8" w:history="1">
              <w:r w:rsidRPr="009B388B">
                <w:rPr>
                  <w:rStyle w:val="Collegamentoipertestuale"/>
                  <w:rFonts w:asciiTheme="minorHAnsi" w:hAnsiTheme="minorHAnsi" w:cstheme="minorHAnsi"/>
                  <w:color w:val="auto"/>
                  <w:sz w:val="20"/>
                  <w:szCs w:val="20"/>
                  <w:u w:val="none"/>
                  <w:vertAlign w:val="superscript"/>
                </w:rPr>
                <w:t>[8]</w:t>
              </w:r>
            </w:hyperlink>
            <w:r w:rsidRPr="009B388B">
              <w:rPr>
                <w:rFonts w:asciiTheme="minorHAnsi" w:hAnsiTheme="minorHAnsi" w:cstheme="minorHAnsi"/>
                <w:sz w:val="20"/>
                <w:szCs w:val="20"/>
              </w:rPr>
              <w:t xml:space="preserve"> Una nuova rubrica fissa, che riflette l’evolversi degli ascolti extra-operistici (con particolare attenzione ai concerti sinfonici), si stabilisce nel corso degli anni 1880: quella relativa ai Concerti. Inoltre, sotto l’impulso di Giovanni Tebaldini acquistano notevole importanza le notizie intorno alla musica sacra, fino a diventare, dal 1889 in poi, una rubrica fissa riguardante esecuzioni e questioni di riforma. Non di rado appare una Rubrica amena, riservata a note e commenti polemici. Concludono il settimanale le rubriche dei necrologi, dei concorsi a posti vacanti, degli appalti teatrali, di eventuali telegrammi, delle ultime novità editoriali della Casa Ricordi. Fino a tutto il 1888 la struttura della “Gazzetta musicale di Milano” rimane sostanzialmente invariata per ogni numero: 8 pagine a scadenza settimanale (“si pubblica la Domenica”; dal 28 novembre 1895: “si pubblica ogni Giovedì”) in formato di circa 41 x 28,5 cm. Dal 1889 al 1902 la “Gazzetta” riduce il formato (33 x 25), ma raddoppia a 16 il numero di pagine per ogni fascicolo, a sua volta arricchito da una copertina non numerata (talvolta contenente, in seconda pagina, alcune rubriche quali “Alla rinfusa” e “Bibliografia musicale”) e divide l’annata in due tomi ovvero semestri. In alcuni casi il fascicolo è arricchito da un Supplemento, perlopiù dedicato alla rassegna- stampa di importanti premières operistiche in Italia e all’estero (dall’Aida all’Otello di Verdi, dal Mefistofele di Boito al Re di Lahore di Massenet, dalla Gioconda ai Lituani di Ponchielli) e di importanti commemorazioni, quali, ad esempio, il giubileo artistico di Verdi nel 1889, il centenario rossiniano nel 1892. I primi numeri rivisitati furono pubblicati dai primi mesi dal 1889 e ci fu un enorme riscontro da parte del pubblico. Dal 28 novembre 1895 la pubblicazione della gazzetta passa dalla domenica al giovedì per poi terminare la sua pubblicazione nel 1902, quando giunta al suo </w:t>
            </w:r>
            <w:proofErr w:type="gramStart"/>
            <w:r w:rsidRPr="009B388B">
              <w:rPr>
                <w:rFonts w:asciiTheme="minorHAnsi" w:hAnsiTheme="minorHAnsi" w:cstheme="minorHAnsi"/>
                <w:sz w:val="20"/>
                <w:szCs w:val="20"/>
              </w:rPr>
              <w:t>57 esimo</w:t>
            </w:r>
            <w:proofErr w:type="gramEnd"/>
            <w:r w:rsidRPr="009B388B">
              <w:rPr>
                <w:rFonts w:asciiTheme="minorHAnsi" w:hAnsiTheme="minorHAnsi" w:cstheme="minorHAnsi"/>
                <w:sz w:val="20"/>
                <w:szCs w:val="20"/>
              </w:rPr>
              <w:t xml:space="preserve"> anno di attività, Giulio Ricordi dichiara l'unione della Gazzetta col periodico </w:t>
            </w:r>
            <w:r w:rsidRPr="009B388B">
              <w:rPr>
                <w:rFonts w:asciiTheme="minorHAnsi" w:hAnsiTheme="minorHAnsi" w:cstheme="minorHAnsi"/>
                <w:i/>
                <w:iCs/>
                <w:sz w:val="20"/>
                <w:szCs w:val="20"/>
              </w:rPr>
              <w:t>Musica e musicisti</w:t>
            </w:r>
            <w:r w:rsidRPr="009B388B">
              <w:rPr>
                <w:rFonts w:asciiTheme="minorHAnsi" w:hAnsiTheme="minorHAnsi" w:cstheme="minorHAnsi"/>
                <w:sz w:val="20"/>
                <w:szCs w:val="20"/>
              </w:rPr>
              <w:t xml:space="preserve"> </w:t>
            </w:r>
          </w:p>
        </w:tc>
      </w:tr>
    </w:tbl>
    <w:p w14:paraId="108036A5" w14:textId="77777777" w:rsidR="00237317" w:rsidRPr="0090418A" w:rsidRDefault="00237317" w:rsidP="0090418A">
      <w:pPr>
        <w:spacing w:after="0" w:line="240" w:lineRule="auto"/>
        <w:jc w:val="both"/>
        <w:rPr>
          <w:rFonts w:cstheme="minorHAnsi"/>
          <w:sz w:val="16"/>
          <w:szCs w:val="16"/>
        </w:rPr>
      </w:pPr>
    </w:p>
    <w:p w14:paraId="21BD0B0B" w14:textId="77777777" w:rsidR="00237317" w:rsidRPr="009B388B" w:rsidRDefault="00237317" w:rsidP="0090418A">
      <w:pPr>
        <w:spacing w:after="0" w:line="240" w:lineRule="auto"/>
        <w:jc w:val="both"/>
        <w:rPr>
          <w:rFonts w:cstheme="minorHAnsi"/>
          <w:b/>
          <w:color w:val="C00000"/>
          <w:sz w:val="40"/>
          <w:szCs w:val="40"/>
        </w:rPr>
      </w:pPr>
      <w:r w:rsidRPr="009B388B">
        <w:rPr>
          <w:rFonts w:cstheme="minorHAnsi"/>
          <w:b/>
          <w:color w:val="C00000"/>
          <w:sz w:val="40"/>
          <w:szCs w:val="40"/>
        </w:rPr>
        <w:t>Note e riferimenti bibliografici</w:t>
      </w:r>
    </w:p>
    <w:tbl>
      <w:tblPr>
        <w:tblStyle w:val="Grigliatabella"/>
        <w:tblW w:w="0" w:type="auto"/>
        <w:tblLook w:val="04A0" w:firstRow="1" w:lastRow="0" w:firstColumn="1" w:lastColumn="0" w:noHBand="0" w:noVBand="1"/>
      </w:tblPr>
      <w:tblGrid>
        <w:gridCol w:w="9778"/>
      </w:tblGrid>
      <w:tr w:rsidR="00237317" w:rsidRPr="0090418A" w14:paraId="258ACDB2" w14:textId="77777777" w:rsidTr="00267566">
        <w:tc>
          <w:tcPr>
            <w:tcW w:w="9778" w:type="dxa"/>
          </w:tcPr>
          <w:p w14:paraId="6C5D7A30" w14:textId="77777777" w:rsidR="00237317" w:rsidRPr="0090418A" w:rsidRDefault="00237317" w:rsidP="0090418A">
            <w:pPr>
              <w:jc w:val="both"/>
              <w:rPr>
                <w:rFonts w:cstheme="minorHAnsi"/>
                <w:sz w:val="16"/>
                <w:szCs w:val="16"/>
              </w:rPr>
            </w:pPr>
          </w:p>
          <w:p w14:paraId="132FAB9A" w14:textId="77777777" w:rsidR="0090418A" w:rsidRPr="009B388B" w:rsidRDefault="00237317" w:rsidP="0090418A">
            <w:pPr>
              <w:pStyle w:val="Paragrafoelenco"/>
              <w:numPr>
                <w:ilvl w:val="0"/>
                <w:numId w:val="1"/>
              </w:numPr>
              <w:jc w:val="both"/>
              <w:rPr>
                <w:rFonts w:cstheme="minorHAnsi"/>
                <w:sz w:val="20"/>
                <w:szCs w:val="20"/>
              </w:rPr>
            </w:pPr>
            <w:hyperlink r:id="rId37" w:tooltip="Claudio Sartori" w:history="1">
              <w:r w:rsidRPr="009B388B">
                <w:rPr>
                  <w:rStyle w:val="Collegamentoipertestuale"/>
                  <w:rFonts w:cstheme="minorHAnsi"/>
                  <w:sz w:val="20"/>
                  <w:szCs w:val="20"/>
                </w:rPr>
                <w:t>Claudio Sartori</w:t>
              </w:r>
            </w:hyperlink>
            <w:r w:rsidRPr="009B388B">
              <w:rPr>
                <w:rFonts w:cstheme="minorHAnsi"/>
                <w:sz w:val="20"/>
                <w:szCs w:val="20"/>
              </w:rPr>
              <w:t xml:space="preserve"> (a cura di), </w:t>
            </w:r>
            <w:r w:rsidRPr="009B388B">
              <w:rPr>
                <w:rFonts w:cstheme="minorHAnsi"/>
                <w:b/>
                <w:i/>
                <w:iCs/>
                <w:sz w:val="20"/>
                <w:szCs w:val="20"/>
              </w:rPr>
              <w:t>Casa Ricordi,</w:t>
            </w:r>
            <w:r w:rsidRPr="009B388B">
              <w:rPr>
                <w:rFonts w:cstheme="minorHAnsi"/>
                <w:sz w:val="20"/>
                <w:szCs w:val="20"/>
              </w:rPr>
              <w:t xml:space="preserve"> Ricordi, 1958, Milano. </w:t>
            </w:r>
          </w:p>
          <w:p w14:paraId="2046FB30" w14:textId="2FDCE99B" w:rsidR="00720D6D" w:rsidRPr="009B388B" w:rsidRDefault="00720D6D" w:rsidP="0090418A">
            <w:pPr>
              <w:pStyle w:val="Paragrafoelenco"/>
              <w:numPr>
                <w:ilvl w:val="0"/>
                <w:numId w:val="1"/>
              </w:numPr>
              <w:jc w:val="both"/>
              <w:rPr>
                <w:rFonts w:cstheme="minorHAnsi"/>
                <w:sz w:val="20"/>
                <w:szCs w:val="20"/>
              </w:rPr>
            </w:pPr>
            <w:r w:rsidRPr="009B388B">
              <w:rPr>
                <w:rFonts w:cstheme="minorHAnsi"/>
                <w:sz w:val="20"/>
                <w:szCs w:val="20"/>
              </w:rPr>
              <w:t xml:space="preserve">La *Gazzetta musicale di </w:t>
            </w:r>
            <w:proofErr w:type="gramStart"/>
            <w:r w:rsidRPr="009B388B">
              <w:rPr>
                <w:rFonts w:cstheme="minorHAnsi"/>
                <w:sz w:val="20"/>
                <w:szCs w:val="20"/>
              </w:rPr>
              <w:t>Milano :</w:t>
            </w:r>
            <w:proofErr w:type="gramEnd"/>
            <w:r w:rsidRPr="009B388B">
              <w:rPr>
                <w:rFonts w:cstheme="minorHAnsi"/>
                <w:sz w:val="20"/>
                <w:szCs w:val="20"/>
              </w:rPr>
              <w:t xml:space="preserve"> 1892-1902 / Silvia Francesca di Pietro ; </w:t>
            </w:r>
            <w:proofErr w:type="spellStart"/>
            <w:r w:rsidRPr="009B388B">
              <w:rPr>
                <w:rFonts w:cstheme="minorHAnsi"/>
                <w:sz w:val="20"/>
                <w:szCs w:val="20"/>
              </w:rPr>
              <w:t>rel</w:t>
            </w:r>
            <w:proofErr w:type="spellEnd"/>
            <w:r w:rsidRPr="009B388B">
              <w:rPr>
                <w:rFonts w:cstheme="minorHAnsi"/>
                <w:sz w:val="20"/>
                <w:szCs w:val="20"/>
              </w:rPr>
              <w:t xml:space="preserve">. Francesco Degrada. - </w:t>
            </w:r>
            <w:proofErr w:type="gramStart"/>
            <w:r w:rsidRPr="009B388B">
              <w:rPr>
                <w:rFonts w:cstheme="minorHAnsi"/>
                <w:sz w:val="20"/>
                <w:szCs w:val="20"/>
              </w:rPr>
              <w:t>Milano :</w:t>
            </w:r>
            <w:proofErr w:type="gramEnd"/>
            <w:r w:rsidRPr="009B388B">
              <w:rPr>
                <w:rFonts w:cstheme="minorHAnsi"/>
                <w:sz w:val="20"/>
                <w:szCs w:val="20"/>
              </w:rPr>
              <w:t xml:space="preserve"> Università degli Studi, 1985/1986</w:t>
            </w:r>
          </w:p>
          <w:p w14:paraId="5742DA9B" w14:textId="77777777" w:rsidR="0090418A" w:rsidRPr="009B388B" w:rsidRDefault="00D14DAD" w:rsidP="0090418A">
            <w:pPr>
              <w:pStyle w:val="Paragrafoelenco"/>
              <w:numPr>
                <w:ilvl w:val="0"/>
                <w:numId w:val="1"/>
              </w:numPr>
              <w:jc w:val="both"/>
              <w:rPr>
                <w:rFonts w:cstheme="minorHAnsi"/>
                <w:sz w:val="20"/>
                <w:szCs w:val="20"/>
              </w:rPr>
            </w:pPr>
            <w:r w:rsidRPr="009B388B">
              <w:rPr>
                <w:rFonts w:cstheme="minorHAnsi"/>
                <w:color w:val="000000"/>
                <w:sz w:val="20"/>
                <w:szCs w:val="20"/>
              </w:rPr>
              <w:t>Gli *</w:t>
            </w:r>
            <w:r w:rsidRPr="009B388B">
              <w:rPr>
                <w:rFonts w:cstheme="minorHAnsi"/>
                <w:b/>
                <w:color w:val="000000"/>
                <w:sz w:val="20"/>
                <w:szCs w:val="20"/>
              </w:rPr>
              <w:t>strumenti musicali nella Gazzetta musicale di Milano</w:t>
            </w:r>
            <w:r w:rsidRPr="009B388B">
              <w:rPr>
                <w:rFonts w:cstheme="minorHAnsi"/>
                <w:color w:val="000000"/>
                <w:sz w:val="20"/>
                <w:szCs w:val="20"/>
              </w:rPr>
              <w:t xml:space="preserve"> (1842-1902</w:t>
            </w:r>
            <w:proofErr w:type="gramStart"/>
            <w:r w:rsidRPr="009B388B">
              <w:rPr>
                <w:rFonts w:cstheme="minorHAnsi"/>
                <w:color w:val="000000"/>
                <w:sz w:val="20"/>
                <w:szCs w:val="20"/>
              </w:rPr>
              <w:t>) :</w:t>
            </w:r>
            <w:proofErr w:type="gramEnd"/>
            <w:r w:rsidRPr="009B388B">
              <w:rPr>
                <w:rFonts w:cstheme="minorHAnsi"/>
                <w:color w:val="000000"/>
                <w:sz w:val="20"/>
                <w:szCs w:val="20"/>
              </w:rPr>
              <w:t xml:space="preserve"> indice analitico / Vincenzo De Gregorio. - </w:t>
            </w:r>
            <w:proofErr w:type="gramStart"/>
            <w:r w:rsidRPr="009B388B">
              <w:rPr>
                <w:rFonts w:cstheme="minorHAnsi"/>
                <w:color w:val="000000"/>
                <w:sz w:val="20"/>
                <w:szCs w:val="20"/>
              </w:rPr>
              <w:t>Firenze :</w:t>
            </w:r>
            <w:proofErr w:type="gramEnd"/>
            <w:r w:rsidRPr="009B388B">
              <w:rPr>
                <w:rFonts w:cstheme="minorHAnsi"/>
                <w:color w:val="000000"/>
                <w:sz w:val="20"/>
                <w:szCs w:val="20"/>
              </w:rPr>
              <w:t xml:space="preserve"> L. S. Olschki, 1989. - 109 </w:t>
            </w:r>
            <w:proofErr w:type="gramStart"/>
            <w:r w:rsidRPr="009B388B">
              <w:rPr>
                <w:rFonts w:cstheme="minorHAnsi"/>
                <w:color w:val="000000"/>
                <w:sz w:val="20"/>
                <w:szCs w:val="20"/>
              </w:rPr>
              <w:t>p. ;</w:t>
            </w:r>
            <w:proofErr w:type="gramEnd"/>
            <w:r w:rsidRPr="009B388B">
              <w:rPr>
                <w:rFonts w:cstheme="minorHAnsi"/>
                <w:color w:val="000000"/>
                <w:sz w:val="20"/>
                <w:szCs w:val="20"/>
              </w:rPr>
              <w:t xml:space="preserve"> 26 cm. - CFI0169510</w:t>
            </w:r>
          </w:p>
          <w:p w14:paraId="68BC9B00" w14:textId="77777777" w:rsidR="00720D6D" w:rsidRPr="009B388B" w:rsidRDefault="00720D6D" w:rsidP="0090418A">
            <w:pPr>
              <w:pStyle w:val="Paragrafoelenco"/>
              <w:numPr>
                <w:ilvl w:val="0"/>
                <w:numId w:val="1"/>
              </w:numPr>
              <w:jc w:val="both"/>
              <w:rPr>
                <w:rFonts w:cstheme="minorHAnsi"/>
                <w:sz w:val="20"/>
                <w:szCs w:val="20"/>
              </w:rPr>
            </w:pPr>
            <w:r w:rsidRPr="009B388B">
              <w:rPr>
                <w:rFonts w:cstheme="minorHAnsi"/>
                <w:sz w:val="20"/>
                <w:szCs w:val="20"/>
              </w:rPr>
              <w:t xml:space="preserve">*Gazzetta musicale di Milano, 1842-1862 / </w:t>
            </w:r>
            <w:proofErr w:type="spellStart"/>
            <w:r w:rsidRPr="009B388B">
              <w:rPr>
                <w:rFonts w:cstheme="minorHAnsi"/>
                <w:sz w:val="20"/>
                <w:szCs w:val="20"/>
              </w:rPr>
              <w:t>prepared</w:t>
            </w:r>
            <w:proofErr w:type="spellEnd"/>
            <w:r w:rsidRPr="009B388B">
              <w:rPr>
                <w:rFonts w:cstheme="minorHAnsi"/>
                <w:sz w:val="20"/>
                <w:szCs w:val="20"/>
              </w:rPr>
              <w:t xml:space="preserve"> by Luke </w:t>
            </w:r>
            <w:proofErr w:type="gramStart"/>
            <w:r w:rsidRPr="009B388B">
              <w:rPr>
                <w:rFonts w:cstheme="minorHAnsi"/>
                <w:sz w:val="20"/>
                <w:szCs w:val="20"/>
              </w:rPr>
              <w:t>Jensen ;</w:t>
            </w:r>
            <w:proofErr w:type="gramEnd"/>
            <w:r w:rsidRPr="009B388B">
              <w:rPr>
                <w:rFonts w:cstheme="minorHAnsi"/>
                <w:sz w:val="20"/>
                <w:szCs w:val="20"/>
              </w:rPr>
              <w:t xml:space="preserve"> data </w:t>
            </w:r>
            <w:proofErr w:type="spellStart"/>
            <w:r w:rsidRPr="009B388B">
              <w:rPr>
                <w:rFonts w:cstheme="minorHAnsi"/>
                <w:sz w:val="20"/>
                <w:szCs w:val="20"/>
              </w:rPr>
              <w:t>entered</w:t>
            </w:r>
            <w:proofErr w:type="spellEnd"/>
            <w:r w:rsidRPr="009B388B">
              <w:rPr>
                <w:rFonts w:cstheme="minorHAnsi"/>
                <w:sz w:val="20"/>
                <w:szCs w:val="20"/>
              </w:rPr>
              <w:t xml:space="preserve"> </w:t>
            </w:r>
            <w:proofErr w:type="spellStart"/>
            <w:r w:rsidRPr="009B388B">
              <w:rPr>
                <w:rFonts w:cstheme="minorHAnsi"/>
                <w:sz w:val="20"/>
                <w:szCs w:val="20"/>
              </w:rPr>
              <w:t>into</w:t>
            </w:r>
            <w:proofErr w:type="spellEnd"/>
            <w:r w:rsidRPr="009B388B">
              <w:rPr>
                <w:rFonts w:cstheme="minorHAnsi"/>
                <w:sz w:val="20"/>
                <w:szCs w:val="20"/>
              </w:rPr>
              <w:t xml:space="preserve"> computer and </w:t>
            </w:r>
            <w:proofErr w:type="spellStart"/>
            <w:r w:rsidRPr="009B388B">
              <w:rPr>
                <w:rFonts w:cstheme="minorHAnsi"/>
                <w:sz w:val="20"/>
                <w:szCs w:val="20"/>
              </w:rPr>
              <w:t>processed</w:t>
            </w:r>
            <w:proofErr w:type="spellEnd"/>
            <w:r w:rsidRPr="009B388B">
              <w:rPr>
                <w:rFonts w:cstheme="minorHAnsi"/>
                <w:sz w:val="20"/>
                <w:szCs w:val="20"/>
              </w:rPr>
              <w:t xml:space="preserve"> </w:t>
            </w:r>
            <w:proofErr w:type="spellStart"/>
            <w:r w:rsidRPr="009B388B">
              <w:rPr>
                <w:rFonts w:cstheme="minorHAnsi"/>
                <w:sz w:val="20"/>
                <w:szCs w:val="20"/>
              </w:rPr>
              <w:t>at</w:t>
            </w:r>
            <w:proofErr w:type="spellEnd"/>
            <w:r w:rsidRPr="009B388B">
              <w:rPr>
                <w:rFonts w:cstheme="minorHAnsi"/>
                <w:sz w:val="20"/>
                <w:szCs w:val="20"/>
              </w:rPr>
              <w:t xml:space="preserve"> the Center studies in </w:t>
            </w:r>
            <w:proofErr w:type="spellStart"/>
            <w:r w:rsidRPr="009B388B">
              <w:rPr>
                <w:rFonts w:cstheme="minorHAnsi"/>
                <w:sz w:val="20"/>
                <w:szCs w:val="20"/>
              </w:rPr>
              <w:t>Nineteenth-century</w:t>
            </w:r>
            <w:proofErr w:type="spellEnd"/>
            <w:r w:rsidRPr="009B388B">
              <w:rPr>
                <w:rFonts w:cstheme="minorHAnsi"/>
                <w:sz w:val="20"/>
                <w:szCs w:val="20"/>
              </w:rPr>
              <w:t xml:space="preserve"> music, </w:t>
            </w:r>
            <w:proofErr w:type="spellStart"/>
            <w:r w:rsidRPr="009B388B">
              <w:rPr>
                <w:rFonts w:cstheme="minorHAnsi"/>
                <w:sz w:val="20"/>
                <w:szCs w:val="20"/>
              </w:rPr>
              <w:t>Univer</w:t>
            </w:r>
            <w:proofErr w:type="spellEnd"/>
            <w:r w:rsidRPr="009B388B">
              <w:rPr>
                <w:rFonts w:cstheme="minorHAnsi"/>
                <w:sz w:val="20"/>
                <w:szCs w:val="20"/>
              </w:rPr>
              <w:t>. - Baltimore (Maryland</w:t>
            </w:r>
            <w:proofErr w:type="gramStart"/>
            <w:r w:rsidRPr="009B388B">
              <w:rPr>
                <w:rFonts w:cstheme="minorHAnsi"/>
                <w:sz w:val="20"/>
                <w:szCs w:val="20"/>
              </w:rPr>
              <w:t>) :</w:t>
            </w:r>
            <w:proofErr w:type="gramEnd"/>
            <w:r w:rsidRPr="009B388B">
              <w:rPr>
                <w:rFonts w:cstheme="minorHAnsi"/>
                <w:sz w:val="20"/>
                <w:szCs w:val="20"/>
              </w:rPr>
              <w:t xml:space="preserve"> NISC, 2000</w:t>
            </w:r>
            <w:r w:rsidRPr="009B388B">
              <w:rPr>
                <w:rFonts w:cstheme="minorHAnsi"/>
                <w:sz w:val="20"/>
                <w:szCs w:val="20"/>
              </w:rPr>
              <w:t xml:space="preserve"> </w:t>
            </w:r>
          </w:p>
          <w:p w14:paraId="1AF3BDBB" w14:textId="1FA3C4AB" w:rsidR="00D14DAD" w:rsidRPr="009B388B" w:rsidRDefault="00D14DAD" w:rsidP="0090418A">
            <w:pPr>
              <w:pStyle w:val="Paragrafoelenco"/>
              <w:numPr>
                <w:ilvl w:val="0"/>
                <w:numId w:val="1"/>
              </w:numPr>
              <w:jc w:val="both"/>
              <w:rPr>
                <w:rFonts w:cstheme="minorHAnsi"/>
                <w:sz w:val="20"/>
                <w:szCs w:val="20"/>
              </w:rPr>
            </w:pPr>
            <w:r w:rsidRPr="009B388B">
              <w:rPr>
                <w:rFonts w:cstheme="minorHAnsi"/>
                <w:sz w:val="20"/>
                <w:szCs w:val="20"/>
              </w:rPr>
              <w:t xml:space="preserve">Marcello Conati, </w:t>
            </w:r>
            <w:r w:rsidRPr="009B388B">
              <w:rPr>
                <w:rFonts w:cstheme="minorHAnsi"/>
                <w:b/>
                <w:i/>
                <w:iCs/>
                <w:sz w:val="20"/>
                <w:szCs w:val="20"/>
              </w:rPr>
              <w:t>Gazzetta musicale di Milano (1842-1862; 1866-1902),</w:t>
            </w:r>
            <w:r w:rsidRPr="009B388B">
              <w:rPr>
                <w:rFonts w:cstheme="minorHAnsi"/>
                <w:sz w:val="20"/>
                <w:szCs w:val="20"/>
              </w:rPr>
              <w:t xml:space="preserve"> The RIPM Consortium, 2008. </w:t>
            </w:r>
            <w:hyperlink r:id="rId38" w:history="1">
              <w:r w:rsidRPr="009B388B">
                <w:rPr>
                  <w:rStyle w:val="Collegamentoipertestuale"/>
                  <w:rFonts w:cstheme="minorHAnsi"/>
                  <w:sz w:val="20"/>
                  <w:szCs w:val="20"/>
                </w:rPr>
                <w:t>https://ripm.org/?page=JournalInfo&amp;ABB=GMM</w:t>
              </w:r>
            </w:hyperlink>
          </w:p>
          <w:p w14:paraId="13C2718C" w14:textId="77777777" w:rsidR="00237317" w:rsidRPr="0090418A" w:rsidRDefault="00237317" w:rsidP="0090418A">
            <w:pPr>
              <w:jc w:val="both"/>
              <w:rPr>
                <w:rFonts w:cstheme="minorHAnsi"/>
                <w:sz w:val="16"/>
                <w:szCs w:val="16"/>
              </w:rPr>
            </w:pPr>
          </w:p>
        </w:tc>
      </w:tr>
    </w:tbl>
    <w:p w14:paraId="351F197D" w14:textId="77777777" w:rsidR="00237317" w:rsidRPr="0090418A" w:rsidRDefault="00237317" w:rsidP="0090418A">
      <w:pPr>
        <w:spacing w:after="0" w:line="240" w:lineRule="auto"/>
        <w:jc w:val="both"/>
        <w:rPr>
          <w:rFonts w:cstheme="minorHAnsi"/>
        </w:rPr>
      </w:pPr>
    </w:p>
    <w:sectPr w:rsidR="00237317" w:rsidRPr="0090418A" w:rsidSect="00CE2A56">
      <w:type w:val="continuous"/>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6A22C00"/>
    <w:multiLevelType w:val="hybridMultilevel"/>
    <w:tmpl w:val="B142BDC6"/>
    <w:lvl w:ilvl="0" w:tplc="5AB40EA2">
      <w:numFmt w:val="bullet"/>
      <w:lvlText w:val=""/>
      <w:lvlJc w:val="left"/>
      <w:pPr>
        <w:ind w:left="720" w:hanging="360"/>
      </w:pPr>
      <w:rPr>
        <w:rFonts w:ascii="Symbol" w:eastAsiaTheme="minorHAnsi" w:hAnsi="Symbol" w:cstheme="minorHAnsi" w:hint="default"/>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4205160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390A"/>
    <w:rsid w:val="00104C02"/>
    <w:rsid w:val="00237317"/>
    <w:rsid w:val="00720D6D"/>
    <w:rsid w:val="007E236E"/>
    <w:rsid w:val="008B5C6C"/>
    <w:rsid w:val="0090418A"/>
    <w:rsid w:val="009B388B"/>
    <w:rsid w:val="00A55DE2"/>
    <w:rsid w:val="00B24A0D"/>
    <w:rsid w:val="00B31C2B"/>
    <w:rsid w:val="00BA390A"/>
    <w:rsid w:val="00CE2A56"/>
    <w:rsid w:val="00D14DA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7D9436"/>
  <w15:docId w15:val="{EB01D19D-79C0-4149-AC66-34D984946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37317"/>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2373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fasigrassetto">
    <w:name w:val="Strong"/>
    <w:basedOn w:val="Carpredefinitoparagrafo"/>
    <w:uiPriority w:val="22"/>
    <w:qFormat/>
    <w:rsid w:val="00237317"/>
    <w:rPr>
      <w:b/>
      <w:bCs/>
    </w:rPr>
  </w:style>
  <w:style w:type="character" w:styleId="Collegamentoipertestuale">
    <w:name w:val="Hyperlink"/>
    <w:rsid w:val="00237317"/>
    <w:rPr>
      <w:color w:val="0000FF"/>
      <w:u w:val="single"/>
    </w:rPr>
  </w:style>
  <w:style w:type="character" w:styleId="Collegamentovisitato">
    <w:name w:val="FollowedHyperlink"/>
    <w:basedOn w:val="Carpredefinitoparagrafo"/>
    <w:uiPriority w:val="99"/>
    <w:semiHidden/>
    <w:unhideWhenUsed/>
    <w:rsid w:val="00237317"/>
    <w:rPr>
      <w:color w:val="800080" w:themeColor="followedHyperlink"/>
      <w:u w:val="single"/>
    </w:rPr>
  </w:style>
  <w:style w:type="paragraph" w:styleId="NormaleWeb">
    <w:name w:val="Normal (Web)"/>
    <w:basedOn w:val="Normale"/>
    <w:uiPriority w:val="99"/>
    <w:unhideWhenUsed/>
    <w:rsid w:val="00237317"/>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CE2A5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E2A56"/>
    <w:rPr>
      <w:rFonts w:ascii="Tahoma" w:hAnsi="Tahoma" w:cs="Tahoma"/>
      <w:sz w:val="16"/>
      <w:szCs w:val="16"/>
    </w:rPr>
  </w:style>
  <w:style w:type="paragraph" w:styleId="Paragrafoelenco">
    <w:name w:val="List Paragraph"/>
    <w:basedOn w:val="Normale"/>
    <w:uiPriority w:val="34"/>
    <w:qFormat/>
    <w:rsid w:val="0090418A"/>
    <w:pPr>
      <w:ind w:left="720"/>
      <w:contextualSpacing/>
    </w:pPr>
  </w:style>
  <w:style w:type="character" w:styleId="Menzionenonrisolta">
    <w:name w:val="Unresolved Mention"/>
    <w:basedOn w:val="Carpredefinitoparagrafo"/>
    <w:uiPriority w:val="99"/>
    <w:semiHidden/>
    <w:unhideWhenUsed/>
    <w:rsid w:val="009041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atalog.hathitrust.org/Record/100696437?filter%5B%5D=language%3AItalian&amp;filter%5B%5D=format%3AJournal&amp;filter%5B%5D=ht_availability_intl%3AFull%20text&amp;sort=title&amp;ft=ft" TargetMode="External"/><Relationship Id="rId18" Type="http://schemas.openxmlformats.org/officeDocument/2006/relationships/hyperlink" Target="https://books.google.it/books/about/Gazzetta_musicale_di_Milano.html?id=U1RJAQAAMAAJ&amp;redir_esc=y" TargetMode="External"/><Relationship Id="rId26" Type="http://schemas.openxmlformats.org/officeDocument/2006/relationships/hyperlink" Target="https://it.wikipedia.org/wiki/Tito_I_Ricordi" TargetMode="External"/><Relationship Id="rId39" Type="http://schemas.openxmlformats.org/officeDocument/2006/relationships/fontTable" Target="fontTable.xml"/><Relationship Id="rId21" Type="http://schemas.openxmlformats.org/officeDocument/2006/relationships/hyperlink" Target="https://it.wikipedia.org/wiki/Casa_Ricordi" TargetMode="External"/><Relationship Id="rId34" Type="http://schemas.openxmlformats.org/officeDocument/2006/relationships/hyperlink" Target="https://it.wikipedia.org/wiki/Giuseppe_Verdi" TargetMode="External"/><Relationship Id="rId7" Type="http://schemas.openxmlformats.org/officeDocument/2006/relationships/image" Target="media/image3.png"/><Relationship Id="rId12" Type="http://schemas.openxmlformats.org/officeDocument/2006/relationships/hyperlink" Target="http://www.internetculturale.it/it/913/emeroteca-digitale-italiana/periodic/testata/8619" TargetMode="External"/><Relationship Id="rId17" Type="http://schemas.openxmlformats.org/officeDocument/2006/relationships/hyperlink" Target="https://catalog.hathitrust.org/Record/100696437?filter%5B%5D=language%3AItalian&amp;filter%5B%5D=format%3AJournal&amp;filter%5B%5D=ht_availability_intl%3AFull%20text&amp;sort=title&amp;ft=ft" TargetMode="External"/><Relationship Id="rId25" Type="http://schemas.openxmlformats.org/officeDocument/2006/relationships/hyperlink" Target="https://it.wikipedia.org/wiki/Casa_Ricordi" TargetMode="External"/><Relationship Id="rId33" Type="http://schemas.openxmlformats.org/officeDocument/2006/relationships/hyperlink" Target="https://it.wikipedia.org/wiki/Giulio_Ricordi" TargetMode="External"/><Relationship Id="rId38" Type="http://schemas.openxmlformats.org/officeDocument/2006/relationships/hyperlink" Target="https://ripm.org/?page=JournalInfo&amp;ABB=GMM" TargetMode="External"/><Relationship Id="rId2" Type="http://schemas.openxmlformats.org/officeDocument/2006/relationships/styles" Target="styles.xml"/><Relationship Id="rId16" Type="http://schemas.openxmlformats.org/officeDocument/2006/relationships/hyperlink" Target="https://babel.hathitrust.org/cgi/pt?id=hvd.32044044215846&amp;view=2up&amp;seq=6" TargetMode="External"/><Relationship Id="rId20" Type="http://schemas.openxmlformats.org/officeDocument/2006/relationships/hyperlink" Target="https://it.wikipedia.org/wiki/Italia" TargetMode="External"/><Relationship Id="rId29" Type="http://schemas.openxmlformats.org/officeDocument/2006/relationships/hyperlink" Target="https://it.wikipedia.org/wiki/Antonio_Piazza_(giornalista)"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ROSITA/CC/CC316.docx" TargetMode="External"/><Relationship Id="rId24" Type="http://schemas.openxmlformats.org/officeDocument/2006/relationships/hyperlink" Target="https://it.wikipedia.org/wiki/Politica" TargetMode="External"/><Relationship Id="rId32" Type="http://schemas.openxmlformats.org/officeDocument/2006/relationships/hyperlink" Target="https://it.wikipedia.org/wiki/Giovanni_Berchet" TargetMode="External"/><Relationship Id="rId37" Type="http://schemas.openxmlformats.org/officeDocument/2006/relationships/hyperlink" Target="https://it.wikipedia.org/wiki/Claudio_Sartori" TargetMode="External"/><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file:///C:\Users\Utente\Documents\Lavori%20intellettuali\3.%20ROSITA\Unit&#224;%20bibliografiche\CF\1850-1902" TargetMode="External"/><Relationship Id="rId23" Type="http://schemas.openxmlformats.org/officeDocument/2006/relationships/hyperlink" Target="https://it.wikipedia.org/wiki/Musica" TargetMode="External"/><Relationship Id="rId28" Type="http://schemas.openxmlformats.org/officeDocument/2006/relationships/hyperlink" Target="https://it.wikipedia.org/wiki/Giacinto_Battaglia" TargetMode="External"/><Relationship Id="rId36" Type="http://schemas.openxmlformats.org/officeDocument/2006/relationships/hyperlink" Target="https://it.wikipedia.org/wiki/Gazzetta_Musicale_di_Milano" TargetMode="External"/><Relationship Id="rId10" Type="http://schemas.openxmlformats.org/officeDocument/2006/relationships/image" Target="media/image6.png"/><Relationship Id="rId19" Type="http://schemas.openxmlformats.org/officeDocument/2006/relationships/hyperlink" Target="https://it.wikipedia.org/wiki/Settimanale" TargetMode="External"/><Relationship Id="rId31" Type="http://schemas.openxmlformats.org/officeDocument/2006/relationships/hyperlink" Target="https://it.wikipedia.org/wiki/Gaetano_Donizetti"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books.google.it/books/about/Gazzetta_musicale_di_Milano.html?id=4VFJAQAAMAAJ&amp;redir_esc=y" TargetMode="External"/><Relationship Id="rId22" Type="http://schemas.openxmlformats.org/officeDocument/2006/relationships/hyperlink" Target="https://it.wikipedia.org/wiki/Periodico" TargetMode="External"/><Relationship Id="rId27" Type="http://schemas.openxmlformats.org/officeDocument/2006/relationships/hyperlink" Target="https://it.wikipedia.org/wiki/Periodico" TargetMode="External"/><Relationship Id="rId30" Type="http://schemas.openxmlformats.org/officeDocument/2006/relationships/hyperlink" Target="https://it.wikipedia.org/wiki/Giuseppe_Torelli" TargetMode="External"/><Relationship Id="rId35" Type="http://schemas.openxmlformats.org/officeDocument/2006/relationships/hyperlink" Target="https://it.wikipedia.org/wiki/Gazzetta_Musicale_di_Milano" TargetMode="External"/><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3</Pages>
  <Words>2104</Words>
  <Characters>11994</Characters>
  <Application>Microsoft Office Word</Application>
  <DocSecurity>0</DocSecurity>
  <Lines>99</Lines>
  <Paragraphs>28</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14070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Giulio e Rosa Palanga</cp:lastModifiedBy>
  <cp:revision>10</cp:revision>
  <dcterms:created xsi:type="dcterms:W3CDTF">2021-05-23T06:48:00Z</dcterms:created>
  <dcterms:modified xsi:type="dcterms:W3CDTF">2025-02-11T08:27:00Z</dcterms:modified>
</cp:coreProperties>
</file>