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1ECF3" w14:textId="3C4DF1EC" w:rsidR="006E7AF9" w:rsidRPr="00AB0B44" w:rsidRDefault="006E7AF9" w:rsidP="006E7AF9">
      <w:pPr>
        <w:spacing w:after="0" w:line="240" w:lineRule="auto"/>
        <w:jc w:val="both"/>
        <w:rPr>
          <w:i/>
          <w:sz w:val="16"/>
          <w:szCs w:val="16"/>
        </w:rPr>
      </w:pPr>
      <w:bookmarkStart w:id="0" w:name="_Hlk187983396"/>
      <w:r w:rsidRPr="00AB0B44">
        <w:rPr>
          <w:b/>
          <w:color w:val="C00000"/>
          <w:sz w:val="44"/>
          <w:szCs w:val="44"/>
        </w:rPr>
        <w:t>CG</w:t>
      </w:r>
      <w:r>
        <w:rPr>
          <w:b/>
          <w:color w:val="C00000"/>
          <w:sz w:val="44"/>
          <w:szCs w:val="44"/>
        </w:rPr>
        <w:t>5</w:t>
      </w:r>
      <w:r>
        <w:rPr>
          <w:b/>
        </w:rPr>
        <w:t xml:space="preserve"> </w:t>
      </w:r>
      <w:r>
        <w:rPr>
          <w:b/>
        </w:rPr>
        <w:tab/>
      </w:r>
      <w:r>
        <w:rPr>
          <w:b/>
        </w:rPr>
        <w:tab/>
      </w:r>
      <w:r>
        <w:rPr>
          <w:b/>
        </w:rPr>
        <w:tab/>
      </w:r>
      <w:r>
        <w:rPr>
          <w:b/>
        </w:rPr>
        <w:tab/>
      </w:r>
      <w:r>
        <w:rPr>
          <w:b/>
        </w:rPr>
        <w:tab/>
      </w:r>
      <w:r>
        <w:rPr>
          <w:b/>
        </w:rPr>
        <w:tab/>
      </w:r>
      <w:r>
        <w:rPr>
          <w:b/>
        </w:rPr>
        <w:tab/>
      </w:r>
      <w:r>
        <w:rPr>
          <w:b/>
        </w:rPr>
        <w:tab/>
      </w:r>
      <w:r>
        <w:rPr>
          <w:b/>
        </w:rPr>
        <w:tab/>
      </w:r>
      <w:r w:rsidRPr="00AB0B44">
        <w:rPr>
          <w:i/>
          <w:sz w:val="16"/>
          <w:szCs w:val="16"/>
        </w:rPr>
        <w:t xml:space="preserve">Scheda creata il 17 </w:t>
      </w:r>
      <w:r>
        <w:rPr>
          <w:i/>
          <w:sz w:val="16"/>
          <w:szCs w:val="16"/>
        </w:rPr>
        <w:t>gennaio 2025</w:t>
      </w:r>
    </w:p>
    <w:bookmarkEnd w:id="0"/>
    <w:p w14:paraId="274F304B" w14:textId="10B12F7A" w:rsidR="009D793C" w:rsidRDefault="006E7AF9" w:rsidP="009D793C">
      <w:pPr>
        <w:spacing w:after="0" w:line="240" w:lineRule="auto"/>
        <w:jc w:val="center"/>
        <w:rPr>
          <w:b/>
          <w:color w:val="C00000"/>
          <w:sz w:val="40"/>
          <w:szCs w:val="40"/>
        </w:rPr>
      </w:pPr>
      <w:r w:rsidRPr="004B2AFC">
        <w:rPr>
          <w:noProof/>
          <w:sz w:val="40"/>
          <w:szCs w:val="40"/>
        </w:rPr>
        <w:drawing>
          <wp:inline distT="0" distB="0" distL="0" distR="0" wp14:anchorId="7F4CC8D3" wp14:editId="707804D5">
            <wp:extent cx="2145600" cy="2880000"/>
            <wp:effectExtent l="0" t="0" r="7620" b="0"/>
            <wp:docPr id="12926116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1160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5600" cy="2880000"/>
                    </a:xfrm>
                    <a:prstGeom prst="rect">
                      <a:avLst/>
                    </a:prstGeom>
                  </pic:spPr>
                </pic:pic>
              </a:graphicData>
            </a:graphic>
          </wp:inline>
        </w:drawing>
      </w:r>
      <w:bookmarkStart w:id="1" w:name="_Hlk187983382"/>
      <w:r w:rsidR="009D793C" w:rsidRPr="009D793C">
        <w:drawing>
          <wp:inline distT="0" distB="0" distL="0" distR="0" wp14:anchorId="79C8781B" wp14:editId="475E4D26">
            <wp:extent cx="1807200" cy="2520000"/>
            <wp:effectExtent l="0" t="0" r="3175" b="0"/>
            <wp:docPr id="1772508802" name="Immagine 1" descr="Immagine che contiene testo, giornale, Pubblicazione,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8802" name="Immagine 1" descr="Immagine che contiene testo, giornale, Pubblicazione, libro&#10;&#10;Descrizione generata automaticamente"/>
                    <pic:cNvPicPr/>
                  </pic:nvPicPr>
                  <pic:blipFill>
                    <a:blip r:embed="rId6"/>
                    <a:stretch>
                      <a:fillRect/>
                    </a:stretch>
                  </pic:blipFill>
                  <pic:spPr>
                    <a:xfrm>
                      <a:off x="0" y="0"/>
                      <a:ext cx="1807200" cy="2520000"/>
                    </a:xfrm>
                    <a:prstGeom prst="rect">
                      <a:avLst/>
                    </a:prstGeom>
                  </pic:spPr>
                </pic:pic>
              </a:graphicData>
            </a:graphic>
          </wp:inline>
        </w:drawing>
      </w:r>
      <w:r w:rsidR="009D793C" w:rsidRPr="009D793C">
        <w:rPr>
          <w:noProof/>
        </w:rPr>
        <w:t xml:space="preserve"> </w:t>
      </w:r>
      <w:r w:rsidR="009D793C" w:rsidRPr="009D793C">
        <w:drawing>
          <wp:inline distT="0" distB="0" distL="0" distR="0" wp14:anchorId="5236CDBE" wp14:editId="15A07755">
            <wp:extent cx="1818000" cy="2520000"/>
            <wp:effectExtent l="0" t="0" r="0" b="0"/>
            <wp:docPr id="1506329112"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29112" name="Immagine 1" descr="Immagine che contiene testo, giornale, Pubblicazione, Carta da giornale&#10;&#10;Descrizione generata automaticamente"/>
                    <pic:cNvPicPr/>
                  </pic:nvPicPr>
                  <pic:blipFill>
                    <a:blip r:embed="rId7"/>
                    <a:stretch>
                      <a:fillRect/>
                    </a:stretch>
                  </pic:blipFill>
                  <pic:spPr>
                    <a:xfrm>
                      <a:off x="0" y="0"/>
                      <a:ext cx="1818000" cy="2520000"/>
                    </a:xfrm>
                    <a:prstGeom prst="rect">
                      <a:avLst/>
                    </a:prstGeom>
                  </pic:spPr>
                </pic:pic>
              </a:graphicData>
            </a:graphic>
          </wp:inline>
        </w:drawing>
      </w:r>
    </w:p>
    <w:p w14:paraId="298008DE" w14:textId="493F954B" w:rsidR="006E7AF9" w:rsidRPr="004B2AFC" w:rsidRDefault="006E7AF9" w:rsidP="006E7AF9">
      <w:pPr>
        <w:spacing w:after="0" w:line="240" w:lineRule="auto"/>
        <w:jc w:val="both"/>
        <w:rPr>
          <w:b/>
          <w:color w:val="C00000"/>
          <w:sz w:val="40"/>
          <w:szCs w:val="40"/>
        </w:rPr>
      </w:pPr>
      <w:r w:rsidRPr="004B2AFC">
        <w:rPr>
          <w:b/>
          <w:color w:val="C00000"/>
          <w:sz w:val="40"/>
          <w:szCs w:val="40"/>
        </w:rPr>
        <w:t>Descrizione storico bibliografica</w:t>
      </w:r>
    </w:p>
    <w:bookmarkEnd w:id="1"/>
    <w:p w14:paraId="0D74B274" w14:textId="45A83D56" w:rsidR="006E7AF9" w:rsidRPr="006E7AF9" w:rsidRDefault="006E7AF9" w:rsidP="006E7AF9">
      <w:pPr>
        <w:spacing w:after="0" w:line="240" w:lineRule="auto"/>
        <w:jc w:val="both"/>
      </w:pPr>
      <w:r w:rsidRPr="006E7AF9">
        <w:rPr>
          <w:bCs/>
        </w:rPr>
        <w:t>L'</w:t>
      </w:r>
      <w:r w:rsidRPr="006E7AF9">
        <w:rPr>
          <w:b/>
          <w:bCs/>
        </w:rPr>
        <w:t xml:space="preserve">*Italia </w:t>
      </w:r>
      <w:proofErr w:type="gramStart"/>
      <w:r w:rsidRPr="006E7AF9">
        <w:rPr>
          <w:b/>
          <w:bCs/>
        </w:rPr>
        <w:t xml:space="preserve">musicale </w:t>
      </w:r>
      <w:r w:rsidRPr="006E7AF9">
        <w:rPr>
          <w:bCs/>
        </w:rPr>
        <w:t>:</w:t>
      </w:r>
      <w:proofErr w:type="gramEnd"/>
      <w:r w:rsidRPr="006E7AF9">
        <w:rPr>
          <w:bCs/>
        </w:rPr>
        <w:t xml:space="preserve"> giornale artistico-letterario. </w:t>
      </w:r>
      <w:r w:rsidRPr="006E7AF9">
        <w:t xml:space="preserve">– Anno 1, n. 1 (7 luglio </w:t>
      </w:r>
      <w:proofErr w:type="gramStart"/>
      <w:r w:rsidRPr="006E7AF9">
        <w:t>1847)-</w:t>
      </w:r>
      <w:proofErr w:type="gramEnd"/>
      <w:r w:rsidR="008114DB">
        <w:t>anno 1, n. 37 (2 aprile 1848)</w:t>
      </w:r>
      <w:r w:rsidRPr="006E7AF9">
        <w:t xml:space="preserve">. - </w:t>
      </w:r>
      <w:proofErr w:type="gramStart"/>
      <w:r w:rsidRPr="006E7AF9">
        <w:t>Milano :</w:t>
      </w:r>
      <w:proofErr w:type="gramEnd"/>
      <w:r w:rsidRPr="006E7AF9">
        <w:t xml:space="preserve"> Stabilimento di calcografia, tipografia e copisteria musicale di Francesco Lucca, 1847-18</w:t>
      </w:r>
      <w:r w:rsidR="009D793C">
        <w:t>48</w:t>
      </w:r>
      <w:r w:rsidRPr="006E7AF9">
        <w:t>. - 1 volumi</w:t>
      </w:r>
      <w:proofErr w:type="gramStart"/>
      <w:r w:rsidRPr="006E7AF9">
        <w:t>. :</w:t>
      </w:r>
      <w:proofErr w:type="gramEnd"/>
      <w:r w:rsidRPr="006E7AF9">
        <w:t xml:space="preserve"> ill. ; </w:t>
      </w:r>
      <w:r w:rsidR="009D793C">
        <w:t>38</w:t>
      </w:r>
      <w:r w:rsidRPr="006E7AF9">
        <w:t xml:space="preserve"> cm. ((Settimanale</w:t>
      </w:r>
      <w:r w:rsidR="009D793C">
        <w:t xml:space="preserve">. - </w:t>
      </w:r>
      <w:r w:rsidRPr="006E7AF9">
        <w:t xml:space="preserve">Direttore: Franchi di Porto. </w:t>
      </w:r>
      <w:r w:rsidR="009D793C">
        <w:t xml:space="preserve">- </w:t>
      </w:r>
      <w:r w:rsidR="00C46CDE" w:rsidRPr="00C46CDE">
        <w:t>MUS0043974</w:t>
      </w:r>
    </w:p>
    <w:p w14:paraId="77C2CF16" w14:textId="5DEBD426" w:rsidR="006E7AF9" w:rsidRDefault="006E7AF9" w:rsidP="006E7AF9">
      <w:pPr>
        <w:spacing w:after="0" w:line="240" w:lineRule="auto"/>
        <w:jc w:val="both"/>
        <w:rPr>
          <w:color w:val="C00000"/>
        </w:rPr>
      </w:pPr>
      <w:r w:rsidRPr="006E7AF9">
        <w:rPr>
          <w:b/>
          <w:bCs/>
          <w:color w:val="C00000"/>
        </w:rPr>
        <w:t>Copia digitale</w:t>
      </w:r>
      <w:r>
        <w:rPr>
          <w:b/>
          <w:bCs/>
          <w:color w:val="C00000"/>
        </w:rPr>
        <w:t xml:space="preserve"> </w:t>
      </w:r>
      <w:hyperlink r:id="rId8" w:history="1">
        <w:r w:rsidR="004B2AFC" w:rsidRPr="004B2AFC">
          <w:rPr>
            <w:rStyle w:val="Collegamentoipertestuale"/>
          </w:rPr>
          <w:t>184</w:t>
        </w:r>
        <w:r w:rsidR="009D793C">
          <w:rPr>
            <w:rStyle w:val="Collegamentoipertestuale"/>
          </w:rPr>
          <w:t>7/1848</w:t>
        </w:r>
      </w:hyperlink>
      <w:r w:rsidR="004B2AFC">
        <w:rPr>
          <w:color w:val="C00000"/>
        </w:rPr>
        <w:t xml:space="preserve">; </w:t>
      </w:r>
      <w:hyperlink r:id="rId9" w:history="1">
        <w:r w:rsidRPr="006E7AF9">
          <w:rPr>
            <w:rStyle w:val="Collegamentoipertestuale"/>
          </w:rPr>
          <w:t>1(184</w:t>
        </w:r>
        <w:r w:rsidRPr="006E7AF9">
          <w:rPr>
            <w:rStyle w:val="Collegamentoipertestuale"/>
          </w:rPr>
          <w:t>7</w:t>
        </w:r>
        <w:r w:rsidR="009D793C">
          <w:rPr>
            <w:rStyle w:val="Collegamentoipertestuale"/>
          </w:rPr>
          <w:t>/1848</w:t>
        </w:r>
        <w:r w:rsidRPr="006E7AF9">
          <w:rPr>
            <w:rStyle w:val="Collegamentoipertestuale"/>
          </w:rPr>
          <w:t>)</w:t>
        </w:r>
      </w:hyperlink>
    </w:p>
    <w:p w14:paraId="5D1CA391" w14:textId="2A0916C5" w:rsidR="008114DB" w:rsidRDefault="008114DB" w:rsidP="006E7AF9">
      <w:pPr>
        <w:spacing w:after="0" w:line="240" w:lineRule="auto"/>
        <w:jc w:val="both"/>
      </w:pPr>
      <w:r w:rsidRPr="008114DB">
        <w:t>L'</w:t>
      </w:r>
      <w:r>
        <w:t>*</w:t>
      </w:r>
      <w:r w:rsidRPr="008114DB">
        <w:rPr>
          <w:b/>
          <w:bCs/>
        </w:rPr>
        <w:t xml:space="preserve">Italia </w:t>
      </w:r>
      <w:proofErr w:type="gramStart"/>
      <w:r w:rsidRPr="008114DB">
        <w:rPr>
          <w:b/>
          <w:bCs/>
        </w:rPr>
        <w:t>libera</w:t>
      </w:r>
      <w:r w:rsidRPr="008114DB">
        <w:t xml:space="preserve"> :</w:t>
      </w:r>
      <w:proofErr w:type="gramEnd"/>
      <w:r w:rsidRPr="008114DB">
        <w:t xml:space="preserve"> giornale politico-artistico-letterario. - </w:t>
      </w:r>
      <w:r>
        <w:t>Anno</w:t>
      </w:r>
      <w:r w:rsidRPr="008114DB">
        <w:t xml:space="preserve"> 1, n. 38 (9 aprile </w:t>
      </w:r>
      <w:proofErr w:type="gramStart"/>
      <w:r w:rsidRPr="008114DB">
        <w:t>1848)</w:t>
      </w:r>
      <w:r>
        <w:t>-</w:t>
      </w:r>
      <w:proofErr w:type="gramEnd"/>
      <w:r w:rsidRPr="008114DB">
        <w:t>anno 1, n. 47 (21 giugno 1848)</w:t>
      </w:r>
      <w:r>
        <w:t xml:space="preserve">. - </w:t>
      </w:r>
      <w:proofErr w:type="gramStart"/>
      <w:r w:rsidRPr="008114DB">
        <w:t>Milano :</w:t>
      </w:r>
      <w:proofErr w:type="gramEnd"/>
      <w:r w:rsidRPr="008114DB">
        <w:t xml:space="preserve"> Fran</w:t>
      </w:r>
      <w:r>
        <w:t>ce</w:t>
      </w:r>
      <w:r w:rsidRPr="008114DB">
        <w:t>sco Lucca</w:t>
      </w:r>
      <w:r>
        <w:t>, 1848</w:t>
      </w:r>
      <w:r w:rsidRPr="008114DB">
        <w:t xml:space="preserve">. </w:t>
      </w:r>
      <w:r>
        <w:t>–</w:t>
      </w:r>
      <w:r w:rsidRPr="008114DB">
        <w:t xml:space="preserve"> </w:t>
      </w:r>
      <w:r>
        <w:t xml:space="preserve">1 </w:t>
      </w:r>
      <w:proofErr w:type="gramStart"/>
      <w:r w:rsidRPr="008114DB">
        <w:t>v</w:t>
      </w:r>
      <w:r>
        <w:t>olume</w:t>
      </w:r>
      <w:r w:rsidRPr="008114DB">
        <w:t xml:space="preserve"> ;</w:t>
      </w:r>
      <w:proofErr w:type="gramEnd"/>
      <w:r w:rsidRPr="008114DB">
        <w:t xml:space="preserve"> 38 cm. </w:t>
      </w:r>
      <w:r>
        <w:t>((</w:t>
      </w:r>
      <w:r w:rsidRPr="008114DB">
        <w:t>Settimanale. - IEI0106899</w:t>
      </w:r>
    </w:p>
    <w:p w14:paraId="47E2AB93" w14:textId="20563BDA" w:rsidR="009D793C" w:rsidRDefault="009D793C" w:rsidP="006E7AF9">
      <w:pPr>
        <w:spacing w:after="0" w:line="240" w:lineRule="auto"/>
        <w:jc w:val="both"/>
      </w:pPr>
      <w:r>
        <w:t>Soggetto: Politica – Italia – 1848</w:t>
      </w:r>
    </w:p>
    <w:p w14:paraId="36D95748" w14:textId="398AFEC9" w:rsidR="009D793C" w:rsidRPr="006E7AF9" w:rsidRDefault="009D793C" w:rsidP="009D793C">
      <w:pPr>
        <w:spacing w:after="0" w:line="240" w:lineRule="auto"/>
        <w:jc w:val="both"/>
      </w:pPr>
      <w:r w:rsidRPr="006E7AF9">
        <w:rPr>
          <w:bCs/>
        </w:rPr>
        <w:t>L'</w:t>
      </w:r>
      <w:r w:rsidRPr="006E7AF9">
        <w:rPr>
          <w:b/>
          <w:bCs/>
        </w:rPr>
        <w:t xml:space="preserve">*Italia </w:t>
      </w:r>
      <w:proofErr w:type="gramStart"/>
      <w:r w:rsidRPr="006E7AF9">
        <w:rPr>
          <w:b/>
          <w:bCs/>
        </w:rPr>
        <w:t xml:space="preserve">musicale </w:t>
      </w:r>
      <w:r w:rsidRPr="006E7AF9">
        <w:rPr>
          <w:bCs/>
        </w:rPr>
        <w:t>:</w:t>
      </w:r>
      <w:proofErr w:type="gramEnd"/>
      <w:r w:rsidRPr="006E7AF9">
        <w:rPr>
          <w:bCs/>
        </w:rPr>
        <w:t xml:space="preserve"> </w:t>
      </w:r>
      <w:r w:rsidRPr="009D793C">
        <w:rPr>
          <w:bCs/>
        </w:rPr>
        <w:t>giornale dei teatri con appendice di letteratura, belle arti e varietà</w:t>
      </w:r>
      <w:r w:rsidRPr="006E7AF9">
        <w:rPr>
          <w:bCs/>
        </w:rPr>
        <w:t xml:space="preserve">. </w:t>
      </w:r>
      <w:r w:rsidRPr="006E7AF9">
        <w:t xml:space="preserve">– </w:t>
      </w:r>
      <w:r>
        <w:t>A</w:t>
      </w:r>
      <w:r>
        <w:t xml:space="preserve">nno 2, n. 1 (30 gennaio </w:t>
      </w:r>
      <w:proofErr w:type="gramStart"/>
      <w:r>
        <w:t>1850)-</w:t>
      </w:r>
      <w:proofErr w:type="gramEnd"/>
      <w:r w:rsidRPr="006E7AF9">
        <w:t xml:space="preserve">anno 11, n. 13 (23 aprile 1859). - </w:t>
      </w:r>
      <w:proofErr w:type="gramStart"/>
      <w:r w:rsidRPr="006E7AF9">
        <w:t>Milano :</w:t>
      </w:r>
      <w:proofErr w:type="gramEnd"/>
      <w:r w:rsidRPr="006E7AF9">
        <w:t xml:space="preserve"> Stabilimento di calcografia, tipografia e copisteria musicale di Francesco Lucca, 18</w:t>
      </w:r>
      <w:r>
        <w:t>50</w:t>
      </w:r>
      <w:r w:rsidRPr="006E7AF9">
        <w:t>-1859. - 1</w:t>
      </w:r>
      <w:r>
        <w:t>0</w:t>
      </w:r>
      <w:r w:rsidRPr="006E7AF9">
        <w:t xml:space="preserve"> volumi</w:t>
      </w:r>
      <w:proofErr w:type="gramStart"/>
      <w:r w:rsidRPr="006E7AF9">
        <w:t>. :</w:t>
      </w:r>
      <w:proofErr w:type="gramEnd"/>
      <w:r w:rsidRPr="006E7AF9">
        <w:t xml:space="preserve"> ill. ; 41 cm. ((</w:t>
      </w:r>
      <w:r>
        <w:t>B</w:t>
      </w:r>
      <w:r w:rsidRPr="006E7AF9">
        <w:t>isettimanale. - Il complemento del titolo varia</w:t>
      </w:r>
      <w:r>
        <w:t>: g</w:t>
      </w:r>
      <w:r w:rsidRPr="008114DB">
        <w:t xml:space="preserve">iornale dei </w:t>
      </w:r>
      <w:r>
        <w:t>t</w:t>
      </w:r>
      <w:r w:rsidRPr="008114DB">
        <w:t xml:space="preserve">eatri di </w:t>
      </w:r>
      <w:r>
        <w:t>l</w:t>
      </w:r>
      <w:r w:rsidRPr="008114DB">
        <w:t xml:space="preserve">etteratura, </w:t>
      </w:r>
      <w:r>
        <w:t>b</w:t>
      </w:r>
      <w:r w:rsidRPr="008114DB">
        <w:t xml:space="preserve">elle </w:t>
      </w:r>
      <w:r>
        <w:t>a</w:t>
      </w:r>
      <w:r w:rsidRPr="008114DB">
        <w:t xml:space="preserve">rti e </w:t>
      </w:r>
      <w:r>
        <w:t>v</w:t>
      </w:r>
      <w:r w:rsidRPr="008114DB">
        <w:t xml:space="preserve">arietà (1851); </w:t>
      </w:r>
      <w:r>
        <w:t>g</w:t>
      </w:r>
      <w:r w:rsidRPr="008114DB">
        <w:t xml:space="preserve">iornale di </w:t>
      </w:r>
      <w:r>
        <w:t>l</w:t>
      </w:r>
      <w:r w:rsidRPr="008114DB">
        <w:t xml:space="preserve">etteratura, </w:t>
      </w:r>
      <w:r>
        <w:t>b</w:t>
      </w:r>
      <w:r w:rsidRPr="008114DB">
        <w:t xml:space="preserve">elle </w:t>
      </w:r>
      <w:r>
        <w:t>a</w:t>
      </w:r>
      <w:r w:rsidRPr="008114DB">
        <w:t xml:space="preserve">rti, </w:t>
      </w:r>
      <w:r>
        <w:t>t</w:t>
      </w:r>
      <w:r w:rsidRPr="008114DB">
        <w:t xml:space="preserve">eatri e </w:t>
      </w:r>
      <w:r>
        <w:t>v</w:t>
      </w:r>
      <w:r w:rsidRPr="008114DB">
        <w:t>arietà (dal 1853)</w:t>
      </w:r>
      <w:r w:rsidRPr="006E7AF9">
        <w:t>. - Direttore: Franchi di Porto. – Poi editore: Ricordi. - RAV0317442</w:t>
      </w:r>
    </w:p>
    <w:p w14:paraId="4AF639D3" w14:textId="77777777" w:rsidR="009D793C" w:rsidRPr="006E7AF9" w:rsidRDefault="009D793C" w:rsidP="009D793C">
      <w:pPr>
        <w:spacing w:after="0" w:line="240" w:lineRule="auto"/>
        <w:jc w:val="both"/>
      </w:pPr>
      <w:r w:rsidRPr="006E7AF9">
        <w:t>Direttore: Franchi di Porto</w:t>
      </w:r>
    </w:p>
    <w:p w14:paraId="6315373B" w14:textId="77777777" w:rsidR="009D793C" w:rsidRPr="006E7AF9" w:rsidRDefault="009D793C" w:rsidP="009D793C">
      <w:pPr>
        <w:spacing w:after="0" w:line="240" w:lineRule="auto"/>
        <w:jc w:val="both"/>
      </w:pPr>
      <w:r w:rsidRPr="006E7AF9">
        <w:t>Editore: Lucca, Francesco &lt;1802-1879&gt;</w:t>
      </w:r>
    </w:p>
    <w:p w14:paraId="3FF4BBA2" w14:textId="2A7E0ACE" w:rsidR="009D793C" w:rsidRDefault="009D793C" w:rsidP="009D793C">
      <w:pPr>
        <w:spacing w:after="0" w:line="240" w:lineRule="auto"/>
        <w:jc w:val="both"/>
        <w:rPr>
          <w:color w:val="C00000"/>
        </w:rPr>
      </w:pPr>
      <w:r w:rsidRPr="006E7AF9">
        <w:rPr>
          <w:b/>
          <w:bCs/>
          <w:color w:val="C00000"/>
        </w:rPr>
        <w:t>Copia digitale</w:t>
      </w:r>
      <w:r>
        <w:rPr>
          <w:b/>
          <w:bCs/>
          <w:color w:val="C00000"/>
        </w:rPr>
        <w:t xml:space="preserve"> </w:t>
      </w:r>
      <w:hyperlink r:id="rId10" w:history="1">
        <w:r w:rsidRPr="004B2AFC">
          <w:rPr>
            <w:rStyle w:val="Collegamentoipertestuale"/>
          </w:rPr>
          <w:t>1850-1859</w:t>
        </w:r>
      </w:hyperlink>
      <w:r>
        <w:rPr>
          <w:color w:val="C00000"/>
        </w:rPr>
        <w:t xml:space="preserve">; </w:t>
      </w:r>
      <w:hyperlink r:id="rId11" w:history="1">
        <w:r w:rsidRPr="006E7AF9">
          <w:rPr>
            <w:rStyle w:val="Collegamentoipertestuale"/>
          </w:rPr>
          <w:t>2(</w:t>
        </w:r>
        <w:r w:rsidRPr="006E7AF9">
          <w:rPr>
            <w:rStyle w:val="Collegamentoipertestuale"/>
          </w:rPr>
          <w:t>1850); 3(1851)</w:t>
        </w:r>
      </w:hyperlink>
    </w:p>
    <w:p w14:paraId="04DD3F7D" w14:textId="0E410A87" w:rsidR="009D793C" w:rsidRDefault="009D793C" w:rsidP="006E7AF9">
      <w:pPr>
        <w:spacing w:after="0" w:line="240" w:lineRule="auto"/>
        <w:jc w:val="both"/>
      </w:pPr>
      <w:r w:rsidRPr="006E7AF9">
        <w:rPr>
          <w:noProof/>
        </w:rPr>
        <w:drawing>
          <wp:anchor distT="0" distB="0" distL="114300" distR="114300" simplePos="0" relativeHeight="251657216" behindDoc="0" locked="0" layoutInCell="1" allowOverlap="1" wp14:anchorId="7B2B5253" wp14:editId="253E420B">
            <wp:simplePos x="0" y="0"/>
            <wp:positionH relativeFrom="column">
              <wp:posOffset>1270</wp:posOffset>
            </wp:positionH>
            <wp:positionV relativeFrom="paragraph">
              <wp:posOffset>172085</wp:posOffset>
            </wp:positionV>
            <wp:extent cx="1219835" cy="1590675"/>
            <wp:effectExtent l="0" t="0" r="0" b="0"/>
            <wp:wrapSquare wrapText="bothSides"/>
            <wp:docPr id="302822372" name="Immagine 1" descr="Immagine che contiene testo, ricevuta, algeb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22372" name="Immagine 1" descr="Immagine che contiene testo, ricevuta, algebr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219835" cy="1590675"/>
                    </a:xfrm>
                    <a:prstGeom prst="rect">
                      <a:avLst/>
                    </a:prstGeom>
                  </pic:spPr>
                </pic:pic>
              </a:graphicData>
            </a:graphic>
            <wp14:sizeRelH relativeFrom="margin">
              <wp14:pctWidth>0</wp14:pctWidth>
            </wp14:sizeRelH>
            <wp14:sizeRelV relativeFrom="margin">
              <wp14:pctHeight>0</wp14:pctHeight>
            </wp14:sizeRelV>
          </wp:anchor>
        </w:drawing>
      </w:r>
    </w:p>
    <w:p w14:paraId="358136FC" w14:textId="6652B6F0" w:rsidR="006E7AF9" w:rsidRDefault="006E7AF9" w:rsidP="006E7AF9">
      <w:pPr>
        <w:spacing w:after="0" w:line="240" w:lineRule="auto"/>
        <w:jc w:val="both"/>
      </w:pPr>
      <w:r w:rsidRPr="006E7AF9">
        <w:t>L'</w:t>
      </w:r>
      <w:r>
        <w:t>*</w:t>
      </w:r>
      <w:r w:rsidRPr="006E7AF9">
        <w:rPr>
          <w:b/>
          <w:bCs/>
        </w:rPr>
        <w:t xml:space="preserve">Italia </w:t>
      </w:r>
      <w:proofErr w:type="gramStart"/>
      <w:r w:rsidRPr="006E7AF9">
        <w:rPr>
          <w:b/>
          <w:bCs/>
        </w:rPr>
        <w:t>musicale</w:t>
      </w:r>
      <w:r w:rsidRPr="006E7AF9">
        <w:t xml:space="preserve"> :</w:t>
      </w:r>
      <w:proofErr w:type="gramEnd"/>
      <w:r w:rsidRPr="006E7AF9">
        <w:t xml:space="preserve"> 1847-1859</w:t>
      </w:r>
      <w:r w:rsidR="00DE295E">
        <w:t xml:space="preserve"> ; </w:t>
      </w:r>
      <w:r w:rsidR="00DE295E" w:rsidRPr="00DE295E">
        <w:t xml:space="preserve">data </w:t>
      </w:r>
      <w:proofErr w:type="spellStart"/>
      <w:r w:rsidR="00DE295E" w:rsidRPr="00DE295E">
        <w:t>verified</w:t>
      </w:r>
      <w:proofErr w:type="spellEnd"/>
      <w:r w:rsidR="00DE295E" w:rsidRPr="00DE295E">
        <w:t xml:space="preserve"> and </w:t>
      </w:r>
      <w:proofErr w:type="spellStart"/>
      <w:r w:rsidR="00DE295E" w:rsidRPr="00DE295E">
        <w:t>entered</w:t>
      </w:r>
      <w:proofErr w:type="spellEnd"/>
      <w:r w:rsidR="00DE295E" w:rsidRPr="00DE295E">
        <w:t xml:space="preserve"> </w:t>
      </w:r>
      <w:proofErr w:type="spellStart"/>
      <w:r w:rsidR="00DE295E" w:rsidRPr="00DE295E">
        <w:t>into</w:t>
      </w:r>
      <w:proofErr w:type="spellEnd"/>
      <w:r w:rsidR="00DE295E" w:rsidRPr="00DE295E">
        <w:t xml:space="preserve"> computer </w:t>
      </w:r>
      <w:proofErr w:type="spellStart"/>
      <w:r w:rsidR="00DE295E" w:rsidRPr="00DE295E">
        <w:t>at</w:t>
      </w:r>
      <w:proofErr w:type="spellEnd"/>
      <w:r w:rsidR="00DE295E" w:rsidRPr="00DE295E">
        <w:t xml:space="preserve"> the Centro internazionale di ricerca dei periodici musicali, Parma-Colorno ; data </w:t>
      </w:r>
      <w:proofErr w:type="spellStart"/>
      <w:r w:rsidR="00DE295E" w:rsidRPr="00DE295E">
        <w:t>processed</w:t>
      </w:r>
      <w:proofErr w:type="spellEnd"/>
      <w:r w:rsidR="00DE295E" w:rsidRPr="00DE295E">
        <w:t xml:space="preserve"> and </w:t>
      </w:r>
      <w:proofErr w:type="spellStart"/>
      <w:r w:rsidR="00DE295E" w:rsidRPr="00DE295E">
        <w:t>edited</w:t>
      </w:r>
      <w:proofErr w:type="spellEnd"/>
      <w:r w:rsidR="00DE295E" w:rsidRPr="00DE295E">
        <w:t xml:space="preserve"> </w:t>
      </w:r>
      <w:proofErr w:type="spellStart"/>
      <w:r w:rsidR="00DE295E" w:rsidRPr="00DE295E">
        <w:t>at</w:t>
      </w:r>
      <w:proofErr w:type="spellEnd"/>
      <w:r w:rsidR="00DE295E" w:rsidRPr="00DE295E">
        <w:t xml:space="preserve"> the Center for studies in </w:t>
      </w:r>
      <w:proofErr w:type="spellStart"/>
      <w:r w:rsidR="00DE295E" w:rsidRPr="00DE295E">
        <w:t>nineteenth-century</w:t>
      </w:r>
      <w:proofErr w:type="spellEnd"/>
      <w:r w:rsidR="00DE295E" w:rsidRPr="00DE295E">
        <w:t xml:space="preserve"> music, University of Maryland, College Park</w:t>
      </w:r>
      <w:r w:rsidRPr="006E7AF9">
        <w:t xml:space="preserve">. - Ann </w:t>
      </w:r>
      <w:proofErr w:type="spellStart"/>
      <w:proofErr w:type="gramStart"/>
      <w:r w:rsidRPr="006E7AF9">
        <w:t>Arbor</w:t>
      </w:r>
      <w:proofErr w:type="spellEnd"/>
      <w:r w:rsidRPr="006E7AF9">
        <w:t xml:space="preserve"> :</w:t>
      </w:r>
      <w:proofErr w:type="gramEnd"/>
      <w:r w:rsidRPr="006E7AF9">
        <w:t xml:space="preserve"> UMI, c1992. - 5 v</w:t>
      </w:r>
      <w:r>
        <w:t>olumi</w:t>
      </w:r>
      <w:r w:rsidRPr="006E7AF9">
        <w:t xml:space="preserve"> (LXXII, 1535 p. </w:t>
      </w:r>
      <w:proofErr w:type="spellStart"/>
      <w:r w:rsidRPr="006E7AF9">
        <w:t>compless</w:t>
      </w:r>
      <w:proofErr w:type="spellEnd"/>
      <w:r w:rsidRPr="006E7AF9">
        <w:t>.</w:t>
      </w:r>
      <w:proofErr w:type="gramStart"/>
      <w:r w:rsidRPr="006E7AF9">
        <w:t>) ;</w:t>
      </w:r>
      <w:proofErr w:type="gramEnd"/>
      <w:r w:rsidRPr="006E7AF9">
        <w:t xml:space="preserve"> 29 cm. </w:t>
      </w:r>
      <w:r w:rsidR="00DE295E">
        <w:t xml:space="preserve">- </w:t>
      </w:r>
      <w:r w:rsidRPr="006E7AF9">
        <w:t>ISBN 0835721795.</w:t>
      </w:r>
      <w:r>
        <w:t xml:space="preserve"> - </w:t>
      </w:r>
      <w:r w:rsidRPr="006E7AF9">
        <w:t>MIL0112889</w:t>
      </w:r>
    </w:p>
    <w:p w14:paraId="2CED4899" w14:textId="125F0FFA" w:rsidR="006E7AF9" w:rsidRDefault="006E7AF9" w:rsidP="006E7AF9">
      <w:pPr>
        <w:spacing w:after="0" w:line="240" w:lineRule="auto"/>
        <w:jc w:val="both"/>
      </w:pPr>
      <w:r>
        <w:t xml:space="preserve">Fa parte di: </w:t>
      </w:r>
      <w:proofErr w:type="spellStart"/>
      <w:r w:rsidRPr="006E7AF9">
        <w:t>Répertoire</w:t>
      </w:r>
      <w:proofErr w:type="spellEnd"/>
      <w:r w:rsidRPr="006E7AF9">
        <w:t xml:space="preserve"> international </w:t>
      </w:r>
      <w:proofErr w:type="gramStart"/>
      <w:r w:rsidRPr="006E7AF9">
        <w:t>de la</w:t>
      </w:r>
      <w:proofErr w:type="gramEnd"/>
      <w:r w:rsidRPr="006E7AF9">
        <w:t xml:space="preserve"> presse musicale</w:t>
      </w:r>
    </w:p>
    <w:p w14:paraId="1A77AF21" w14:textId="4D81657E" w:rsidR="006E7AF9" w:rsidRDefault="006E7AF9" w:rsidP="006E7AF9">
      <w:pPr>
        <w:spacing w:after="0" w:line="240" w:lineRule="auto"/>
        <w:jc w:val="both"/>
      </w:pPr>
      <w:r>
        <w:t>Comprende:</w:t>
      </w:r>
    </w:p>
    <w:p w14:paraId="34761D8F" w14:textId="0E88949B" w:rsidR="00DE295E" w:rsidRDefault="00DE295E" w:rsidP="00DE295E">
      <w:pPr>
        <w:spacing w:after="0" w:line="240" w:lineRule="auto"/>
        <w:jc w:val="both"/>
      </w:pPr>
      <w:r w:rsidRPr="00DE295E">
        <w:t xml:space="preserve">1: </w:t>
      </w:r>
      <w:proofErr w:type="spellStart"/>
      <w:r w:rsidRPr="00DE295E">
        <w:t>Calendar</w:t>
      </w:r>
      <w:proofErr w:type="spellEnd"/>
      <w:r w:rsidRPr="00DE295E">
        <w:t xml:space="preserve">, 1847-1853 / </w:t>
      </w:r>
      <w:proofErr w:type="spellStart"/>
      <w:r w:rsidRPr="00DE295E">
        <w:t>prepared</w:t>
      </w:r>
      <w:proofErr w:type="spellEnd"/>
      <w:r w:rsidRPr="00DE295E">
        <w:t xml:space="preserve"> by Marcello Conati </w:t>
      </w:r>
    </w:p>
    <w:p w14:paraId="3AE09EC1" w14:textId="2BFDA17D" w:rsidR="00DE295E" w:rsidRDefault="00DE295E" w:rsidP="00DE295E">
      <w:pPr>
        <w:spacing w:after="0" w:line="240" w:lineRule="auto"/>
        <w:jc w:val="both"/>
      </w:pPr>
      <w:r w:rsidRPr="00DE295E">
        <w:t xml:space="preserve">2: </w:t>
      </w:r>
      <w:proofErr w:type="spellStart"/>
      <w:r w:rsidRPr="00DE295E">
        <w:t>Calendar</w:t>
      </w:r>
      <w:proofErr w:type="spellEnd"/>
      <w:r w:rsidRPr="00DE295E">
        <w:t xml:space="preserve">, 1854-1859 / </w:t>
      </w:r>
      <w:proofErr w:type="spellStart"/>
      <w:r w:rsidRPr="00DE295E">
        <w:t>prepared</w:t>
      </w:r>
      <w:proofErr w:type="spellEnd"/>
      <w:r w:rsidRPr="00DE295E">
        <w:t xml:space="preserve"> by Marcello Conati </w:t>
      </w:r>
    </w:p>
    <w:p w14:paraId="2E704173" w14:textId="77777777" w:rsidR="00DE295E" w:rsidRDefault="00DE295E" w:rsidP="00DE295E">
      <w:pPr>
        <w:spacing w:after="0" w:line="240" w:lineRule="auto"/>
        <w:jc w:val="both"/>
      </w:pPr>
      <w:r w:rsidRPr="00DE295E">
        <w:t>3: Keyword-</w:t>
      </w:r>
      <w:proofErr w:type="spellStart"/>
      <w:r w:rsidRPr="00DE295E">
        <w:t>author</w:t>
      </w:r>
      <w:proofErr w:type="spellEnd"/>
      <w:r w:rsidRPr="00DE295E">
        <w:t xml:space="preserve"> index, A.-Fatigati </w:t>
      </w:r>
    </w:p>
    <w:p w14:paraId="79309E43" w14:textId="77777777" w:rsidR="00DE295E" w:rsidRDefault="00DE295E" w:rsidP="00DE295E">
      <w:pPr>
        <w:spacing w:after="0" w:line="240" w:lineRule="auto"/>
        <w:jc w:val="both"/>
      </w:pPr>
      <w:r w:rsidRPr="00DE295E">
        <w:t>4: Keyword-</w:t>
      </w:r>
      <w:proofErr w:type="spellStart"/>
      <w:r w:rsidRPr="00DE295E">
        <w:t>author</w:t>
      </w:r>
      <w:proofErr w:type="spellEnd"/>
      <w:r w:rsidRPr="00DE295E">
        <w:t xml:space="preserve"> index, </w:t>
      </w:r>
      <w:proofErr w:type="spellStart"/>
      <w:r w:rsidRPr="00DE295E">
        <w:t>Fattiboni-Pouchain</w:t>
      </w:r>
      <w:proofErr w:type="spellEnd"/>
    </w:p>
    <w:p w14:paraId="03334D01" w14:textId="77777777" w:rsidR="00DE295E" w:rsidRDefault="00DE295E" w:rsidP="00DE295E">
      <w:pPr>
        <w:spacing w:after="0" w:line="240" w:lineRule="auto"/>
        <w:jc w:val="both"/>
      </w:pPr>
      <w:r w:rsidRPr="00DE295E">
        <w:t>5: Keyword-</w:t>
      </w:r>
      <w:proofErr w:type="spellStart"/>
      <w:r w:rsidRPr="00DE295E">
        <w:t>author</w:t>
      </w:r>
      <w:proofErr w:type="spellEnd"/>
      <w:r w:rsidRPr="00DE295E">
        <w:t xml:space="preserve"> index, </w:t>
      </w:r>
      <w:proofErr w:type="spellStart"/>
      <w:r w:rsidRPr="00DE295E">
        <w:t>Pougin</w:t>
      </w:r>
      <w:proofErr w:type="spellEnd"/>
      <w:r w:rsidRPr="00DE295E">
        <w:t>-Zurigo</w:t>
      </w:r>
    </w:p>
    <w:p w14:paraId="673DA439" w14:textId="77777777" w:rsidR="006E7AF9" w:rsidRDefault="006E7AF9" w:rsidP="006E7AF9">
      <w:pPr>
        <w:spacing w:after="0" w:line="240" w:lineRule="auto"/>
        <w:jc w:val="both"/>
      </w:pPr>
    </w:p>
    <w:p w14:paraId="4DAAA784" w14:textId="20AB700F" w:rsidR="006E7AF9" w:rsidRDefault="006E7AF9" w:rsidP="006E7AF9">
      <w:pPr>
        <w:spacing w:after="0" w:line="240" w:lineRule="auto"/>
        <w:jc w:val="both"/>
      </w:pPr>
      <w:r>
        <w:t xml:space="preserve">Soggetto: </w:t>
      </w:r>
      <w:r w:rsidR="004B2AFC">
        <w:t xml:space="preserve">Musica – Italia – 1847-1859; </w:t>
      </w:r>
      <w:r w:rsidRPr="006E7AF9">
        <w:t xml:space="preserve">Periodici musicali </w:t>
      </w:r>
      <w:r>
        <w:t>–</w:t>
      </w:r>
      <w:r w:rsidRPr="006E7AF9">
        <w:t xml:space="preserve"> Italia</w:t>
      </w:r>
      <w:r>
        <w:t xml:space="preserve"> – 18</w:t>
      </w:r>
      <w:r w:rsidR="004B2AFC">
        <w:t>4</w:t>
      </w:r>
      <w:r>
        <w:t>7-1859</w:t>
      </w:r>
    </w:p>
    <w:p w14:paraId="2F083513" w14:textId="77777777" w:rsidR="006E7AF9" w:rsidRPr="006E7AF9" w:rsidRDefault="006E7AF9" w:rsidP="006E7AF9">
      <w:pPr>
        <w:spacing w:after="0" w:line="240" w:lineRule="auto"/>
        <w:jc w:val="both"/>
      </w:pPr>
    </w:p>
    <w:p w14:paraId="2445587E" w14:textId="77777777" w:rsidR="006E7AF9" w:rsidRDefault="006E7AF9" w:rsidP="006E7AF9">
      <w:pPr>
        <w:spacing w:after="0" w:line="240" w:lineRule="auto"/>
        <w:jc w:val="both"/>
        <w:rPr>
          <w:b/>
          <w:color w:val="C00000"/>
          <w:sz w:val="44"/>
          <w:szCs w:val="44"/>
        </w:rPr>
      </w:pPr>
      <w:bookmarkStart w:id="2" w:name="_Hlk187983362"/>
      <w:r w:rsidRPr="00AB0B44">
        <w:rPr>
          <w:b/>
          <w:color w:val="C00000"/>
          <w:sz w:val="44"/>
          <w:szCs w:val="44"/>
        </w:rPr>
        <w:t>Informazioni storico bibliografiche</w:t>
      </w:r>
      <w:bookmarkEnd w:id="2"/>
    </w:p>
    <w:p w14:paraId="30A1E07B" w14:textId="4134FB8F" w:rsidR="008114DB" w:rsidRPr="009D793C" w:rsidRDefault="008114DB" w:rsidP="006E7AF9">
      <w:pPr>
        <w:spacing w:after="0" w:line="240" w:lineRule="auto"/>
        <w:jc w:val="both"/>
        <w:rPr>
          <w:rFonts w:cstheme="minorHAnsi"/>
          <w:bCs/>
          <w:sz w:val="16"/>
          <w:szCs w:val="16"/>
        </w:rPr>
      </w:pPr>
      <w:r w:rsidRPr="009D793C">
        <w:rPr>
          <w:rFonts w:cstheme="minorHAnsi"/>
          <w:bCs/>
          <w:sz w:val="16"/>
          <w:szCs w:val="16"/>
        </w:rPr>
        <w:t xml:space="preserve">Nel 1847 anche l’editore milanese Francesco Lucca dà vita a un proprio periodico </w:t>
      </w:r>
      <w:r w:rsidRPr="009D793C">
        <w:rPr>
          <w:rFonts w:cstheme="minorHAnsi"/>
          <w:bCs/>
          <w:i/>
          <w:iCs/>
          <w:sz w:val="16"/>
          <w:szCs w:val="16"/>
        </w:rPr>
        <w:t>L’Italia Musicale - Giornale Artistico-Letterario</w:t>
      </w:r>
      <w:r w:rsidRPr="009D793C">
        <w:rPr>
          <w:rFonts w:cstheme="minorHAnsi"/>
          <w:bCs/>
          <w:sz w:val="16"/>
          <w:szCs w:val="16"/>
        </w:rPr>
        <w:t>, in cui intende affiancare alla musica le altre arti</w:t>
      </w:r>
      <w:proofErr w:type="gramStart"/>
      <w:r w:rsidRPr="009D793C">
        <w:rPr>
          <w:rFonts w:cstheme="minorHAnsi"/>
          <w:bCs/>
          <w:sz w:val="16"/>
          <w:szCs w:val="16"/>
        </w:rPr>
        <w:t>: ”L’aver</w:t>
      </w:r>
      <w:proofErr w:type="gramEnd"/>
      <w:r w:rsidRPr="009D793C">
        <w:rPr>
          <w:rFonts w:cstheme="minorHAnsi"/>
          <w:bCs/>
          <w:sz w:val="16"/>
          <w:szCs w:val="16"/>
        </w:rPr>
        <w:t xml:space="preserve"> qui rannodato le arti tutte sotto la bandiera della più libera e della più fortunata tra esse, non è forse senza significazione, e può giovare al rispetto e all’amore vicendevole”. Anche Lucca, come il rivale Ricordi con la sua </w:t>
      </w:r>
      <w:r w:rsidRPr="009D793C">
        <w:rPr>
          <w:rFonts w:cstheme="minorHAnsi"/>
          <w:bCs/>
          <w:i/>
          <w:iCs/>
          <w:sz w:val="16"/>
          <w:szCs w:val="16"/>
        </w:rPr>
        <w:t>Gazzetta Musicale di Milano</w:t>
      </w:r>
      <w:r w:rsidRPr="009D793C">
        <w:rPr>
          <w:rFonts w:cstheme="minorHAnsi"/>
          <w:bCs/>
          <w:sz w:val="16"/>
          <w:szCs w:val="16"/>
        </w:rPr>
        <w:t xml:space="preserve">, si troverà la pubblicazione sospesa nel 1849, dopo che nel 1848 era diventata un organo prettamente politico con il titolo di </w:t>
      </w:r>
      <w:r w:rsidRPr="009D793C">
        <w:rPr>
          <w:rFonts w:cstheme="minorHAnsi"/>
          <w:bCs/>
          <w:i/>
          <w:iCs/>
          <w:sz w:val="16"/>
          <w:szCs w:val="16"/>
        </w:rPr>
        <w:t>Italia Libera</w:t>
      </w:r>
      <w:r w:rsidRPr="009D793C">
        <w:rPr>
          <w:rFonts w:cstheme="minorHAnsi"/>
          <w:bCs/>
          <w:sz w:val="16"/>
          <w:szCs w:val="16"/>
        </w:rPr>
        <w:t xml:space="preserve">. Riprende poi nel 1850 con un programma in cui la redazione s’impegna a “procurare l’abbondanza e la varietà delle materie” e “in appendice si passerà in rassegna tutto quanto verrà pubblicato in fatto di letteratura, belle arti ed industria”. Le pubblicazioni proseguiranno fino al 1859 senza però più proporre la varietà di musiche e tavole illustrate a colori, ad esempio i figurini della prima di </w:t>
      </w:r>
      <w:r w:rsidRPr="009D793C">
        <w:rPr>
          <w:rFonts w:cstheme="minorHAnsi"/>
          <w:bCs/>
          <w:i/>
          <w:iCs/>
          <w:sz w:val="16"/>
          <w:szCs w:val="16"/>
        </w:rPr>
        <w:t>I Masnadieri</w:t>
      </w:r>
      <w:r w:rsidRPr="009D793C">
        <w:rPr>
          <w:rFonts w:cstheme="minorHAnsi"/>
          <w:bCs/>
          <w:sz w:val="16"/>
          <w:szCs w:val="16"/>
        </w:rPr>
        <w:t xml:space="preserve"> di Verdi, donati in omaggio ai lettori, come nei numeri del 1847-48</w:t>
      </w:r>
      <w:r w:rsidR="004B2AFC" w:rsidRPr="009D793C">
        <w:rPr>
          <w:rFonts w:cstheme="minorHAnsi"/>
          <w:bCs/>
          <w:sz w:val="16"/>
          <w:szCs w:val="16"/>
        </w:rPr>
        <w:t xml:space="preserve"> </w:t>
      </w:r>
      <w:hyperlink r:id="rId13" w:history="1">
        <w:r w:rsidRPr="009D793C">
          <w:rPr>
            <w:rStyle w:val="Collegamentoipertestuale"/>
            <w:rFonts w:cstheme="minorHAnsi"/>
            <w:bCs/>
            <w:sz w:val="16"/>
            <w:szCs w:val="16"/>
          </w:rPr>
          <w:t>https://www.digitalarchivioricordi.com/it/periodicals/ItaliaMusicale</w:t>
        </w:r>
      </w:hyperlink>
    </w:p>
    <w:p w14:paraId="206D47F0" w14:textId="77777777" w:rsidR="004B2AFC" w:rsidRPr="009D793C" w:rsidRDefault="004B2AFC" w:rsidP="006E7AF9">
      <w:pPr>
        <w:spacing w:after="0" w:line="240" w:lineRule="auto"/>
        <w:jc w:val="both"/>
        <w:rPr>
          <w:rFonts w:cstheme="minorHAnsi"/>
          <w:bCs/>
          <w:sz w:val="16"/>
          <w:szCs w:val="16"/>
        </w:rPr>
      </w:pPr>
    </w:p>
    <w:p w14:paraId="78905A86" w14:textId="4339C6EA" w:rsidR="004B2AFC" w:rsidRPr="009D793C" w:rsidRDefault="004B2AFC" w:rsidP="004B2AFC">
      <w:pPr>
        <w:spacing w:after="0" w:line="240" w:lineRule="auto"/>
        <w:jc w:val="both"/>
        <w:rPr>
          <w:rFonts w:cstheme="minorHAnsi"/>
          <w:bCs/>
          <w:sz w:val="16"/>
          <w:szCs w:val="16"/>
        </w:rPr>
      </w:pPr>
      <w:r w:rsidRPr="009D793C">
        <w:rPr>
          <w:rFonts w:cstheme="minorHAnsi"/>
          <w:b/>
          <w:bCs/>
          <w:i/>
          <w:iCs/>
          <w:sz w:val="16"/>
          <w:szCs w:val="16"/>
        </w:rPr>
        <w:t>L'Italia Musicale</w:t>
      </w:r>
      <w:r w:rsidRPr="009D793C">
        <w:rPr>
          <w:rFonts w:cstheme="minorHAnsi"/>
          <w:bCs/>
          <w:i/>
          <w:iCs/>
          <w:sz w:val="16"/>
          <w:szCs w:val="16"/>
        </w:rPr>
        <w:t xml:space="preserve"> - Giornale Artistico Letterario</w:t>
      </w:r>
      <w:r w:rsidRPr="009D793C">
        <w:rPr>
          <w:rFonts w:cstheme="minorHAnsi"/>
          <w:bCs/>
          <w:sz w:val="16"/>
          <w:szCs w:val="16"/>
        </w:rPr>
        <w:t xml:space="preserve"> è stato un </w:t>
      </w:r>
      <w:hyperlink r:id="rId14" w:tooltip="Periodico" w:history="1">
        <w:r w:rsidRPr="009D793C">
          <w:rPr>
            <w:rStyle w:val="Collegamentoipertestuale"/>
            <w:rFonts w:cstheme="minorHAnsi"/>
            <w:bCs/>
            <w:color w:val="auto"/>
            <w:sz w:val="16"/>
            <w:szCs w:val="16"/>
            <w:u w:val="none"/>
          </w:rPr>
          <w:t>periodico</w:t>
        </w:r>
      </w:hyperlink>
      <w:r w:rsidRPr="009D793C">
        <w:rPr>
          <w:rFonts w:cstheme="minorHAnsi"/>
          <w:bCs/>
          <w:sz w:val="16"/>
          <w:szCs w:val="16"/>
        </w:rPr>
        <w:t xml:space="preserve"> edito e diretto da </w:t>
      </w:r>
      <w:hyperlink r:id="rId15" w:tooltip="Francesco Lucca" w:history="1">
        <w:r w:rsidRPr="009D793C">
          <w:rPr>
            <w:rStyle w:val="Collegamentoipertestuale"/>
            <w:rFonts w:cstheme="minorHAnsi"/>
            <w:bCs/>
            <w:color w:val="auto"/>
            <w:sz w:val="16"/>
            <w:szCs w:val="16"/>
            <w:u w:val="none"/>
          </w:rPr>
          <w:t>Francesco Lucca</w:t>
        </w:r>
      </w:hyperlink>
      <w:r w:rsidRPr="009D793C">
        <w:rPr>
          <w:rFonts w:cstheme="minorHAnsi"/>
          <w:bCs/>
          <w:sz w:val="16"/>
          <w:szCs w:val="16"/>
        </w:rPr>
        <w:t xml:space="preserve">, presso il suo stabilimento di calcografia, tipografia e copisteria musicale. Le prime pubblicazioni avvengono nel 1847; per un anno il giornale scrive di </w:t>
      </w:r>
      <w:hyperlink r:id="rId16" w:tooltip="Musica" w:history="1">
        <w:r w:rsidRPr="009D793C">
          <w:rPr>
            <w:rStyle w:val="Collegamentoipertestuale"/>
            <w:rFonts w:cstheme="minorHAnsi"/>
            <w:bCs/>
            <w:color w:val="auto"/>
            <w:sz w:val="16"/>
            <w:szCs w:val="16"/>
            <w:u w:val="none"/>
          </w:rPr>
          <w:t>musica</w:t>
        </w:r>
      </w:hyperlink>
      <w:r w:rsidRPr="009D793C">
        <w:rPr>
          <w:rFonts w:cstheme="minorHAnsi"/>
          <w:bCs/>
          <w:sz w:val="16"/>
          <w:szCs w:val="16"/>
        </w:rPr>
        <w:t xml:space="preserve"> e </w:t>
      </w:r>
      <w:hyperlink r:id="rId17" w:tooltip="Teatro" w:history="1">
        <w:r w:rsidRPr="009D793C">
          <w:rPr>
            <w:rStyle w:val="Collegamentoipertestuale"/>
            <w:rFonts w:cstheme="minorHAnsi"/>
            <w:bCs/>
            <w:color w:val="auto"/>
            <w:sz w:val="16"/>
            <w:szCs w:val="16"/>
            <w:u w:val="none"/>
          </w:rPr>
          <w:t>teatro</w:t>
        </w:r>
      </w:hyperlink>
      <w:r w:rsidRPr="009D793C">
        <w:rPr>
          <w:rFonts w:cstheme="minorHAnsi"/>
          <w:bCs/>
          <w:sz w:val="16"/>
          <w:szCs w:val="16"/>
        </w:rPr>
        <w:t xml:space="preserve">. Nel 1849 la rivista rinasce con un nuovo titolo, </w:t>
      </w:r>
      <w:r w:rsidRPr="009D793C">
        <w:rPr>
          <w:rFonts w:cstheme="minorHAnsi"/>
          <w:b/>
          <w:bCs/>
          <w:i/>
          <w:iCs/>
          <w:sz w:val="16"/>
          <w:szCs w:val="16"/>
        </w:rPr>
        <w:t>Italia Libera</w:t>
      </w:r>
      <w:r w:rsidRPr="009D793C">
        <w:rPr>
          <w:rFonts w:cstheme="minorHAnsi"/>
          <w:bCs/>
          <w:sz w:val="16"/>
          <w:szCs w:val="16"/>
        </w:rPr>
        <w:t xml:space="preserve">, occupandosi principalmente di </w:t>
      </w:r>
      <w:hyperlink r:id="rId18" w:tooltip="Politica" w:history="1">
        <w:r w:rsidRPr="009D793C">
          <w:rPr>
            <w:rStyle w:val="Collegamentoipertestuale"/>
            <w:rFonts w:cstheme="minorHAnsi"/>
            <w:bCs/>
            <w:color w:val="auto"/>
            <w:sz w:val="16"/>
            <w:szCs w:val="16"/>
            <w:u w:val="none"/>
          </w:rPr>
          <w:t>politica</w:t>
        </w:r>
      </w:hyperlink>
      <w:r w:rsidRPr="009D793C">
        <w:rPr>
          <w:rFonts w:cstheme="minorHAnsi"/>
          <w:bCs/>
          <w:sz w:val="16"/>
          <w:szCs w:val="16"/>
        </w:rPr>
        <w:t xml:space="preserve">. A giugno dello stesso anno la rivista cessa le pubblicazioni, per riprendere nel 1850 e fino al 1859. </w:t>
      </w:r>
    </w:p>
    <w:p w14:paraId="3DF9E032" w14:textId="7AE334D0" w:rsidR="004B2AFC" w:rsidRPr="009D793C" w:rsidRDefault="004B2AFC" w:rsidP="004B2AFC">
      <w:pPr>
        <w:spacing w:after="0" w:line="240" w:lineRule="auto"/>
        <w:jc w:val="both"/>
        <w:rPr>
          <w:rFonts w:cstheme="minorHAnsi"/>
          <w:b/>
          <w:bCs/>
          <w:sz w:val="16"/>
          <w:szCs w:val="16"/>
        </w:rPr>
      </w:pPr>
      <w:r w:rsidRPr="009D793C">
        <w:rPr>
          <w:rFonts w:cstheme="minorHAnsi"/>
          <w:b/>
          <w:bCs/>
          <w:sz w:val="16"/>
          <w:szCs w:val="16"/>
        </w:rPr>
        <w:t>Storia</w:t>
      </w:r>
      <w:r w:rsidR="009D793C" w:rsidRPr="009D793C">
        <w:rPr>
          <w:rFonts w:cstheme="minorHAnsi"/>
          <w:b/>
          <w:bCs/>
          <w:sz w:val="16"/>
          <w:szCs w:val="16"/>
        </w:rPr>
        <w:t xml:space="preserve">. </w:t>
      </w:r>
      <w:r w:rsidRPr="009D793C">
        <w:rPr>
          <w:rFonts w:cstheme="minorHAnsi"/>
          <w:b/>
          <w:bCs/>
          <w:sz w:val="16"/>
          <w:szCs w:val="16"/>
        </w:rPr>
        <w:t>Fondazione</w:t>
      </w:r>
    </w:p>
    <w:p w14:paraId="39067C10" w14:textId="309B69CA"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 xml:space="preserve">Nel 1847 l'editore </w:t>
      </w:r>
      <w:hyperlink r:id="rId19" w:tooltip="Francesco Lucca" w:history="1">
        <w:r w:rsidRPr="009D793C">
          <w:rPr>
            <w:rStyle w:val="Collegamentoipertestuale"/>
            <w:rFonts w:cstheme="minorHAnsi"/>
            <w:bCs/>
            <w:color w:val="auto"/>
            <w:sz w:val="16"/>
            <w:szCs w:val="16"/>
            <w:u w:val="none"/>
          </w:rPr>
          <w:t>Francesco Lucca</w:t>
        </w:r>
      </w:hyperlink>
      <w:r w:rsidRPr="009D793C">
        <w:rPr>
          <w:rFonts w:cstheme="minorHAnsi"/>
          <w:bCs/>
          <w:sz w:val="16"/>
          <w:szCs w:val="16"/>
        </w:rPr>
        <w:t xml:space="preserve"> unisce la musica a tutte le altre arti nel periodico: l'Italia Musicale (Giornale Artistico Letterario). Il giornale usciva settimanalmente, ogni mercoledì, con un numero di otto pagine intrise di tematiche soprattutto musicali e teatrali, a volte accompagnate da spartiti musicali o figurini. I contenuti ricordano la </w:t>
      </w:r>
      <w:hyperlink r:id="rId20" w:tooltip="Gazzetta Musicale di Milano" w:history="1">
        <w:r w:rsidRPr="009D793C">
          <w:rPr>
            <w:rStyle w:val="Collegamentoipertestuale"/>
            <w:rFonts w:cstheme="minorHAnsi"/>
            <w:bCs/>
            <w:color w:val="auto"/>
            <w:sz w:val="16"/>
            <w:szCs w:val="16"/>
            <w:u w:val="none"/>
          </w:rPr>
          <w:t>Gazzetta Musicale di Milano</w:t>
        </w:r>
      </w:hyperlink>
      <w:r w:rsidRPr="009D793C">
        <w:rPr>
          <w:rFonts w:cstheme="minorHAnsi"/>
          <w:bCs/>
          <w:sz w:val="16"/>
          <w:szCs w:val="16"/>
        </w:rPr>
        <w:t xml:space="preserve">, periodico di </w:t>
      </w:r>
      <w:hyperlink r:id="rId21" w:tooltip="Casa Ricordi" w:history="1">
        <w:r w:rsidRPr="009D793C">
          <w:rPr>
            <w:rStyle w:val="Collegamentoipertestuale"/>
            <w:rFonts w:cstheme="minorHAnsi"/>
            <w:bCs/>
            <w:color w:val="auto"/>
            <w:sz w:val="16"/>
            <w:szCs w:val="16"/>
            <w:u w:val="none"/>
          </w:rPr>
          <w:t>Casa Ricordi</w:t>
        </w:r>
      </w:hyperlink>
      <w:r w:rsidRPr="009D793C">
        <w:rPr>
          <w:rFonts w:cstheme="minorHAnsi"/>
          <w:bCs/>
          <w:sz w:val="16"/>
          <w:szCs w:val="16"/>
        </w:rPr>
        <w:t xml:space="preserve">, nota infatti la rivalità tra le due case editrici; tuttavia, l'Italia Musicale dà più attenzione alle corrispondenze teatrali e alle opere edite dallo stabilimento Lucca. </w:t>
      </w:r>
    </w:p>
    <w:p w14:paraId="48D24AD4" w14:textId="77777777" w:rsidR="004B2AFC" w:rsidRPr="009D793C" w:rsidRDefault="004B2AFC" w:rsidP="004B2AFC">
      <w:pPr>
        <w:spacing w:after="0" w:line="240" w:lineRule="auto"/>
        <w:jc w:val="both"/>
        <w:rPr>
          <w:rFonts w:cstheme="minorHAnsi"/>
          <w:b/>
          <w:bCs/>
          <w:sz w:val="16"/>
          <w:szCs w:val="16"/>
        </w:rPr>
      </w:pPr>
      <w:r w:rsidRPr="009D793C">
        <w:rPr>
          <w:rFonts w:cstheme="minorHAnsi"/>
          <w:b/>
          <w:bCs/>
          <w:sz w:val="16"/>
          <w:szCs w:val="16"/>
        </w:rPr>
        <w:t>Passaggio alla politica</w:t>
      </w:r>
    </w:p>
    <w:p w14:paraId="468D78C3" w14:textId="55363AB4"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 xml:space="preserve">In seguito agli avvenimenti politici predominanti nel paese in quell'epoca e in particolare all'insurrezione milanese contro l'Austria, nel 1848 la rivista cambia titolo e tema, diventando un giornale prettamente politico dal nome, </w:t>
      </w:r>
      <w:r w:rsidRPr="009D793C">
        <w:rPr>
          <w:rFonts w:cstheme="minorHAnsi"/>
          <w:bCs/>
          <w:i/>
          <w:iCs/>
          <w:sz w:val="16"/>
          <w:szCs w:val="16"/>
        </w:rPr>
        <w:t>Italia Libera – Giornale Politico-Artistico-Letterario</w:t>
      </w:r>
      <w:r w:rsidRPr="009D793C">
        <w:rPr>
          <w:rFonts w:cstheme="minorHAnsi"/>
          <w:bCs/>
          <w:sz w:val="16"/>
          <w:szCs w:val="16"/>
        </w:rPr>
        <w:t xml:space="preserve">. A giugno dello stesso anno a causa del ritorno degli austriaci a Milano le pubblicazioni vengono interrotte fino al 1850. </w:t>
      </w:r>
    </w:p>
    <w:p w14:paraId="3C5EB133" w14:textId="77777777" w:rsidR="004B2AFC" w:rsidRPr="009D793C" w:rsidRDefault="004B2AFC" w:rsidP="004B2AFC">
      <w:pPr>
        <w:spacing w:after="0" w:line="240" w:lineRule="auto"/>
        <w:jc w:val="both"/>
        <w:rPr>
          <w:rFonts w:cstheme="minorHAnsi"/>
          <w:b/>
          <w:bCs/>
          <w:sz w:val="16"/>
          <w:szCs w:val="16"/>
        </w:rPr>
      </w:pPr>
      <w:r w:rsidRPr="009D793C">
        <w:rPr>
          <w:rFonts w:cstheme="minorHAnsi"/>
          <w:b/>
          <w:bCs/>
          <w:sz w:val="16"/>
          <w:szCs w:val="16"/>
        </w:rPr>
        <w:t>Ripresa delle pubblicazioni</w:t>
      </w:r>
    </w:p>
    <w:p w14:paraId="17C0BBA2" w14:textId="29A84EF7"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 xml:space="preserve">Nel 1850 il giornale riprende le sue pubblicazioni, con una novità, non più settimanale, ma bisettimanale in uscita il mercoledì e il sabato, ripristinando anche il suo titolo originale, L'Italia Musicale, dal sottotitolo </w:t>
      </w:r>
      <w:r w:rsidRPr="009D793C">
        <w:rPr>
          <w:rFonts w:cstheme="minorHAnsi"/>
          <w:bCs/>
          <w:i/>
          <w:iCs/>
          <w:sz w:val="16"/>
          <w:szCs w:val="16"/>
        </w:rPr>
        <w:t>Giornale dei teatri, di letteratura, belle arti e varietà</w:t>
      </w:r>
      <w:r w:rsidRPr="009D793C">
        <w:rPr>
          <w:rFonts w:cstheme="minorHAnsi"/>
          <w:bCs/>
          <w:sz w:val="16"/>
          <w:szCs w:val="16"/>
        </w:rPr>
        <w:t xml:space="preserve">. A seguito dello scoppio della </w:t>
      </w:r>
      <w:hyperlink r:id="rId22" w:tooltip="Seconda guerra d'indipendenza italiana" w:history="1">
        <w:r w:rsidRPr="009D793C">
          <w:rPr>
            <w:rStyle w:val="Collegamentoipertestuale"/>
            <w:rFonts w:cstheme="minorHAnsi"/>
            <w:bCs/>
            <w:color w:val="auto"/>
            <w:sz w:val="16"/>
            <w:szCs w:val="16"/>
            <w:u w:val="none"/>
          </w:rPr>
          <w:t>seconda guerra d'indipendenza italiana</w:t>
        </w:r>
      </w:hyperlink>
      <w:r w:rsidRPr="009D793C">
        <w:rPr>
          <w:rFonts w:cstheme="minorHAnsi"/>
          <w:bCs/>
          <w:sz w:val="16"/>
          <w:szCs w:val="16"/>
        </w:rPr>
        <w:t xml:space="preserve">, nel 1859, il periodico cessa improvvisamente e definitivamente le pubblicazioni. </w:t>
      </w:r>
    </w:p>
    <w:p w14:paraId="57EB01FA" w14:textId="77777777" w:rsidR="004B2AFC" w:rsidRPr="009D793C" w:rsidRDefault="004B2AFC" w:rsidP="004B2AFC">
      <w:pPr>
        <w:spacing w:after="0" w:line="240" w:lineRule="auto"/>
        <w:jc w:val="both"/>
        <w:rPr>
          <w:rFonts w:cstheme="minorHAnsi"/>
          <w:b/>
          <w:bCs/>
          <w:sz w:val="16"/>
          <w:szCs w:val="16"/>
        </w:rPr>
      </w:pPr>
      <w:r w:rsidRPr="009D793C">
        <w:rPr>
          <w:rFonts w:cstheme="minorHAnsi"/>
          <w:b/>
          <w:bCs/>
          <w:sz w:val="16"/>
          <w:szCs w:val="16"/>
        </w:rPr>
        <w:t>Struttura</w:t>
      </w:r>
    </w:p>
    <w:p w14:paraId="6DB7C2A3" w14:textId="38EA185F"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 xml:space="preserve">Nelle prime pagine della rivista si prevedono uno o più articoli di apertura, con precedenza a quelli dedicati alle </w:t>
      </w:r>
      <w:hyperlink r:id="rId23" w:tooltip="Belle arti" w:history="1">
        <w:r w:rsidRPr="009D793C">
          <w:rPr>
            <w:rStyle w:val="Collegamentoipertestuale"/>
            <w:rFonts w:cstheme="minorHAnsi"/>
            <w:bCs/>
            <w:color w:val="auto"/>
            <w:sz w:val="16"/>
            <w:szCs w:val="16"/>
            <w:u w:val="none"/>
          </w:rPr>
          <w:t>belle arti</w:t>
        </w:r>
      </w:hyperlink>
      <w:r w:rsidRPr="009D793C">
        <w:rPr>
          <w:rFonts w:cstheme="minorHAnsi"/>
          <w:bCs/>
          <w:sz w:val="16"/>
          <w:szCs w:val="16"/>
        </w:rPr>
        <w:t xml:space="preserve">. Il restante settore della rivista è riservato alle "Notizie teatrali", attraverso corrispondenze o articoli. Dal 1850 il giornale assume una struttura più stabile e definitiva, distinguibile in cinque parti essenziali: </w:t>
      </w:r>
    </w:p>
    <w:p w14:paraId="3DB2D9DB" w14:textId="77777777" w:rsidR="004B2AFC" w:rsidRPr="009D793C" w:rsidRDefault="004B2AFC" w:rsidP="004B2AFC">
      <w:pPr>
        <w:numPr>
          <w:ilvl w:val="0"/>
          <w:numId w:val="1"/>
        </w:numPr>
        <w:spacing w:after="0" w:line="240" w:lineRule="auto"/>
        <w:jc w:val="both"/>
        <w:rPr>
          <w:rFonts w:cstheme="minorHAnsi"/>
          <w:bCs/>
          <w:sz w:val="16"/>
          <w:szCs w:val="16"/>
        </w:rPr>
      </w:pPr>
      <w:r w:rsidRPr="009D793C">
        <w:rPr>
          <w:rFonts w:cstheme="minorHAnsi"/>
          <w:bCs/>
          <w:sz w:val="16"/>
          <w:szCs w:val="16"/>
        </w:rPr>
        <w:t>Articoli di apertura contenenti saggi critici, recensioni o corrispondenze.</w:t>
      </w:r>
    </w:p>
    <w:p w14:paraId="115C7D1B" w14:textId="77777777" w:rsidR="004B2AFC" w:rsidRPr="009D793C" w:rsidRDefault="004B2AFC" w:rsidP="004B2AFC">
      <w:pPr>
        <w:numPr>
          <w:ilvl w:val="0"/>
          <w:numId w:val="1"/>
        </w:numPr>
        <w:spacing w:after="0" w:line="240" w:lineRule="auto"/>
        <w:jc w:val="both"/>
        <w:rPr>
          <w:rFonts w:cstheme="minorHAnsi"/>
          <w:bCs/>
          <w:sz w:val="16"/>
          <w:szCs w:val="16"/>
        </w:rPr>
      </w:pPr>
      <w:r w:rsidRPr="009D793C">
        <w:rPr>
          <w:rFonts w:cstheme="minorHAnsi"/>
          <w:bCs/>
          <w:sz w:val="16"/>
          <w:szCs w:val="16"/>
        </w:rPr>
        <w:t xml:space="preserve">La rubrica </w:t>
      </w:r>
      <w:r w:rsidRPr="009D793C">
        <w:rPr>
          <w:rFonts w:cstheme="minorHAnsi"/>
          <w:bCs/>
          <w:i/>
          <w:iCs/>
          <w:sz w:val="16"/>
          <w:szCs w:val="16"/>
        </w:rPr>
        <w:t>Teatri e notizie diverse</w:t>
      </w:r>
      <w:r w:rsidRPr="009D793C">
        <w:rPr>
          <w:rFonts w:cstheme="minorHAnsi"/>
          <w:bCs/>
          <w:sz w:val="16"/>
          <w:szCs w:val="16"/>
        </w:rPr>
        <w:t>, parte storicamente più rilevante.</w:t>
      </w:r>
    </w:p>
    <w:p w14:paraId="2438206B" w14:textId="77777777" w:rsidR="004B2AFC" w:rsidRPr="009D793C" w:rsidRDefault="004B2AFC" w:rsidP="004B2AFC">
      <w:pPr>
        <w:numPr>
          <w:ilvl w:val="0"/>
          <w:numId w:val="1"/>
        </w:numPr>
        <w:spacing w:after="0" w:line="240" w:lineRule="auto"/>
        <w:jc w:val="both"/>
        <w:rPr>
          <w:rFonts w:cstheme="minorHAnsi"/>
          <w:bCs/>
          <w:sz w:val="16"/>
          <w:szCs w:val="16"/>
        </w:rPr>
      </w:pPr>
      <w:r w:rsidRPr="009D793C">
        <w:rPr>
          <w:rFonts w:cstheme="minorHAnsi"/>
          <w:bCs/>
          <w:sz w:val="16"/>
          <w:szCs w:val="16"/>
        </w:rPr>
        <w:t xml:space="preserve">La rubrica delle </w:t>
      </w:r>
      <w:r w:rsidRPr="009D793C">
        <w:rPr>
          <w:rFonts w:cstheme="minorHAnsi"/>
          <w:bCs/>
          <w:i/>
          <w:iCs/>
          <w:sz w:val="16"/>
          <w:szCs w:val="16"/>
        </w:rPr>
        <w:t>Scritture Recenti</w:t>
      </w:r>
      <w:r w:rsidRPr="009D793C">
        <w:rPr>
          <w:rFonts w:cstheme="minorHAnsi"/>
          <w:bCs/>
          <w:sz w:val="16"/>
          <w:szCs w:val="16"/>
        </w:rPr>
        <w:t xml:space="preserve"> e degli </w:t>
      </w:r>
      <w:r w:rsidRPr="009D793C">
        <w:rPr>
          <w:rFonts w:cstheme="minorHAnsi"/>
          <w:bCs/>
          <w:i/>
          <w:iCs/>
          <w:sz w:val="16"/>
          <w:szCs w:val="16"/>
        </w:rPr>
        <w:t>Artisti disponibili</w:t>
      </w:r>
      <w:r w:rsidRPr="009D793C">
        <w:rPr>
          <w:rFonts w:cstheme="minorHAnsi"/>
          <w:bCs/>
          <w:sz w:val="16"/>
          <w:szCs w:val="16"/>
        </w:rPr>
        <w:t>, con informazioni utili sulla carriera di gruppi, artisti e ballerini.</w:t>
      </w:r>
    </w:p>
    <w:p w14:paraId="184077C6" w14:textId="77777777" w:rsidR="004B2AFC" w:rsidRPr="009D793C" w:rsidRDefault="004B2AFC" w:rsidP="004B2AFC">
      <w:pPr>
        <w:numPr>
          <w:ilvl w:val="0"/>
          <w:numId w:val="1"/>
        </w:numPr>
        <w:spacing w:after="0" w:line="240" w:lineRule="auto"/>
        <w:jc w:val="both"/>
        <w:rPr>
          <w:rFonts w:cstheme="minorHAnsi"/>
          <w:bCs/>
          <w:sz w:val="16"/>
          <w:szCs w:val="16"/>
        </w:rPr>
      </w:pPr>
      <w:r w:rsidRPr="009D793C">
        <w:rPr>
          <w:rFonts w:cstheme="minorHAnsi"/>
          <w:bCs/>
          <w:sz w:val="16"/>
          <w:szCs w:val="16"/>
        </w:rPr>
        <w:t xml:space="preserve">La rubrica </w:t>
      </w:r>
      <w:r w:rsidRPr="009D793C">
        <w:rPr>
          <w:rFonts w:cstheme="minorHAnsi"/>
          <w:bCs/>
          <w:i/>
          <w:iCs/>
          <w:sz w:val="16"/>
          <w:szCs w:val="16"/>
        </w:rPr>
        <w:t>Miscellanea</w:t>
      </w:r>
      <w:r w:rsidRPr="009D793C">
        <w:rPr>
          <w:rFonts w:cstheme="minorHAnsi"/>
          <w:bCs/>
          <w:sz w:val="16"/>
          <w:szCs w:val="16"/>
        </w:rPr>
        <w:t xml:space="preserve"> con aneddoti, curiosità, annunci e accadimenti riguardante il mondo artistico.</w:t>
      </w:r>
    </w:p>
    <w:p w14:paraId="7C3FA4AB" w14:textId="77777777" w:rsidR="004B2AFC" w:rsidRPr="009D793C" w:rsidRDefault="004B2AFC" w:rsidP="004B2AFC">
      <w:pPr>
        <w:numPr>
          <w:ilvl w:val="0"/>
          <w:numId w:val="1"/>
        </w:numPr>
        <w:spacing w:after="0" w:line="240" w:lineRule="auto"/>
        <w:jc w:val="both"/>
        <w:rPr>
          <w:rFonts w:cstheme="minorHAnsi"/>
          <w:bCs/>
          <w:sz w:val="16"/>
          <w:szCs w:val="16"/>
        </w:rPr>
      </w:pPr>
      <w:r w:rsidRPr="009D793C">
        <w:rPr>
          <w:rFonts w:cstheme="minorHAnsi"/>
          <w:bCs/>
          <w:sz w:val="16"/>
          <w:szCs w:val="16"/>
        </w:rPr>
        <w:t>La pubblicità riguardante le recenti pubblicazioni dello Stabilimento musicale di Francesco Lucca.</w:t>
      </w:r>
    </w:p>
    <w:p w14:paraId="309D27BD" w14:textId="77777777" w:rsidR="004B2AFC" w:rsidRPr="009D793C" w:rsidRDefault="004B2AFC" w:rsidP="004B2AFC">
      <w:pPr>
        <w:spacing w:after="0" w:line="240" w:lineRule="auto"/>
        <w:jc w:val="both"/>
        <w:rPr>
          <w:rFonts w:cstheme="minorHAnsi"/>
          <w:b/>
          <w:bCs/>
          <w:sz w:val="16"/>
          <w:szCs w:val="16"/>
        </w:rPr>
      </w:pPr>
      <w:r w:rsidRPr="009D793C">
        <w:rPr>
          <w:rFonts w:cstheme="minorHAnsi"/>
          <w:b/>
          <w:bCs/>
          <w:sz w:val="16"/>
          <w:szCs w:val="16"/>
        </w:rPr>
        <w:t>Contenuti</w:t>
      </w:r>
    </w:p>
    <w:p w14:paraId="180A3BA1" w14:textId="07B5C8A9"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 xml:space="preserve">L'obbiettivo principale della rivista è quello di esporre i principali sviluppi della cultura musicale in </w:t>
      </w:r>
      <w:hyperlink r:id="rId24" w:tooltip="Europa" w:history="1">
        <w:r w:rsidRPr="009D793C">
          <w:rPr>
            <w:rStyle w:val="Collegamentoipertestuale"/>
            <w:rFonts w:cstheme="minorHAnsi"/>
            <w:bCs/>
            <w:color w:val="auto"/>
            <w:sz w:val="16"/>
            <w:szCs w:val="16"/>
            <w:u w:val="none"/>
          </w:rPr>
          <w:t>Europa</w:t>
        </w:r>
      </w:hyperlink>
      <w:r w:rsidRPr="009D793C">
        <w:rPr>
          <w:rFonts w:cstheme="minorHAnsi"/>
          <w:bCs/>
          <w:sz w:val="16"/>
          <w:szCs w:val="16"/>
        </w:rPr>
        <w:t xml:space="preserve">, come l'affermazione di autori emergenti, riforme drammaturgiche, le tematiche del teatro drammatico e della </w:t>
      </w:r>
      <w:hyperlink r:id="rId25" w:tooltip="Letteratura italiana" w:history="1">
        <w:r w:rsidRPr="009D793C">
          <w:rPr>
            <w:rStyle w:val="Collegamentoipertestuale"/>
            <w:rFonts w:cstheme="minorHAnsi"/>
            <w:bCs/>
            <w:color w:val="auto"/>
            <w:sz w:val="16"/>
            <w:szCs w:val="16"/>
            <w:u w:val="none"/>
          </w:rPr>
          <w:t>letteratura italiana</w:t>
        </w:r>
      </w:hyperlink>
      <w:r w:rsidRPr="009D793C">
        <w:rPr>
          <w:rFonts w:cstheme="minorHAnsi"/>
          <w:bCs/>
          <w:sz w:val="16"/>
          <w:szCs w:val="16"/>
        </w:rPr>
        <w:t xml:space="preserve">. Proposte anche la funzione della </w:t>
      </w:r>
      <w:hyperlink r:id="rId26" w:tooltip="Critica musicale" w:history="1">
        <w:r w:rsidRPr="009D793C">
          <w:rPr>
            <w:rStyle w:val="Collegamentoipertestuale"/>
            <w:rFonts w:cstheme="minorHAnsi"/>
            <w:bCs/>
            <w:color w:val="auto"/>
            <w:sz w:val="16"/>
            <w:szCs w:val="16"/>
            <w:u w:val="none"/>
          </w:rPr>
          <w:t>critica musicale</w:t>
        </w:r>
      </w:hyperlink>
      <w:r w:rsidRPr="009D793C">
        <w:rPr>
          <w:rFonts w:cstheme="minorHAnsi"/>
          <w:bCs/>
          <w:sz w:val="16"/>
          <w:szCs w:val="16"/>
        </w:rPr>
        <w:t xml:space="preserve"> e gli sviluppi del tema dei </w:t>
      </w:r>
      <w:hyperlink r:id="rId27" w:tooltip="Diritti d’autore" w:history="1">
        <w:r w:rsidRPr="009D793C">
          <w:rPr>
            <w:rStyle w:val="Collegamentoipertestuale"/>
            <w:rFonts w:cstheme="minorHAnsi"/>
            <w:bCs/>
            <w:color w:val="auto"/>
            <w:sz w:val="16"/>
            <w:szCs w:val="16"/>
            <w:u w:val="none"/>
          </w:rPr>
          <w:t>diritti d'autore</w:t>
        </w:r>
      </w:hyperlink>
      <w:r w:rsidRPr="009D793C">
        <w:rPr>
          <w:rFonts w:cstheme="minorHAnsi"/>
          <w:bCs/>
          <w:sz w:val="16"/>
          <w:szCs w:val="16"/>
        </w:rPr>
        <w:t xml:space="preserve">, e molti altri argomenti di natura artistica, letteraria e sociale. </w:t>
      </w:r>
    </w:p>
    <w:p w14:paraId="5B9E4B48" w14:textId="77777777" w:rsidR="004B2AFC" w:rsidRPr="009D793C" w:rsidRDefault="004B2AFC" w:rsidP="004B2AFC">
      <w:pPr>
        <w:spacing w:after="0" w:line="240" w:lineRule="auto"/>
        <w:jc w:val="both"/>
        <w:rPr>
          <w:rFonts w:cstheme="minorHAnsi"/>
          <w:b/>
          <w:bCs/>
          <w:sz w:val="16"/>
          <w:szCs w:val="16"/>
        </w:rPr>
      </w:pPr>
      <w:r w:rsidRPr="009D793C">
        <w:rPr>
          <w:rFonts w:cstheme="minorHAnsi"/>
          <w:b/>
          <w:bCs/>
          <w:sz w:val="16"/>
          <w:szCs w:val="16"/>
        </w:rPr>
        <w:t>Collaboratori e corrispondenti</w:t>
      </w:r>
    </w:p>
    <w:p w14:paraId="62BAE10C" w14:textId="63DFAE32"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 xml:space="preserve">Tra i principali collaboratori e corrispondenti: </w:t>
      </w:r>
    </w:p>
    <w:p w14:paraId="02480C23" w14:textId="77777777" w:rsidR="004B2AFC" w:rsidRPr="009D793C" w:rsidRDefault="004B2AFC" w:rsidP="004B2AFC">
      <w:pPr>
        <w:numPr>
          <w:ilvl w:val="0"/>
          <w:numId w:val="2"/>
        </w:numPr>
        <w:spacing w:after="0" w:line="240" w:lineRule="auto"/>
        <w:jc w:val="both"/>
        <w:rPr>
          <w:rFonts w:cstheme="minorHAnsi"/>
          <w:bCs/>
          <w:sz w:val="16"/>
          <w:szCs w:val="16"/>
        </w:rPr>
        <w:sectPr w:rsidR="004B2AFC" w:rsidRPr="009D793C" w:rsidSect="003811E4">
          <w:type w:val="continuous"/>
          <w:pgSz w:w="11906" w:h="16838" w:code="9"/>
          <w:pgMar w:top="1418" w:right="1418" w:bottom="1418" w:left="1134" w:header="709" w:footer="709" w:gutter="0"/>
          <w:cols w:space="708"/>
          <w:docGrid w:linePitch="360"/>
        </w:sectPr>
      </w:pPr>
    </w:p>
    <w:p w14:paraId="365865AC" w14:textId="77777777" w:rsidR="004B2AFC" w:rsidRPr="009D793C" w:rsidRDefault="004B2AFC" w:rsidP="004B2AFC">
      <w:pPr>
        <w:numPr>
          <w:ilvl w:val="0"/>
          <w:numId w:val="2"/>
        </w:numPr>
        <w:spacing w:after="0" w:line="240" w:lineRule="auto"/>
        <w:jc w:val="both"/>
        <w:rPr>
          <w:rFonts w:cstheme="minorHAnsi"/>
          <w:bCs/>
          <w:sz w:val="16"/>
          <w:szCs w:val="16"/>
        </w:rPr>
      </w:pPr>
      <w:hyperlink r:id="rId28" w:tooltip="Carlo Gaetano Antonini (la pagina non esiste)" w:history="1">
        <w:r w:rsidRPr="009D793C">
          <w:rPr>
            <w:rStyle w:val="Collegamentoipertestuale"/>
            <w:rFonts w:cstheme="minorHAnsi"/>
            <w:bCs/>
            <w:color w:val="auto"/>
            <w:sz w:val="16"/>
            <w:szCs w:val="16"/>
            <w:u w:val="none"/>
          </w:rPr>
          <w:t>Carlo Gaetano Antonini</w:t>
        </w:r>
      </w:hyperlink>
    </w:p>
    <w:p w14:paraId="784148EE" w14:textId="77777777" w:rsidR="004B2AFC" w:rsidRPr="009D793C" w:rsidRDefault="004B2AFC" w:rsidP="004B2AFC">
      <w:pPr>
        <w:numPr>
          <w:ilvl w:val="0"/>
          <w:numId w:val="2"/>
        </w:numPr>
        <w:spacing w:after="0" w:line="240" w:lineRule="auto"/>
        <w:jc w:val="both"/>
        <w:rPr>
          <w:rFonts w:cstheme="minorHAnsi"/>
          <w:bCs/>
          <w:sz w:val="16"/>
          <w:szCs w:val="16"/>
        </w:rPr>
      </w:pPr>
      <w:hyperlink r:id="rId29" w:tooltip="Francesco Dall'Òngaro (la pagina non esiste)" w:history="1">
        <w:r w:rsidRPr="009D793C">
          <w:rPr>
            <w:rStyle w:val="Collegamentoipertestuale"/>
            <w:rFonts w:cstheme="minorHAnsi"/>
            <w:bCs/>
            <w:color w:val="auto"/>
            <w:sz w:val="16"/>
            <w:szCs w:val="16"/>
            <w:u w:val="none"/>
          </w:rPr>
          <w:t>Francesco Dall'</w:t>
        </w:r>
        <w:proofErr w:type="spellStart"/>
        <w:r w:rsidRPr="009D793C">
          <w:rPr>
            <w:rStyle w:val="Collegamentoipertestuale"/>
            <w:rFonts w:cstheme="minorHAnsi"/>
            <w:bCs/>
            <w:color w:val="auto"/>
            <w:sz w:val="16"/>
            <w:szCs w:val="16"/>
            <w:u w:val="none"/>
          </w:rPr>
          <w:t>Òngaro</w:t>
        </w:r>
        <w:proofErr w:type="spellEnd"/>
      </w:hyperlink>
    </w:p>
    <w:p w14:paraId="7B97BD4E" w14:textId="77777777" w:rsidR="004B2AFC" w:rsidRPr="009D793C" w:rsidRDefault="004B2AFC" w:rsidP="004B2AFC">
      <w:pPr>
        <w:numPr>
          <w:ilvl w:val="0"/>
          <w:numId w:val="2"/>
        </w:numPr>
        <w:spacing w:after="0" w:line="240" w:lineRule="auto"/>
        <w:jc w:val="both"/>
        <w:rPr>
          <w:rFonts w:cstheme="minorHAnsi"/>
          <w:bCs/>
          <w:sz w:val="16"/>
          <w:szCs w:val="16"/>
        </w:rPr>
      </w:pPr>
      <w:hyperlink r:id="rId30" w:tooltip="Antonio Ghislanzoni" w:history="1">
        <w:r w:rsidRPr="009D793C">
          <w:rPr>
            <w:rStyle w:val="Collegamentoipertestuale"/>
            <w:rFonts w:cstheme="minorHAnsi"/>
            <w:bCs/>
            <w:color w:val="auto"/>
            <w:sz w:val="16"/>
            <w:szCs w:val="16"/>
            <w:u w:val="none"/>
          </w:rPr>
          <w:t>Antonio Ghislanzoni</w:t>
        </w:r>
      </w:hyperlink>
    </w:p>
    <w:p w14:paraId="07465A71" w14:textId="77777777" w:rsidR="004B2AFC" w:rsidRPr="009D793C" w:rsidRDefault="004B2AFC" w:rsidP="004B2AFC">
      <w:pPr>
        <w:numPr>
          <w:ilvl w:val="0"/>
          <w:numId w:val="2"/>
        </w:numPr>
        <w:spacing w:after="0" w:line="240" w:lineRule="auto"/>
        <w:jc w:val="both"/>
        <w:rPr>
          <w:rFonts w:cstheme="minorHAnsi"/>
          <w:bCs/>
          <w:sz w:val="16"/>
          <w:szCs w:val="16"/>
        </w:rPr>
      </w:pPr>
      <w:hyperlink r:id="rId31" w:tooltip="Giuseppe Rovani" w:history="1">
        <w:r w:rsidRPr="009D793C">
          <w:rPr>
            <w:rStyle w:val="Collegamentoipertestuale"/>
            <w:rFonts w:cstheme="minorHAnsi"/>
            <w:bCs/>
            <w:color w:val="auto"/>
            <w:sz w:val="16"/>
            <w:szCs w:val="16"/>
            <w:u w:val="none"/>
          </w:rPr>
          <w:t>Giuseppe Rovani</w:t>
        </w:r>
      </w:hyperlink>
    </w:p>
    <w:p w14:paraId="31085354" w14:textId="77777777" w:rsidR="004B2AFC" w:rsidRPr="009D793C" w:rsidRDefault="004B2AFC" w:rsidP="004B2AFC">
      <w:pPr>
        <w:numPr>
          <w:ilvl w:val="0"/>
          <w:numId w:val="2"/>
        </w:numPr>
        <w:spacing w:after="0" w:line="240" w:lineRule="auto"/>
        <w:jc w:val="both"/>
        <w:rPr>
          <w:rFonts w:cstheme="minorHAnsi"/>
          <w:bCs/>
          <w:sz w:val="16"/>
          <w:szCs w:val="16"/>
        </w:rPr>
      </w:pPr>
      <w:hyperlink r:id="rId32" w:tooltip="Lauro Rossi" w:history="1">
        <w:r w:rsidRPr="009D793C">
          <w:rPr>
            <w:rStyle w:val="Collegamentoipertestuale"/>
            <w:rFonts w:cstheme="minorHAnsi"/>
            <w:bCs/>
            <w:color w:val="auto"/>
            <w:sz w:val="16"/>
            <w:szCs w:val="16"/>
            <w:u w:val="none"/>
          </w:rPr>
          <w:t>Lauro Rossi</w:t>
        </w:r>
      </w:hyperlink>
    </w:p>
    <w:p w14:paraId="277192C9" w14:textId="77777777" w:rsidR="004B2AFC" w:rsidRPr="009D793C" w:rsidRDefault="004B2AFC" w:rsidP="004B2AFC">
      <w:pPr>
        <w:numPr>
          <w:ilvl w:val="0"/>
          <w:numId w:val="2"/>
        </w:numPr>
        <w:spacing w:after="0" w:line="240" w:lineRule="auto"/>
        <w:jc w:val="both"/>
        <w:rPr>
          <w:rFonts w:cstheme="minorHAnsi"/>
          <w:bCs/>
          <w:sz w:val="16"/>
          <w:szCs w:val="16"/>
        </w:rPr>
      </w:pPr>
      <w:hyperlink r:id="rId33" w:tooltip="Salvatore Ruffini (la pagina non esiste)" w:history="1">
        <w:r w:rsidRPr="009D793C">
          <w:rPr>
            <w:rStyle w:val="Collegamentoipertestuale"/>
            <w:rFonts w:cstheme="minorHAnsi"/>
            <w:bCs/>
            <w:color w:val="auto"/>
            <w:sz w:val="16"/>
            <w:szCs w:val="16"/>
            <w:u w:val="none"/>
          </w:rPr>
          <w:t>Salvatore Ruffini</w:t>
        </w:r>
      </w:hyperlink>
    </w:p>
    <w:p w14:paraId="4B18F79E" w14:textId="77777777" w:rsidR="004B2AFC" w:rsidRPr="009D793C" w:rsidRDefault="004B2AFC" w:rsidP="004B2AFC">
      <w:pPr>
        <w:numPr>
          <w:ilvl w:val="0"/>
          <w:numId w:val="2"/>
        </w:numPr>
        <w:spacing w:after="0" w:line="240" w:lineRule="auto"/>
        <w:jc w:val="both"/>
        <w:rPr>
          <w:rFonts w:cstheme="minorHAnsi"/>
          <w:bCs/>
          <w:sz w:val="16"/>
          <w:szCs w:val="16"/>
        </w:rPr>
      </w:pPr>
      <w:hyperlink r:id="rId34" w:tooltip="Giacomo Sacchèro (la pagina non esiste)" w:history="1">
        <w:r w:rsidRPr="009D793C">
          <w:rPr>
            <w:rStyle w:val="Collegamentoipertestuale"/>
            <w:rFonts w:cstheme="minorHAnsi"/>
            <w:bCs/>
            <w:color w:val="auto"/>
            <w:sz w:val="16"/>
            <w:szCs w:val="16"/>
            <w:u w:val="none"/>
          </w:rPr>
          <w:t xml:space="preserve">Giacomo </w:t>
        </w:r>
        <w:proofErr w:type="spellStart"/>
        <w:r w:rsidRPr="009D793C">
          <w:rPr>
            <w:rStyle w:val="Collegamentoipertestuale"/>
            <w:rFonts w:cstheme="minorHAnsi"/>
            <w:bCs/>
            <w:color w:val="auto"/>
            <w:sz w:val="16"/>
            <w:szCs w:val="16"/>
            <w:u w:val="none"/>
          </w:rPr>
          <w:t>Sacchèro</w:t>
        </w:r>
        <w:proofErr w:type="spellEnd"/>
      </w:hyperlink>
    </w:p>
    <w:p w14:paraId="17E056FF" w14:textId="77777777" w:rsidR="004B2AFC" w:rsidRPr="009D793C" w:rsidRDefault="004B2AFC" w:rsidP="004B2AFC">
      <w:pPr>
        <w:numPr>
          <w:ilvl w:val="0"/>
          <w:numId w:val="2"/>
        </w:numPr>
        <w:spacing w:after="0" w:line="240" w:lineRule="auto"/>
        <w:jc w:val="both"/>
        <w:rPr>
          <w:rFonts w:cstheme="minorHAnsi"/>
          <w:bCs/>
          <w:sz w:val="16"/>
          <w:szCs w:val="16"/>
        </w:rPr>
      </w:pPr>
      <w:hyperlink r:id="rId35" w:tooltip="Emilio Treves" w:history="1">
        <w:r w:rsidRPr="009D793C">
          <w:rPr>
            <w:rStyle w:val="Collegamentoipertestuale"/>
            <w:rFonts w:cstheme="minorHAnsi"/>
            <w:bCs/>
            <w:color w:val="auto"/>
            <w:sz w:val="16"/>
            <w:szCs w:val="16"/>
            <w:u w:val="none"/>
          </w:rPr>
          <w:t>Emilio Treves</w:t>
        </w:r>
      </w:hyperlink>
    </w:p>
    <w:p w14:paraId="14762C03" w14:textId="77777777" w:rsidR="004B2AFC" w:rsidRPr="009D793C" w:rsidRDefault="004B2AFC" w:rsidP="004B2AFC">
      <w:pPr>
        <w:numPr>
          <w:ilvl w:val="0"/>
          <w:numId w:val="2"/>
        </w:numPr>
        <w:spacing w:after="0" w:line="240" w:lineRule="auto"/>
        <w:jc w:val="both"/>
        <w:rPr>
          <w:rFonts w:cstheme="minorHAnsi"/>
          <w:bCs/>
          <w:sz w:val="16"/>
          <w:szCs w:val="16"/>
        </w:rPr>
      </w:pPr>
      <w:hyperlink r:id="rId36" w:tooltip="Geremia Vitali (la pagina non esiste)" w:history="1">
        <w:r w:rsidRPr="009D793C">
          <w:rPr>
            <w:rStyle w:val="Collegamentoipertestuale"/>
            <w:rFonts w:cstheme="minorHAnsi"/>
            <w:bCs/>
            <w:color w:val="auto"/>
            <w:sz w:val="16"/>
            <w:szCs w:val="16"/>
            <w:u w:val="none"/>
          </w:rPr>
          <w:t>Geremia Vitali</w:t>
        </w:r>
      </w:hyperlink>
    </w:p>
    <w:p w14:paraId="14832B7C" w14:textId="77777777" w:rsidR="004B2AFC" w:rsidRPr="009D793C" w:rsidRDefault="004B2AFC" w:rsidP="004B2AFC">
      <w:pPr>
        <w:numPr>
          <w:ilvl w:val="0"/>
          <w:numId w:val="2"/>
        </w:numPr>
        <w:spacing w:after="0" w:line="240" w:lineRule="auto"/>
        <w:jc w:val="both"/>
        <w:rPr>
          <w:rFonts w:cstheme="minorHAnsi"/>
          <w:bCs/>
          <w:sz w:val="16"/>
          <w:szCs w:val="16"/>
        </w:rPr>
      </w:pPr>
      <w:hyperlink r:id="rId37" w:tooltip="Carlo Lorenzini" w:history="1">
        <w:r w:rsidRPr="009D793C">
          <w:rPr>
            <w:rStyle w:val="Collegamentoipertestuale"/>
            <w:rFonts w:cstheme="minorHAnsi"/>
            <w:bCs/>
            <w:color w:val="auto"/>
            <w:sz w:val="16"/>
            <w:szCs w:val="16"/>
            <w:u w:val="none"/>
          </w:rPr>
          <w:t>Carlo Lorenzini</w:t>
        </w:r>
      </w:hyperlink>
    </w:p>
    <w:p w14:paraId="0727F6F6" w14:textId="77777777" w:rsidR="004B2AFC" w:rsidRPr="009D793C" w:rsidRDefault="004B2AFC" w:rsidP="004B2AFC">
      <w:pPr>
        <w:numPr>
          <w:ilvl w:val="0"/>
          <w:numId w:val="2"/>
        </w:numPr>
        <w:spacing w:after="0" w:line="240" w:lineRule="auto"/>
        <w:jc w:val="both"/>
        <w:rPr>
          <w:rFonts w:cstheme="minorHAnsi"/>
          <w:bCs/>
          <w:sz w:val="16"/>
          <w:szCs w:val="16"/>
        </w:rPr>
      </w:pPr>
      <w:hyperlink r:id="rId38" w:tooltip="Augusto Miroletti (la pagina non esiste)" w:history="1">
        <w:r w:rsidRPr="009D793C">
          <w:rPr>
            <w:rStyle w:val="Collegamentoipertestuale"/>
            <w:rFonts w:cstheme="minorHAnsi"/>
            <w:bCs/>
            <w:color w:val="auto"/>
            <w:sz w:val="16"/>
            <w:szCs w:val="16"/>
            <w:u w:val="none"/>
          </w:rPr>
          <w:t xml:space="preserve">Augusto </w:t>
        </w:r>
        <w:proofErr w:type="spellStart"/>
        <w:r w:rsidRPr="009D793C">
          <w:rPr>
            <w:rStyle w:val="Collegamentoipertestuale"/>
            <w:rFonts w:cstheme="minorHAnsi"/>
            <w:bCs/>
            <w:color w:val="auto"/>
            <w:sz w:val="16"/>
            <w:szCs w:val="16"/>
            <w:u w:val="none"/>
          </w:rPr>
          <w:t>Miroletti</w:t>
        </w:r>
        <w:proofErr w:type="spellEnd"/>
      </w:hyperlink>
    </w:p>
    <w:p w14:paraId="2339F6B6" w14:textId="77777777" w:rsidR="004B2AFC" w:rsidRPr="009D793C" w:rsidRDefault="004B2AFC" w:rsidP="004B2AFC">
      <w:pPr>
        <w:numPr>
          <w:ilvl w:val="0"/>
          <w:numId w:val="2"/>
        </w:numPr>
        <w:spacing w:after="0" w:line="240" w:lineRule="auto"/>
        <w:jc w:val="both"/>
        <w:rPr>
          <w:rFonts w:cstheme="minorHAnsi"/>
          <w:bCs/>
          <w:sz w:val="16"/>
          <w:szCs w:val="16"/>
        </w:rPr>
      </w:pPr>
      <w:hyperlink r:id="rId39" w:tooltip="Giovanni Bardella (la pagina non esiste)" w:history="1">
        <w:r w:rsidRPr="009D793C">
          <w:rPr>
            <w:rStyle w:val="Collegamentoipertestuale"/>
            <w:rFonts w:cstheme="minorHAnsi"/>
            <w:bCs/>
            <w:color w:val="auto"/>
            <w:sz w:val="16"/>
            <w:szCs w:val="16"/>
            <w:u w:val="none"/>
          </w:rPr>
          <w:t>Giovanni Bardella</w:t>
        </w:r>
      </w:hyperlink>
    </w:p>
    <w:p w14:paraId="01BA7891" w14:textId="77777777" w:rsidR="004B2AFC" w:rsidRPr="009D793C" w:rsidRDefault="004B2AFC" w:rsidP="004B2AFC">
      <w:pPr>
        <w:numPr>
          <w:ilvl w:val="0"/>
          <w:numId w:val="2"/>
        </w:numPr>
        <w:spacing w:after="0" w:line="240" w:lineRule="auto"/>
        <w:jc w:val="both"/>
        <w:rPr>
          <w:rFonts w:cstheme="minorHAnsi"/>
          <w:bCs/>
          <w:sz w:val="16"/>
          <w:szCs w:val="16"/>
        </w:rPr>
      </w:pPr>
      <w:hyperlink r:id="rId40" w:tooltip="Raffaele Co lucci (la pagina non esiste)" w:history="1">
        <w:r w:rsidRPr="009D793C">
          <w:rPr>
            <w:rStyle w:val="Collegamentoipertestuale"/>
            <w:rFonts w:cstheme="minorHAnsi"/>
            <w:bCs/>
            <w:color w:val="auto"/>
            <w:sz w:val="16"/>
            <w:szCs w:val="16"/>
            <w:u w:val="none"/>
          </w:rPr>
          <w:t>Raffaele Co lucci</w:t>
        </w:r>
      </w:hyperlink>
    </w:p>
    <w:p w14:paraId="69AFFAFC" w14:textId="77777777" w:rsidR="004B2AFC" w:rsidRPr="009D793C" w:rsidRDefault="004B2AFC" w:rsidP="004B2AFC">
      <w:pPr>
        <w:numPr>
          <w:ilvl w:val="0"/>
          <w:numId w:val="2"/>
        </w:numPr>
        <w:spacing w:after="0" w:line="240" w:lineRule="auto"/>
        <w:jc w:val="both"/>
        <w:rPr>
          <w:rFonts w:cstheme="minorHAnsi"/>
          <w:bCs/>
          <w:sz w:val="16"/>
          <w:szCs w:val="16"/>
        </w:rPr>
      </w:pPr>
      <w:hyperlink r:id="rId41" w:tooltip="Michele Ruta" w:history="1">
        <w:r w:rsidRPr="009D793C">
          <w:rPr>
            <w:rStyle w:val="Collegamentoipertestuale"/>
            <w:rFonts w:cstheme="minorHAnsi"/>
            <w:bCs/>
            <w:color w:val="auto"/>
            <w:sz w:val="16"/>
            <w:szCs w:val="16"/>
            <w:u w:val="none"/>
          </w:rPr>
          <w:t>Michele Ruta</w:t>
        </w:r>
      </w:hyperlink>
    </w:p>
    <w:p w14:paraId="1F3C8B1D" w14:textId="77777777" w:rsidR="004B2AFC" w:rsidRPr="009D793C" w:rsidRDefault="004B2AFC" w:rsidP="004B2AFC">
      <w:pPr>
        <w:numPr>
          <w:ilvl w:val="0"/>
          <w:numId w:val="2"/>
        </w:numPr>
        <w:spacing w:after="0" w:line="240" w:lineRule="auto"/>
        <w:jc w:val="both"/>
        <w:rPr>
          <w:rFonts w:cstheme="minorHAnsi"/>
          <w:bCs/>
          <w:sz w:val="16"/>
          <w:szCs w:val="16"/>
        </w:rPr>
      </w:pPr>
      <w:hyperlink r:id="rId42" w:tooltip="Carlo Bottura (la pagina non esiste)" w:history="1">
        <w:r w:rsidRPr="009D793C">
          <w:rPr>
            <w:rStyle w:val="Collegamentoipertestuale"/>
            <w:rFonts w:cstheme="minorHAnsi"/>
            <w:bCs/>
            <w:color w:val="auto"/>
            <w:sz w:val="16"/>
            <w:szCs w:val="16"/>
            <w:u w:val="none"/>
          </w:rPr>
          <w:t>Carlo Bottura</w:t>
        </w:r>
      </w:hyperlink>
    </w:p>
    <w:p w14:paraId="70B1A1C9" w14:textId="77777777" w:rsidR="004B2AFC" w:rsidRPr="009D793C" w:rsidRDefault="004B2AFC" w:rsidP="004B2AFC">
      <w:pPr>
        <w:numPr>
          <w:ilvl w:val="0"/>
          <w:numId w:val="2"/>
        </w:numPr>
        <w:spacing w:after="0" w:line="240" w:lineRule="auto"/>
        <w:jc w:val="both"/>
        <w:rPr>
          <w:rFonts w:cstheme="minorHAnsi"/>
          <w:bCs/>
          <w:sz w:val="16"/>
          <w:szCs w:val="16"/>
        </w:rPr>
      </w:pPr>
      <w:hyperlink r:id="rId43" w:tooltip="Carlo Andrea Gambin (la pagina non esiste)" w:history="1">
        <w:r w:rsidRPr="009D793C">
          <w:rPr>
            <w:rStyle w:val="Collegamentoipertestuale"/>
            <w:rFonts w:cstheme="minorHAnsi"/>
            <w:bCs/>
            <w:color w:val="auto"/>
            <w:sz w:val="16"/>
            <w:szCs w:val="16"/>
            <w:u w:val="none"/>
          </w:rPr>
          <w:t xml:space="preserve">Carlo Andrea </w:t>
        </w:r>
        <w:proofErr w:type="spellStart"/>
        <w:r w:rsidRPr="009D793C">
          <w:rPr>
            <w:rStyle w:val="Collegamentoipertestuale"/>
            <w:rFonts w:cstheme="minorHAnsi"/>
            <w:bCs/>
            <w:color w:val="auto"/>
            <w:sz w:val="16"/>
            <w:szCs w:val="16"/>
            <w:u w:val="none"/>
          </w:rPr>
          <w:t>Gambin</w:t>
        </w:r>
        <w:proofErr w:type="spellEnd"/>
      </w:hyperlink>
    </w:p>
    <w:p w14:paraId="69989C72" w14:textId="77777777" w:rsidR="004B2AFC" w:rsidRPr="009D793C" w:rsidRDefault="004B2AFC" w:rsidP="004B2AFC">
      <w:pPr>
        <w:numPr>
          <w:ilvl w:val="0"/>
          <w:numId w:val="2"/>
        </w:numPr>
        <w:spacing w:after="0" w:line="240" w:lineRule="auto"/>
        <w:jc w:val="both"/>
        <w:rPr>
          <w:rFonts w:cstheme="minorHAnsi"/>
          <w:bCs/>
          <w:sz w:val="16"/>
          <w:szCs w:val="16"/>
        </w:rPr>
      </w:pPr>
      <w:hyperlink r:id="rId44" w:tooltip="Francesco Savio" w:history="1">
        <w:r w:rsidRPr="009D793C">
          <w:rPr>
            <w:rStyle w:val="Collegamentoipertestuale"/>
            <w:rFonts w:cstheme="minorHAnsi"/>
            <w:bCs/>
            <w:color w:val="auto"/>
            <w:sz w:val="16"/>
            <w:szCs w:val="16"/>
            <w:u w:val="none"/>
          </w:rPr>
          <w:t>Francesco Savio</w:t>
        </w:r>
      </w:hyperlink>
    </w:p>
    <w:p w14:paraId="1EB6A825" w14:textId="77777777" w:rsidR="004B2AFC" w:rsidRPr="009D793C" w:rsidRDefault="004B2AFC" w:rsidP="004B2AFC">
      <w:pPr>
        <w:numPr>
          <w:ilvl w:val="0"/>
          <w:numId w:val="2"/>
        </w:numPr>
        <w:spacing w:after="0" w:line="240" w:lineRule="auto"/>
        <w:jc w:val="both"/>
        <w:rPr>
          <w:rFonts w:cstheme="minorHAnsi"/>
          <w:bCs/>
          <w:sz w:val="16"/>
          <w:szCs w:val="16"/>
        </w:rPr>
      </w:pPr>
      <w:hyperlink r:id="rId45" w:tooltip="Giuseppe Torre (la pagina non esiste)" w:history="1">
        <w:r w:rsidRPr="009D793C">
          <w:rPr>
            <w:rStyle w:val="Collegamentoipertestuale"/>
            <w:rFonts w:cstheme="minorHAnsi"/>
            <w:bCs/>
            <w:color w:val="auto"/>
            <w:sz w:val="16"/>
            <w:szCs w:val="16"/>
            <w:u w:val="none"/>
          </w:rPr>
          <w:t>Giuseppe Torre</w:t>
        </w:r>
      </w:hyperlink>
    </w:p>
    <w:p w14:paraId="605D480A" w14:textId="77777777" w:rsidR="004B2AFC" w:rsidRPr="009D793C" w:rsidRDefault="004B2AFC" w:rsidP="004B2AFC">
      <w:pPr>
        <w:numPr>
          <w:ilvl w:val="0"/>
          <w:numId w:val="2"/>
        </w:numPr>
        <w:spacing w:after="0" w:line="240" w:lineRule="auto"/>
        <w:jc w:val="both"/>
        <w:rPr>
          <w:rFonts w:cstheme="minorHAnsi"/>
          <w:bCs/>
          <w:sz w:val="16"/>
          <w:szCs w:val="16"/>
        </w:rPr>
      </w:pPr>
      <w:hyperlink r:id="rId46" w:tooltip="Abramo Basevi" w:history="1">
        <w:r w:rsidRPr="009D793C">
          <w:rPr>
            <w:rStyle w:val="Collegamentoipertestuale"/>
            <w:rFonts w:cstheme="minorHAnsi"/>
            <w:bCs/>
            <w:color w:val="auto"/>
            <w:sz w:val="16"/>
            <w:szCs w:val="16"/>
            <w:u w:val="none"/>
          </w:rPr>
          <w:t xml:space="preserve">Abramo </w:t>
        </w:r>
        <w:proofErr w:type="spellStart"/>
        <w:r w:rsidRPr="009D793C">
          <w:rPr>
            <w:rStyle w:val="Collegamentoipertestuale"/>
            <w:rFonts w:cstheme="minorHAnsi"/>
            <w:bCs/>
            <w:color w:val="auto"/>
            <w:sz w:val="16"/>
            <w:szCs w:val="16"/>
            <w:u w:val="none"/>
          </w:rPr>
          <w:t>Basevi</w:t>
        </w:r>
        <w:proofErr w:type="spellEnd"/>
      </w:hyperlink>
    </w:p>
    <w:p w14:paraId="75A1951A" w14:textId="77777777" w:rsidR="004B2AFC" w:rsidRPr="009D793C" w:rsidRDefault="004B2AFC" w:rsidP="004B2AFC">
      <w:pPr>
        <w:numPr>
          <w:ilvl w:val="0"/>
          <w:numId w:val="2"/>
        </w:numPr>
        <w:spacing w:after="0" w:line="240" w:lineRule="auto"/>
        <w:jc w:val="both"/>
        <w:rPr>
          <w:rFonts w:cstheme="minorHAnsi"/>
          <w:bCs/>
          <w:sz w:val="16"/>
          <w:szCs w:val="16"/>
        </w:rPr>
      </w:pPr>
      <w:hyperlink r:id="rId47" w:tooltip="Girolamo Alessandro Biaggi" w:history="1">
        <w:r w:rsidRPr="009D793C">
          <w:rPr>
            <w:rStyle w:val="Collegamentoipertestuale"/>
            <w:rFonts w:cstheme="minorHAnsi"/>
            <w:bCs/>
            <w:color w:val="auto"/>
            <w:sz w:val="16"/>
            <w:szCs w:val="16"/>
            <w:u w:val="none"/>
          </w:rPr>
          <w:t>Girolamo Alessandro Biaggi</w:t>
        </w:r>
      </w:hyperlink>
    </w:p>
    <w:p w14:paraId="52E1EEBF" w14:textId="77777777" w:rsidR="004B2AFC" w:rsidRPr="009D793C" w:rsidRDefault="004B2AFC" w:rsidP="004B2AFC">
      <w:pPr>
        <w:numPr>
          <w:ilvl w:val="0"/>
          <w:numId w:val="2"/>
        </w:numPr>
        <w:spacing w:after="0" w:line="240" w:lineRule="auto"/>
        <w:jc w:val="both"/>
        <w:rPr>
          <w:rFonts w:cstheme="minorHAnsi"/>
          <w:bCs/>
          <w:sz w:val="16"/>
          <w:szCs w:val="16"/>
        </w:rPr>
      </w:pPr>
      <w:hyperlink r:id="rId48" w:tooltip="Alberto Mazzucato" w:history="1">
        <w:r w:rsidRPr="009D793C">
          <w:rPr>
            <w:rStyle w:val="Collegamentoipertestuale"/>
            <w:rFonts w:cstheme="minorHAnsi"/>
            <w:bCs/>
            <w:color w:val="auto"/>
            <w:sz w:val="16"/>
            <w:szCs w:val="16"/>
            <w:u w:val="none"/>
          </w:rPr>
          <w:t>Alberto Mazzucato</w:t>
        </w:r>
      </w:hyperlink>
    </w:p>
    <w:p w14:paraId="4090E93B" w14:textId="77777777" w:rsidR="004B2AFC" w:rsidRPr="009D793C" w:rsidRDefault="004B2AFC" w:rsidP="004B2AFC">
      <w:pPr>
        <w:numPr>
          <w:ilvl w:val="0"/>
          <w:numId w:val="2"/>
        </w:numPr>
        <w:spacing w:after="0" w:line="240" w:lineRule="auto"/>
        <w:jc w:val="both"/>
        <w:rPr>
          <w:rFonts w:cstheme="minorHAnsi"/>
          <w:bCs/>
          <w:sz w:val="16"/>
          <w:szCs w:val="16"/>
        </w:rPr>
      </w:pPr>
      <w:hyperlink r:id="rId49" w:tooltip="Ermanno Picchi (la pagina non esiste)" w:history="1">
        <w:r w:rsidRPr="009D793C">
          <w:rPr>
            <w:rStyle w:val="Collegamentoipertestuale"/>
            <w:rFonts w:cstheme="minorHAnsi"/>
            <w:bCs/>
            <w:color w:val="auto"/>
            <w:sz w:val="16"/>
            <w:szCs w:val="16"/>
            <w:u w:val="none"/>
          </w:rPr>
          <w:t>Ermanno Picchi</w:t>
        </w:r>
      </w:hyperlink>
    </w:p>
    <w:p w14:paraId="12506017" w14:textId="77777777" w:rsidR="004B2AFC" w:rsidRPr="009D793C" w:rsidRDefault="004B2AFC" w:rsidP="004B2AFC">
      <w:pPr>
        <w:numPr>
          <w:ilvl w:val="0"/>
          <w:numId w:val="2"/>
        </w:numPr>
        <w:spacing w:after="0" w:line="240" w:lineRule="auto"/>
        <w:jc w:val="both"/>
        <w:rPr>
          <w:rFonts w:cstheme="minorHAnsi"/>
          <w:bCs/>
          <w:sz w:val="16"/>
          <w:szCs w:val="16"/>
        </w:rPr>
      </w:pPr>
      <w:hyperlink r:id="rId50" w:tooltip="Luigi Picchianti" w:history="1">
        <w:r w:rsidRPr="009D793C">
          <w:rPr>
            <w:rStyle w:val="Collegamentoipertestuale"/>
            <w:rFonts w:cstheme="minorHAnsi"/>
            <w:bCs/>
            <w:color w:val="auto"/>
            <w:sz w:val="16"/>
            <w:szCs w:val="16"/>
            <w:u w:val="none"/>
          </w:rPr>
          <w:t>Luigi Picchianti</w:t>
        </w:r>
      </w:hyperlink>
    </w:p>
    <w:p w14:paraId="30831C29" w14:textId="77777777" w:rsidR="004B2AFC" w:rsidRPr="009D793C" w:rsidRDefault="004B2AFC" w:rsidP="004B2AFC">
      <w:pPr>
        <w:numPr>
          <w:ilvl w:val="0"/>
          <w:numId w:val="2"/>
        </w:numPr>
        <w:spacing w:after="0" w:line="240" w:lineRule="auto"/>
        <w:jc w:val="both"/>
        <w:rPr>
          <w:rFonts w:cstheme="minorHAnsi"/>
          <w:bCs/>
          <w:sz w:val="16"/>
          <w:szCs w:val="16"/>
        </w:rPr>
      </w:pPr>
      <w:hyperlink r:id="rId51" w:tooltip="Pietro Raffaelli (la pagina non esiste)" w:history="1">
        <w:r w:rsidRPr="009D793C">
          <w:rPr>
            <w:rStyle w:val="Collegamentoipertestuale"/>
            <w:rFonts w:cstheme="minorHAnsi"/>
            <w:bCs/>
            <w:color w:val="auto"/>
            <w:sz w:val="16"/>
            <w:szCs w:val="16"/>
            <w:u w:val="none"/>
          </w:rPr>
          <w:t>Pietro Raffaelli</w:t>
        </w:r>
      </w:hyperlink>
    </w:p>
    <w:p w14:paraId="30DC2783" w14:textId="77777777" w:rsidR="004B2AFC" w:rsidRPr="009D793C" w:rsidRDefault="004B2AFC" w:rsidP="004B2AFC">
      <w:pPr>
        <w:numPr>
          <w:ilvl w:val="0"/>
          <w:numId w:val="2"/>
        </w:numPr>
        <w:spacing w:after="0" w:line="240" w:lineRule="auto"/>
        <w:jc w:val="both"/>
        <w:rPr>
          <w:rFonts w:cstheme="minorHAnsi"/>
          <w:bCs/>
          <w:sz w:val="16"/>
          <w:szCs w:val="16"/>
        </w:rPr>
      </w:pPr>
      <w:hyperlink r:id="rId52" w:tooltip="Felice Romani" w:history="1">
        <w:r w:rsidRPr="009D793C">
          <w:rPr>
            <w:rStyle w:val="Collegamentoipertestuale"/>
            <w:rFonts w:cstheme="minorHAnsi"/>
            <w:bCs/>
            <w:color w:val="auto"/>
            <w:sz w:val="16"/>
            <w:szCs w:val="16"/>
            <w:u w:val="none"/>
          </w:rPr>
          <w:t>Felice Romani</w:t>
        </w:r>
      </w:hyperlink>
    </w:p>
    <w:p w14:paraId="08E4A589" w14:textId="77777777" w:rsidR="004B2AFC" w:rsidRPr="009D793C" w:rsidRDefault="004B2AFC" w:rsidP="004B2AFC">
      <w:pPr>
        <w:numPr>
          <w:ilvl w:val="0"/>
          <w:numId w:val="2"/>
        </w:numPr>
        <w:spacing w:after="0" w:line="240" w:lineRule="auto"/>
        <w:jc w:val="both"/>
        <w:rPr>
          <w:rFonts w:cstheme="minorHAnsi"/>
          <w:bCs/>
          <w:sz w:val="16"/>
          <w:szCs w:val="16"/>
        </w:rPr>
      </w:pPr>
      <w:hyperlink r:id="rId53" w:tooltip="Giuseppe Rovani" w:history="1">
        <w:r w:rsidRPr="009D793C">
          <w:rPr>
            <w:rStyle w:val="Collegamentoipertestuale"/>
            <w:rFonts w:cstheme="minorHAnsi"/>
            <w:bCs/>
            <w:color w:val="auto"/>
            <w:sz w:val="16"/>
            <w:szCs w:val="16"/>
            <w:u w:val="none"/>
          </w:rPr>
          <w:t>Giuseppe Rovani</w:t>
        </w:r>
      </w:hyperlink>
    </w:p>
    <w:p w14:paraId="46AF1D2F" w14:textId="77777777" w:rsidR="004B2AFC" w:rsidRPr="009D793C" w:rsidRDefault="004B2AFC" w:rsidP="004B2AFC">
      <w:pPr>
        <w:numPr>
          <w:ilvl w:val="0"/>
          <w:numId w:val="2"/>
        </w:numPr>
        <w:spacing w:after="0" w:line="240" w:lineRule="auto"/>
        <w:jc w:val="both"/>
        <w:rPr>
          <w:rFonts w:cstheme="minorHAnsi"/>
          <w:bCs/>
          <w:sz w:val="16"/>
          <w:szCs w:val="16"/>
        </w:rPr>
      </w:pPr>
      <w:hyperlink r:id="rId54" w:tooltip="Pasquale Trisolini (la pagina non esiste)" w:history="1">
        <w:r w:rsidRPr="009D793C">
          <w:rPr>
            <w:rStyle w:val="Collegamentoipertestuale"/>
            <w:rFonts w:cstheme="minorHAnsi"/>
            <w:bCs/>
            <w:color w:val="auto"/>
            <w:sz w:val="16"/>
            <w:szCs w:val="16"/>
            <w:u w:val="none"/>
          </w:rPr>
          <w:t>Pasquale Trisolini</w:t>
        </w:r>
      </w:hyperlink>
    </w:p>
    <w:p w14:paraId="21063970" w14:textId="77777777" w:rsidR="004B2AFC" w:rsidRPr="009D793C" w:rsidRDefault="004B2AFC" w:rsidP="004B2AFC">
      <w:pPr>
        <w:spacing w:after="0" w:line="240" w:lineRule="auto"/>
        <w:jc w:val="both"/>
        <w:rPr>
          <w:rFonts w:cstheme="minorHAnsi"/>
          <w:bCs/>
          <w:sz w:val="16"/>
          <w:szCs w:val="16"/>
        </w:rPr>
        <w:sectPr w:rsidR="004B2AFC" w:rsidRPr="009D793C" w:rsidSect="004B2AFC">
          <w:type w:val="continuous"/>
          <w:pgSz w:w="11906" w:h="16838" w:code="9"/>
          <w:pgMar w:top="1418" w:right="1418" w:bottom="1418" w:left="1134" w:header="709" w:footer="709" w:gutter="0"/>
          <w:cols w:num="3" w:space="708"/>
          <w:docGrid w:linePitch="360"/>
        </w:sectPr>
      </w:pPr>
    </w:p>
    <w:p w14:paraId="55249FF1" w14:textId="4E8637A6" w:rsidR="004B2AFC" w:rsidRPr="009D793C" w:rsidRDefault="004B2AFC" w:rsidP="006E7AF9">
      <w:pPr>
        <w:spacing w:after="0" w:line="240" w:lineRule="auto"/>
        <w:jc w:val="both"/>
        <w:rPr>
          <w:rFonts w:cstheme="minorHAnsi"/>
          <w:bCs/>
          <w:sz w:val="16"/>
          <w:szCs w:val="16"/>
        </w:rPr>
      </w:pPr>
      <w:hyperlink r:id="rId55" w:history="1">
        <w:r w:rsidRPr="009D793C">
          <w:rPr>
            <w:rStyle w:val="Collegamentoipertestuale"/>
            <w:rFonts w:cstheme="minorHAnsi"/>
            <w:bCs/>
            <w:sz w:val="16"/>
            <w:szCs w:val="16"/>
          </w:rPr>
          <w:t>https://it.wikipedia.org/wiki/L%27Italia_Musicale</w:t>
        </w:r>
      </w:hyperlink>
    </w:p>
    <w:p w14:paraId="5A6A4693" w14:textId="77777777" w:rsidR="004B2AFC" w:rsidRPr="009D793C" w:rsidRDefault="004B2AFC" w:rsidP="006E7AF9">
      <w:pPr>
        <w:spacing w:after="0" w:line="240" w:lineRule="auto"/>
        <w:jc w:val="both"/>
        <w:rPr>
          <w:rFonts w:cstheme="minorHAnsi"/>
          <w:bCs/>
          <w:sz w:val="16"/>
          <w:szCs w:val="16"/>
        </w:rPr>
      </w:pPr>
    </w:p>
    <w:p w14:paraId="0B259A70" w14:textId="77777777" w:rsidR="004B2AFC" w:rsidRPr="009D793C" w:rsidRDefault="004B2AFC" w:rsidP="004B2AFC">
      <w:pPr>
        <w:spacing w:after="0" w:line="240" w:lineRule="auto"/>
        <w:jc w:val="both"/>
        <w:rPr>
          <w:rFonts w:cstheme="minorHAnsi"/>
          <w:b/>
          <w:sz w:val="16"/>
          <w:szCs w:val="16"/>
        </w:rPr>
      </w:pPr>
      <w:r w:rsidRPr="009D793C">
        <w:rPr>
          <w:rFonts w:cstheme="minorHAnsi"/>
          <w:b/>
          <w:sz w:val="16"/>
          <w:szCs w:val="16"/>
        </w:rPr>
        <w:t xml:space="preserve">Lucca, Francesco </w:t>
      </w:r>
    </w:p>
    <w:p w14:paraId="3CA277AE" w14:textId="725A3D78" w:rsidR="004B2AFC" w:rsidRPr="009D793C" w:rsidRDefault="004B2AFC" w:rsidP="004B2AFC">
      <w:pPr>
        <w:spacing w:after="0" w:line="240" w:lineRule="auto"/>
        <w:jc w:val="both"/>
        <w:rPr>
          <w:rFonts w:cstheme="minorHAnsi"/>
          <w:bCs/>
          <w:sz w:val="16"/>
          <w:szCs w:val="16"/>
        </w:rPr>
      </w:pPr>
      <w:r w:rsidRPr="009D793C">
        <w:rPr>
          <w:rFonts w:cstheme="minorHAnsi"/>
          <w:bCs/>
          <w:sz w:val="16"/>
          <w:szCs w:val="16"/>
        </w:rPr>
        <w:t>Editore musicale (Cremona 1802 - Milano 1872). Diplomatosi giovanissimo in clarinetto, nel 1816 fu assunto come apprendista incisore di musica presso la casa editrice di Giovanni Ricordi. Nel 1825 diede avvio alle proprie edizioni. Agguerrita fu la concorrenza con Ricordi per l’acquisizione dei diritti: in molte occasioni le dispute si conclusero in tribunale, generalmente con la sua sconfitta. Particolarmente accesa ed estenuante fu la battaglia per l’opera di Verdi. Nel 1847 avviò la pubblicazione di un nuovo periodico, «L’Italia musicale. Giornale artistico-letterario». Vicino a posizioni neoguelfe, raccolse attorno a sé una vivace compagine culturale, formata da musicisti, poeti, artisti, intellettuali e patrioti di diverse tendenze politiche ma animati da comuni sentimenti antiaustriaci. La ricerca di alternative al predominio melodrammatico creato da Verdi e Ricordi lo spinse, alla fine degli anni Quaranta, a divenire il principale sostenitore dei giovani compositori e ad assegnare ampio spazio agli autori stranieri. In questa direzione, riuscì a concludere un importante accordo con Richard Wagner, di cui ottenne nel 1868 i diritti in esclusiva.</w:t>
      </w:r>
      <w:r w:rsidRPr="009D793C">
        <w:rPr>
          <w:rFonts w:cstheme="minorHAnsi"/>
          <w:sz w:val="16"/>
          <w:szCs w:val="16"/>
        </w:rPr>
        <w:t xml:space="preserve"> </w:t>
      </w:r>
      <w:hyperlink r:id="rId56" w:history="1">
        <w:r w:rsidRPr="009D793C">
          <w:rPr>
            <w:rStyle w:val="Collegamentoipertestuale"/>
            <w:rFonts w:cstheme="minorHAnsi"/>
            <w:bCs/>
            <w:sz w:val="16"/>
            <w:szCs w:val="16"/>
          </w:rPr>
          <w:t>https://www.treccani.it/enciclopedia/francesco-lucca_(L%27Unificazione)/</w:t>
        </w:r>
      </w:hyperlink>
      <w:r w:rsidRPr="009D793C">
        <w:rPr>
          <w:rFonts w:cstheme="minorHAnsi"/>
          <w:bCs/>
          <w:sz w:val="16"/>
          <w:szCs w:val="16"/>
        </w:rPr>
        <w:t xml:space="preserve">. </w:t>
      </w:r>
    </w:p>
    <w:p w14:paraId="53CAB23A" w14:textId="77777777" w:rsidR="004B2AFC" w:rsidRPr="008114DB" w:rsidRDefault="004B2AFC" w:rsidP="006E7AF9">
      <w:pPr>
        <w:spacing w:after="0" w:line="240" w:lineRule="auto"/>
        <w:jc w:val="both"/>
        <w:rPr>
          <w:bCs/>
        </w:rPr>
      </w:pPr>
    </w:p>
    <w:sectPr w:rsidR="004B2AFC" w:rsidRPr="008114DB"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B0531"/>
    <w:multiLevelType w:val="multilevel"/>
    <w:tmpl w:val="AC86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954CB9"/>
    <w:multiLevelType w:val="multilevel"/>
    <w:tmpl w:val="274C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652815">
    <w:abstractNumId w:val="0"/>
  </w:num>
  <w:num w:numId="2" w16cid:durableId="1834956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2034C"/>
    <w:rsid w:val="001E633C"/>
    <w:rsid w:val="0031062F"/>
    <w:rsid w:val="003605E3"/>
    <w:rsid w:val="00375F4B"/>
    <w:rsid w:val="003811E4"/>
    <w:rsid w:val="0042034C"/>
    <w:rsid w:val="004243A9"/>
    <w:rsid w:val="004B2AFC"/>
    <w:rsid w:val="00653982"/>
    <w:rsid w:val="006E7AF9"/>
    <w:rsid w:val="008114DB"/>
    <w:rsid w:val="009D793C"/>
    <w:rsid w:val="00C46CDE"/>
    <w:rsid w:val="00C71CAA"/>
    <w:rsid w:val="00D544E6"/>
    <w:rsid w:val="00DE295E"/>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E55F"/>
  <w15:chartTrackingRefBased/>
  <w15:docId w15:val="{550C9D0D-4795-48D5-9962-964458FB2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2034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2034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2034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2034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2034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2034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2034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2034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2034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2034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2034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2034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2034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2034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2034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2034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2034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2034C"/>
    <w:rPr>
      <w:rFonts w:eastAsiaTheme="majorEastAsia" w:cstheme="majorBidi"/>
      <w:color w:val="272727" w:themeColor="text1" w:themeTint="D8"/>
    </w:rPr>
  </w:style>
  <w:style w:type="paragraph" w:styleId="Titolo">
    <w:name w:val="Title"/>
    <w:basedOn w:val="Normale"/>
    <w:next w:val="Normale"/>
    <w:link w:val="TitoloCarattere"/>
    <w:uiPriority w:val="10"/>
    <w:qFormat/>
    <w:rsid w:val="00420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2034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2034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2034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2034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2034C"/>
    <w:rPr>
      <w:i/>
      <w:iCs/>
      <w:color w:val="404040" w:themeColor="text1" w:themeTint="BF"/>
    </w:rPr>
  </w:style>
  <w:style w:type="paragraph" w:styleId="Paragrafoelenco">
    <w:name w:val="List Paragraph"/>
    <w:basedOn w:val="Normale"/>
    <w:uiPriority w:val="34"/>
    <w:qFormat/>
    <w:rsid w:val="0042034C"/>
    <w:pPr>
      <w:ind w:left="720"/>
      <w:contextualSpacing/>
    </w:pPr>
  </w:style>
  <w:style w:type="character" w:styleId="Enfasiintensa">
    <w:name w:val="Intense Emphasis"/>
    <w:basedOn w:val="Carpredefinitoparagrafo"/>
    <w:uiPriority w:val="21"/>
    <w:qFormat/>
    <w:rsid w:val="0042034C"/>
    <w:rPr>
      <w:i/>
      <w:iCs/>
      <w:color w:val="365F91" w:themeColor="accent1" w:themeShade="BF"/>
    </w:rPr>
  </w:style>
  <w:style w:type="paragraph" w:styleId="Citazioneintensa">
    <w:name w:val="Intense Quote"/>
    <w:basedOn w:val="Normale"/>
    <w:next w:val="Normale"/>
    <w:link w:val="CitazioneintensaCarattere"/>
    <w:uiPriority w:val="30"/>
    <w:qFormat/>
    <w:rsid w:val="004203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2034C"/>
    <w:rPr>
      <w:i/>
      <w:iCs/>
      <w:color w:val="365F91" w:themeColor="accent1" w:themeShade="BF"/>
    </w:rPr>
  </w:style>
  <w:style w:type="character" w:styleId="Riferimentointenso">
    <w:name w:val="Intense Reference"/>
    <w:basedOn w:val="Carpredefinitoparagrafo"/>
    <w:uiPriority w:val="32"/>
    <w:qFormat/>
    <w:rsid w:val="0042034C"/>
    <w:rPr>
      <w:b/>
      <w:bCs/>
      <w:smallCaps/>
      <w:color w:val="365F91" w:themeColor="accent1" w:themeShade="BF"/>
      <w:spacing w:val="5"/>
    </w:rPr>
  </w:style>
  <w:style w:type="character" w:styleId="Collegamentoipertestuale">
    <w:name w:val="Hyperlink"/>
    <w:basedOn w:val="Carpredefinitoparagrafo"/>
    <w:uiPriority w:val="99"/>
    <w:unhideWhenUsed/>
    <w:rsid w:val="006E7AF9"/>
    <w:rPr>
      <w:color w:val="0000FF" w:themeColor="hyperlink"/>
      <w:u w:val="single"/>
    </w:rPr>
  </w:style>
  <w:style w:type="character" w:styleId="Menzionenonrisolta">
    <w:name w:val="Unresolved Mention"/>
    <w:basedOn w:val="Carpredefinitoparagrafo"/>
    <w:uiPriority w:val="99"/>
    <w:semiHidden/>
    <w:unhideWhenUsed/>
    <w:rsid w:val="006E7AF9"/>
    <w:rPr>
      <w:color w:val="605E5C"/>
      <w:shd w:val="clear" w:color="auto" w:fill="E1DFDD"/>
    </w:rPr>
  </w:style>
  <w:style w:type="character" w:styleId="Collegamentovisitato">
    <w:name w:val="FollowedHyperlink"/>
    <w:basedOn w:val="Carpredefinitoparagrafo"/>
    <w:uiPriority w:val="99"/>
    <w:semiHidden/>
    <w:unhideWhenUsed/>
    <w:rsid w:val="006E7A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63671">
      <w:bodyDiv w:val="1"/>
      <w:marLeft w:val="0"/>
      <w:marRight w:val="0"/>
      <w:marTop w:val="0"/>
      <w:marBottom w:val="0"/>
      <w:divBdr>
        <w:top w:val="none" w:sz="0" w:space="0" w:color="auto"/>
        <w:left w:val="none" w:sz="0" w:space="0" w:color="auto"/>
        <w:bottom w:val="none" w:sz="0" w:space="0" w:color="auto"/>
        <w:right w:val="none" w:sz="0" w:space="0" w:color="auto"/>
      </w:divBdr>
      <w:divsChild>
        <w:div w:id="1421751511">
          <w:marLeft w:val="0"/>
          <w:marRight w:val="0"/>
          <w:marTop w:val="0"/>
          <w:marBottom w:val="0"/>
          <w:divBdr>
            <w:top w:val="none" w:sz="0" w:space="0" w:color="auto"/>
            <w:left w:val="none" w:sz="0" w:space="0" w:color="auto"/>
            <w:bottom w:val="none" w:sz="0" w:space="0" w:color="auto"/>
            <w:right w:val="none" w:sz="0" w:space="0" w:color="auto"/>
          </w:divBdr>
        </w:div>
        <w:div w:id="911156407">
          <w:marLeft w:val="0"/>
          <w:marRight w:val="0"/>
          <w:marTop w:val="0"/>
          <w:marBottom w:val="0"/>
          <w:divBdr>
            <w:top w:val="none" w:sz="0" w:space="0" w:color="auto"/>
            <w:left w:val="none" w:sz="0" w:space="0" w:color="auto"/>
            <w:bottom w:val="none" w:sz="0" w:space="0" w:color="auto"/>
            <w:right w:val="none" w:sz="0" w:space="0" w:color="auto"/>
          </w:divBdr>
        </w:div>
      </w:divsChild>
    </w:div>
    <w:div w:id="470562667">
      <w:bodyDiv w:val="1"/>
      <w:marLeft w:val="0"/>
      <w:marRight w:val="0"/>
      <w:marTop w:val="0"/>
      <w:marBottom w:val="0"/>
      <w:divBdr>
        <w:top w:val="none" w:sz="0" w:space="0" w:color="auto"/>
        <w:left w:val="none" w:sz="0" w:space="0" w:color="auto"/>
        <w:bottom w:val="none" w:sz="0" w:space="0" w:color="auto"/>
        <w:right w:val="none" w:sz="0" w:space="0" w:color="auto"/>
      </w:divBdr>
      <w:divsChild>
        <w:div w:id="1664771336">
          <w:marLeft w:val="0"/>
          <w:marRight w:val="0"/>
          <w:marTop w:val="0"/>
          <w:marBottom w:val="0"/>
          <w:divBdr>
            <w:top w:val="none" w:sz="0" w:space="0" w:color="auto"/>
            <w:left w:val="none" w:sz="0" w:space="0" w:color="auto"/>
            <w:bottom w:val="none" w:sz="0" w:space="0" w:color="auto"/>
            <w:right w:val="none" w:sz="0" w:space="0" w:color="auto"/>
          </w:divBdr>
        </w:div>
      </w:divsChild>
    </w:div>
    <w:div w:id="742794520">
      <w:bodyDiv w:val="1"/>
      <w:marLeft w:val="0"/>
      <w:marRight w:val="0"/>
      <w:marTop w:val="0"/>
      <w:marBottom w:val="0"/>
      <w:divBdr>
        <w:top w:val="none" w:sz="0" w:space="0" w:color="auto"/>
        <w:left w:val="none" w:sz="0" w:space="0" w:color="auto"/>
        <w:bottom w:val="none" w:sz="0" w:space="0" w:color="auto"/>
        <w:right w:val="none" w:sz="0" w:space="0" w:color="auto"/>
      </w:divBdr>
      <w:divsChild>
        <w:div w:id="1278365356">
          <w:marLeft w:val="0"/>
          <w:marRight w:val="0"/>
          <w:marTop w:val="0"/>
          <w:marBottom w:val="0"/>
          <w:divBdr>
            <w:top w:val="none" w:sz="0" w:space="0" w:color="auto"/>
            <w:left w:val="none" w:sz="0" w:space="0" w:color="auto"/>
            <w:bottom w:val="none" w:sz="0" w:space="0" w:color="auto"/>
            <w:right w:val="none" w:sz="0" w:space="0" w:color="auto"/>
          </w:divBdr>
        </w:div>
      </w:divsChild>
    </w:div>
    <w:div w:id="837426503">
      <w:bodyDiv w:val="1"/>
      <w:marLeft w:val="0"/>
      <w:marRight w:val="0"/>
      <w:marTop w:val="0"/>
      <w:marBottom w:val="0"/>
      <w:divBdr>
        <w:top w:val="none" w:sz="0" w:space="0" w:color="auto"/>
        <w:left w:val="none" w:sz="0" w:space="0" w:color="auto"/>
        <w:bottom w:val="none" w:sz="0" w:space="0" w:color="auto"/>
        <w:right w:val="none" w:sz="0" w:space="0" w:color="auto"/>
      </w:divBdr>
      <w:divsChild>
        <w:div w:id="1079912075">
          <w:marLeft w:val="0"/>
          <w:marRight w:val="0"/>
          <w:marTop w:val="0"/>
          <w:marBottom w:val="0"/>
          <w:divBdr>
            <w:top w:val="none" w:sz="0" w:space="0" w:color="auto"/>
            <w:left w:val="none" w:sz="0" w:space="0" w:color="auto"/>
            <w:bottom w:val="none" w:sz="0" w:space="0" w:color="auto"/>
            <w:right w:val="none" w:sz="0" w:space="0" w:color="auto"/>
          </w:divBdr>
        </w:div>
      </w:divsChild>
    </w:div>
    <w:div w:id="1106466716">
      <w:bodyDiv w:val="1"/>
      <w:marLeft w:val="0"/>
      <w:marRight w:val="0"/>
      <w:marTop w:val="0"/>
      <w:marBottom w:val="0"/>
      <w:divBdr>
        <w:top w:val="none" w:sz="0" w:space="0" w:color="auto"/>
        <w:left w:val="none" w:sz="0" w:space="0" w:color="auto"/>
        <w:bottom w:val="none" w:sz="0" w:space="0" w:color="auto"/>
        <w:right w:val="none" w:sz="0" w:space="0" w:color="auto"/>
      </w:divBdr>
    </w:div>
    <w:div w:id="1221525965">
      <w:bodyDiv w:val="1"/>
      <w:marLeft w:val="0"/>
      <w:marRight w:val="0"/>
      <w:marTop w:val="0"/>
      <w:marBottom w:val="0"/>
      <w:divBdr>
        <w:top w:val="none" w:sz="0" w:space="0" w:color="auto"/>
        <w:left w:val="none" w:sz="0" w:space="0" w:color="auto"/>
        <w:bottom w:val="none" w:sz="0" w:space="0" w:color="auto"/>
        <w:right w:val="none" w:sz="0" w:space="0" w:color="auto"/>
      </w:divBdr>
      <w:divsChild>
        <w:div w:id="1006325160">
          <w:marLeft w:val="0"/>
          <w:marRight w:val="0"/>
          <w:marTop w:val="0"/>
          <w:marBottom w:val="0"/>
          <w:divBdr>
            <w:top w:val="none" w:sz="0" w:space="0" w:color="auto"/>
            <w:left w:val="none" w:sz="0" w:space="0" w:color="auto"/>
            <w:bottom w:val="none" w:sz="0" w:space="0" w:color="auto"/>
            <w:right w:val="none" w:sz="0" w:space="0" w:color="auto"/>
          </w:divBdr>
        </w:div>
      </w:divsChild>
    </w:div>
    <w:div w:id="1347515496">
      <w:bodyDiv w:val="1"/>
      <w:marLeft w:val="0"/>
      <w:marRight w:val="0"/>
      <w:marTop w:val="0"/>
      <w:marBottom w:val="0"/>
      <w:divBdr>
        <w:top w:val="none" w:sz="0" w:space="0" w:color="auto"/>
        <w:left w:val="none" w:sz="0" w:space="0" w:color="auto"/>
        <w:bottom w:val="none" w:sz="0" w:space="0" w:color="auto"/>
        <w:right w:val="none" w:sz="0" w:space="0" w:color="auto"/>
      </w:divBdr>
      <w:divsChild>
        <w:div w:id="129324271">
          <w:marLeft w:val="0"/>
          <w:marRight w:val="0"/>
          <w:marTop w:val="0"/>
          <w:marBottom w:val="0"/>
          <w:divBdr>
            <w:top w:val="none" w:sz="0" w:space="0" w:color="auto"/>
            <w:left w:val="none" w:sz="0" w:space="0" w:color="auto"/>
            <w:bottom w:val="none" w:sz="0" w:space="0" w:color="auto"/>
            <w:right w:val="none" w:sz="0" w:space="0" w:color="auto"/>
          </w:divBdr>
        </w:div>
        <w:div w:id="2129424364">
          <w:marLeft w:val="0"/>
          <w:marRight w:val="0"/>
          <w:marTop w:val="0"/>
          <w:marBottom w:val="0"/>
          <w:divBdr>
            <w:top w:val="none" w:sz="0" w:space="0" w:color="auto"/>
            <w:left w:val="none" w:sz="0" w:space="0" w:color="auto"/>
            <w:bottom w:val="none" w:sz="0" w:space="0" w:color="auto"/>
            <w:right w:val="none" w:sz="0" w:space="0" w:color="auto"/>
          </w:divBdr>
        </w:div>
      </w:divsChild>
    </w:div>
    <w:div w:id="1791050606">
      <w:bodyDiv w:val="1"/>
      <w:marLeft w:val="0"/>
      <w:marRight w:val="0"/>
      <w:marTop w:val="0"/>
      <w:marBottom w:val="0"/>
      <w:divBdr>
        <w:top w:val="none" w:sz="0" w:space="0" w:color="auto"/>
        <w:left w:val="none" w:sz="0" w:space="0" w:color="auto"/>
        <w:bottom w:val="none" w:sz="0" w:space="0" w:color="auto"/>
        <w:right w:val="none" w:sz="0" w:space="0" w:color="auto"/>
      </w:divBdr>
    </w:div>
    <w:div w:id="1893809342">
      <w:bodyDiv w:val="1"/>
      <w:marLeft w:val="0"/>
      <w:marRight w:val="0"/>
      <w:marTop w:val="0"/>
      <w:marBottom w:val="0"/>
      <w:divBdr>
        <w:top w:val="none" w:sz="0" w:space="0" w:color="auto"/>
        <w:left w:val="none" w:sz="0" w:space="0" w:color="auto"/>
        <w:bottom w:val="none" w:sz="0" w:space="0" w:color="auto"/>
        <w:right w:val="none" w:sz="0" w:space="0" w:color="auto"/>
      </w:divBdr>
      <w:divsChild>
        <w:div w:id="1902711057">
          <w:marLeft w:val="0"/>
          <w:marRight w:val="0"/>
          <w:marTop w:val="0"/>
          <w:marBottom w:val="0"/>
          <w:divBdr>
            <w:top w:val="none" w:sz="0" w:space="0" w:color="auto"/>
            <w:left w:val="none" w:sz="0" w:space="0" w:color="auto"/>
            <w:bottom w:val="none" w:sz="0" w:space="0" w:color="auto"/>
            <w:right w:val="none" w:sz="0" w:space="0" w:color="auto"/>
          </w:divBdr>
        </w:div>
        <w:div w:id="1179733328">
          <w:marLeft w:val="0"/>
          <w:marRight w:val="0"/>
          <w:marTop w:val="0"/>
          <w:marBottom w:val="0"/>
          <w:divBdr>
            <w:top w:val="none" w:sz="0" w:space="0" w:color="auto"/>
            <w:left w:val="none" w:sz="0" w:space="0" w:color="auto"/>
            <w:bottom w:val="none" w:sz="0" w:space="0" w:color="auto"/>
            <w:right w:val="none" w:sz="0" w:space="0" w:color="auto"/>
          </w:divBdr>
        </w:div>
        <w:div w:id="547647023">
          <w:marLeft w:val="0"/>
          <w:marRight w:val="0"/>
          <w:marTop w:val="0"/>
          <w:marBottom w:val="0"/>
          <w:divBdr>
            <w:top w:val="none" w:sz="0" w:space="0" w:color="auto"/>
            <w:left w:val="none" w:sz="0" w:space="0" w:color="auto"/>
            <w:bottom w:val="none" w:sz="0" w:space="0" w:color="auto"/>
            <w:right w:val="none" w:sz="0" w:space="0" w:color="auto"/>
          </w:divBdr>
        </w:div>
        <w:div w:id="543761770">
          <w:marLeft w:val="0"/>
          <w:marRight w:val="0"/>
          <w:marTop w:val="0"/>
          <w:marBottom w:val="0"/>
          <w:divBdr>
            <w:top w:val="none" w:sz="0" w:space="0" w:color="auto"/>
            <w:left w:val="none" w:sz="0" w:space="0" w:color="auto"/>
            <w:bottom w:val="none" w:sz="0" w:space="0" w:color="auto"/>
            <w:right w:val="none" w:sz="0" w:space="0" w:color="auto"/>
          </w:divBdr>
        </w:div>
        <w:div w:id="319966601">
          <w:marLeft w:val="0"/>
          <w:marRight w:val="0"/>
          <w:marTop w:val="0"/>
          <w:marBottom w:val="0"/>
          <w:divBdr>
            <w:top w:val="none" w:sz="0" w:space="0" w:color="auto"/>
            <w:left w:val="none" w:sz="0" w:space="0" w:color="auto"/>
            <w:bottom w:val="none" w:sz="0" w:space="0" w:color="auto"/>
            <w:right w:val="none" w:sz="0" w:space="0" w:color="auto"/>
          </w:divBdr>
        </w:div>
        <w:div w:id="445007552">
          <w:marLeft w:val="0"/>
          <w:marRight w:val="0"/>
          <w:marTop w:val="0"/>
          <w:marBottom w:val="0"/>
          <w:divBdr>
            <w:top w:val="none" w:sz="0" w:space="0" w:color="auto"/>
            <w:left w:val="none" w:sz="0" w:space="0" w:color="auto"/>
            <w:bottom w:val="none" w:sz="0" w:space="0" w:color="auto"/>
            <w:right w:val="none" w:sz="0" w:space="0" w:color="auto"/>
          </w:divBdr>
        </w:div>
      </w:divsChild>
    </w:div>
    <w:div w:id="2117479222">
      <w:bodyDiv w:val="1"/>
      <w:marLeft w:val="0"/>
      <w:marRight w:val="0"/>
      <w:marTop w:val="0"/>
      <w:marBottom w:val="0"/>
      <w:divBdr>
        <w:top w:val="none" w:sz="0" w:space="0" w:color="auto"/>
        <w:left w:val="none" w:sz="0" w:space="0" w:color="auto"/>
        <w:bottom w:val="none" w:sz="0" w:space="0" w:color="auto"/>
        <w:right w:val="none" w:sz="0" w:space="0" w:color="auto"/>
      </w:divBdr>
      <w:divsChild>
        <w:div w:id="267548811">
          <w:marLeft w:val="0"/>
          <w:marRight w:val="0"/>
          <w:marTop w:val="0"/>
          <w:marBottom w:val="0"/>
          <w:divBdr>
            <w:top w:val="none" w:sz="0" w:space="0" w:color="auto"/>
            <w:left w:val="none" w:sz="0" w:space="0" w:color="auto"/>
            <w:bottom w:val="none" w:sz="0" w:space="0" w:color="auto"/>
            <w:right w:val="none" w:sz="0" w:space="0" w:color="auto"/>
          </w:divBdr>
        </w:div>
        <w:div w:id="637800060">
          <w:marLeft w:val="0"/>
          <w:marRight w:val="0"/>
          <w:marTop w:val="0"/>
          <w:marBottom w:val="0"/>
          <w:divBdr>
            <w:top w:val="none" w:sz="0" w:space="0" w:color="auto"/>
            <w:left w:val="none" w:sz="0" w:space="0" w:color="auto"/>
            <w:bottom w:val="none" w:sz="0" w:space="0" w:color="auto"/>
            <w:right w:val="none" w:sz="0" w:space="0" w:color="auto"/>
          </w:divBdr>
        </w:div>
        <w:div w:id="1134828668">
          <w:marLeft w:val="0"/>
          <w:marRight w:val="0"/>
          <w:marTop w:val="0"/>
          <w:marBottom w:val="0"/>
          <w:divBdr>
            <w:top w:val="none" w:sz="0" w:space="0" w:color="auto"/>
            <w:left w:val="none" w:sz="0" w:space="0" w:color="auto"/>
            <w:bottom w:val="none" w:sz="0" w:space="0" w:color="auto"/>
            <w:right w:val="none" w:sz="0" w:space="0" w:color="auto"/>
          </w:divBdr>
        </w:div>
        <w:div w:id="1133674465">
          <w:marLeft w:val="0"/>
          <w:marRight w:val="0"/>
          <w:marTop w:val="0"/>
          <w:marBottom w:val="0"/>
          <w:divBdr>
            <w:top w:val="none" w:sz="0" w:space="0" w:color="auto"/>
            <w:left w:val="none" w:sz="0" w:space="0" w:color="auto"/>
            <w:bottom w:val="none" w:sz="0" w:space="0" w:color="auto"/>
            <w:right w:val="none" w:sz="0" w:space="0" w:color="auto"/>
          </w:divBdr>
        </w:div>
        <w:div w:id="476457241">
          <w:marLeft w:val="0"/>
          <w:marRight w:val="0"/>
          <w:marTop w:val="0"/>
          <w:marBottom w:val="0"/>
          <w:divBdr>
            <w:top w:val="none" w:sz="0" w:space="0" w:color="auto"/>
            <w:left w:val="none" w:sz="0" w:space="0" w:color="auto"/>
            <w:bottom w:val="none" w:sz="0" w:space="0" w:color="auto"/>
            <w:right w:val="none" w:sz="0" w:space="0" w:color="auto"/>
          </w:divBdr>
        </w:div>
        <w:div w:id="98651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talarchivioricordi.com/it/periodicals/ItaliaMusicale" TargetMode="External"/><Relationship Id="rId18" Type="http://schemas.openxmlformats.org/officeDocument/2006/relationships/hyperlink" Target="https://it.wikipedia.org/wiki/Politica" TargetMode="External"/><Relationship Id="rId26" Type="http://schemas.openxmlformats.org/officeDocument/2006/relationships/hyperlink" Target="https://it.wikipedia.org/wiki/Critica_musicale" TargetMode="External"/><Relationship Id="rId39" Type="http://schemas.openxmlformats.org/officeDocument/2006/relationships/hyperlink" Target="https://it.wikipedia.org/w/index.php?title=Giovanni_Bardella&amp;action=edit&amp;redlink=1" TargetMode="External"/><Relationship Id="rId21" Type="http://schemas.openxmlformats.org/officeDocument/2006/relationships/hyperlink" Target="https://it.wikipedia.org/wiki/Casa_Ricordi" TargetMode="External"/><Relationship Id="rId34" Type="http://schemas.openxmlformats.org/officeDocument/2006/relationships/hyperlink" Target="https://it.wikipedia.org/w/index.php?title=Giacomo_Sacch%C3%A8ro&amp;action=edit&amp;redlink=1" TargetMode="External"/><Relationship Id="rId42" Type="http://schemas.openxmlformats.org/officeDocument/2006/relationships/hyperlink" Target="https://it.wikipedia.org/w/index.php?title=Carlo_Bottura&amp;action=edit&amp;redlink=1" TargetMode="External"/><Relationship Id="rId47" Type="http://schemas.openxmlformats.org/officeDocument/2006/relationships/hyperlink" Target="https://it.wikipedia.org/wiki/Girolamo_Alessandro_Biaggi" TargetMode="External"/><Relationship Id="rId50" Type="http://schemas.openxmlformats.org/officeDocument/2006/relationships/hyperlink" Target="https://it.wikipedia.org/wiki/Luigi_Picchianti" TargetMode="External"/><Relationship Id="rId55" Type="http://schemas.openxmlformats.org/officeDocument/2006/relationships/hyperlink" Target="https://it.wikipedia.org/wiki/L%27Italia_Musicale"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t.wikipedia.org/wiki/Musica" TargetMode="External"/><Relationship Id="rId29" Type="http://schemas.openxmlformats.org/officeDocument/2006/relationships/hyperlink" Target="https://it.wikipedia.org/w/index.php?title=Francesco_Dall%27%C3%92ngaro&amp;action=edit&amp;redlink=1" TargetMode="External"/><Relationship Id="rId11" Type="http://schemas.openxmlformats.org/officeDocument/2006/relationships/hyperlink" Target="https://catalog.hathitrust.org/Record/011570368?filter%5B%5D=language%3AItalian&amp;filter%5B%5D=format%3AJournal&amp;filter%5B%5D=ht_availability_intl%3AFull%20text&amp;sort=title&amp;ft=ft" TargetMode="External"/><Relationship Id="rId24" Type="http://schemas.openxmlformats.org/officeDocument/2006/relationships/hyperlink" Target="https://it.wikipedia.org/wiki/Europa" TargetMode="External"/><Relationship Id="rId32" Type="http://schemas.openxmlformats.org/officeDocument/2006/relationships/hyperlink" Target="https://it.wikipedia.org/wiki/Lauro_Rossi" TargetMode="External"/><Relationship Id="rId37" Type="http://schemas.openxmlformats.org/officeDocument/2006/relationships/hyperlink" Target="https://it.wikipedia.org/wiki/Carlo_Lorenzini" TargetMode="External"/><Relationship Id="rId40" Type="http://schemas.openxmlformats.org/officeDocument/2006/relationships/hyperlink" Target="https://it.wikipedia.org/w/index.php?title=Raffaele_Co_lucci&amp;action=edit&amp;redlink=1" TargetMode="External"/><Relationship Id="rId45" Type="http://schemas.openxmlformats.org/officeDocument/2006/relationships/hyperlink" Target="https://it.wikipedia.org/w/index.php?title=Giuseppe_Torre&amp;action=edit&amp;redlink=1" TargetMode="External"/><Relationship Id="rId53" Type="http://schemas.openxmlformats.org/officeDocument/2006/relationships/hyperlink" Target="https://it.wikipedia.org/wiki/Giuseppe_Rovani"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it.wikipedia.org/wiki/Francesco_Lucca" TargetMode="External"/><Relationship Id="rId4" Type="http://schemas.openxmlformats.org/officeDocument/2006/relationships/webSettings" Target="webSettings.xml"/><Relationship Id="rId9" Type="http://schemas.openxmlformats.org/officeDocument/2006/relationships/hyperlink" Target="https://catalog.hathitrust.org/Record/011570368?filter%5B%5D=language%3AItalian&amp;filter%5B%5D=format%3AJournal&amp;filter%5B%5D=ht_availability_intl%3AFull%20text&amp;sort=title&amp;ft=ft" TargetMode="External"/><Relationship Id="rId14" Type="http://schemas.openxmlformats.org/officeDocument/2006/relationships/hyperlink" Target="https://it.wikipedia.org/wiki/Periodico" TargetMode="External"/><Relationship Id="rId22" Type="http://schemas.openxmlformats.org/officeDocument/2006/relationships/hyperlink" Target="https://it.wikipedia.org/wiki/Seconda_guerra_d%27indipendenza_italiana" TargetMode="External"/><Relationship Id="rId27" Type="http://schemas.openxmlformats.org/officeDocument/2006/relationships/hyperlink" Target="https://it.wikipedia.org/wiki/Diritti_d%E2%80%99autore" TargetMode="External"/><Relationship Id="rId30" Type="http://schemas.openxmlformats.org/officeDocument/2006/relationships/hyperlink" Target="https://it.wikipedia.org/wiki/Antonio_Ghislanzoni" TargetMode="External"/><Relationship Id="rId35" Type="http://schemas.openxmlformats.org/officeDocument/2006/relationships/hyperlink" Target="https://it.wikipedia.org/wiki/Emilio_Treves" TargetMode="External"/><Relationship Id="rId43" Type="http://schemas.openxmlformats.org/officeDocument/2006/relationships/hyperlink" Target="https://it.wikipedia.org/w/index.php?title=Carlo_Andrea_Gambin&amp;action=edit&amp;redlink=1" TargetMode="External"/><Relationship Id="rId48" Type="http://schemas.openxmlformats.org/officeDocument/2006/relationships/hyperlink" Target="https://it.wikipedia.org/wiki/Alberto_Mazzucato" TargetMode="External"/><Relationship Id="rId56" Type="http://schemas.openxmlformats.org/officeDocument/2006/relationships/hyperlink" Target="https://www.treccani.it/enciclopedia/francesco-lucca_(L%27Unificazione)/" TargetMode="External"/><Relationship Id="rId8" Type="http://schemas.openxmlformats.org/officeDocument/2006/relationships/hyperlink" Target="https://www.digitalarchivioricordi.com/it/periodicals/ItaliaMusicale" TargetMode="External"/><Relationship Id="rId51" Type="http://schemas.openxmlformats.org/officeDocument/2006/relationships/hyperlink" Target="https://it.wikipedia.org/w/index.php?title=Pietro_Raffaelli&amp;action=edit&amp;redlink=1"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it.wikipedia.org/wiki/Teatro" TargetMode="External"/><Relationship Id="rId25" Type="http://schemas.openxmlformats.org/officeDocument/2006/relationships/hyperlink" Target="https://it.wikipedia.org/wiki/Letteratura_italiana" TargetMode="External"/><Relationship Id="rId33" Type="http://schemas.openxmlformats.org/officeDocument/2006/relationships/hyperlink" Target="https://it.wikipedia.org/w/index.php?title=Salvatore_Ruffini&amp;action=edit&amp;redlink=1" TargetMode="External"/><Relationship Id="rId38" Type="http://schemas.openxmlformats.org/officeDocument/2006/relationships/hyperlink" Target="https://it.wikipedia.org/w/index.php?title=Augusto_Miroletti&amp;action=edit&amp;redlink=1" TargetMode="External"/><Relationship Id="rId46" Type="http://schemas.openxmlformats.org/officeDocument/2006/relationships/hyperlink" Target="https://it.wikipedia.org/wiki/Abramo_Basevi" TargetMode="External"/><Relationship Id="rId20" Type="http://schemas.openxmlformats.org/officeDocument/2006/relationships/hyperlink" Target="https://it.wikipedia.org/wiki/Gazzetta_Musicale_di_Milano" TargetMode="External"/><Relationship Id="rId41" Type="http://schemas.openxmlformats.org/officeDocument/2006/relationships/hyperlink" Target="https://it.wikipedia.org/wiki/Michele_Ruta" TargetMode="External"/><Relationship Id="rId54" Type="http://schemas.openxmlformats.org/officeDocument/2006/relationships/hyperlink" Target="https://it.wikipedia.org/w/index.php?title=Pasquale_Trisolini&amp;action=edit&amp;redlink=1"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Francesco_Lucca" TargetMode="External"/><Relationship Id="rId23" Type="http://schemas.openxmlformats.org/officeDocument/2006/relationships/hyperlink" Target="https://it.wikipedia.org/wiki/Belle_arti" TargetMode="External"/><Relationship Id="rId28" Type="http://schemas.openxmlformats.org/officeDocument/2006/relationships/hyperlink" Target="https://it.wikipedia.org/w/index.php?title=Carlo_Gaetano_Antonini&amp;action=edit&amp;redlink=1" TargetMode="External"/><Relationship Id="rId36" Type="http://schemas.openxmlformats.org/officeDocument/2006/relationships/hyperlink" Target="https://it.wikipedia.org/w/index.php?title=Geremia_Vitali&amp;action=edit&amp;redlink=1" TargetMode="External"/><Relationship Id="rId49" Type="http://schemas.openxmlformats.org/officeDocument/2006/relationships/hyperlink" Target="https://it.wikipedia.org/w/index.php?title=Ermanno_Picchi&amp;action=edit&amp;redlink=1" TargetMode="External"/><Relationship Id="rId57" Type="http://schemas.openxmlformats.org/officeDocument/2006/relationships/fontTable" Target="fontTable.xml"/><Relationship Id="rId10" Type="http://schemas.openxmlformats.org/officeDocument/2006/relationships/hyperlink" Target="https://www.digitalarchivioricordi.com/it/periodicals/ItaliaMusicale" TargetMode="External"/><Relationship Id="rId31" Type="http://schemas.openxmlformats.org/officeDocument/2006/relationships/hyperlink" Target="https://it.wikipedia.org/wiki/Giuseppe_Rovani" TargetMode="External"/><Relationship Id="rId44" Type="http://schemas.openxmlformats.org/officeDocument/2006/relationships/hyperlink" Target="https://it.wikipedia.org/wiki/Francesco_Savio" TargetMode="External"/><Relationship Id="rId52" Type="http://schemas.openxmlformats.org/officeDocument/2006/relationships/hyperlink" Target="https://it.wikipedia.org/wiki/Felice_Roman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1998</Words>
  <Characters>11390</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2025-01-17T04:00:00Z</dcterms:created>
  <dcterms:modified xsi:type="dcterms:W3CDTF">2025-01-17T05:29:00Z</dcterms:modified>
</cp:coreProperties>
</file>