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062AF" w14:textId="433884DF" w:rsidR="00E10D8E" w:rsidRPr="00074EC9" w:rsidRDefault="00E10D8E" w:rsidP="00E10D8E">
      <w:pPr>
        <w:spacing w:after="0" w:line="240" w:lineRule="auto"/>
        <w:jc w:val="both"/>
        <w:rPr>
          <w:rFonts w:cstheme="minorHAnsi"/>
          <w:i/>
          <w:sz w:val="16"/>
          <w:szCs w:val="16"/>
        </w:rPr>
      </w:pPr>
      <w:r w:rsidRPr="00074EC9">
        <w:rPr>
          <w:rFonts w:cstheme="minorHAnsi"/>
          <w:b/>
          <w:color w:val="C00000"/>
          <w:sz w:val="44"/>
          <w:szCs w:val="44"/>
        </w:rPr>
        <w:t>E5</w:t>
      </w:r>
      <w:r>
        <w:rPr>
          <w:rFonts w:cstheme="minorHAnsi"/>
          <w:b/>
          <w:color w:val="C00000"/>
          <w:sz w:val="44"/>
          <w:szCs w:val="44"/>
        </w:rPr>
        <w:t>181/S</w:t>
      </w:r>
      <w:r w:rsidRPr="00074EC9">
        <w:rPr>
          <w:rFonts w:cstheme="minorHAnsi"/>
          <w:b/>
        </w:rPr>
        <w:tab/>
      </w:r>
      <w:r w:rsidRPr="00074EC9">
        <w:rPr>
          <w:rFonts w:cstheme="minorHAnsi"/>
          <w:b/>
          <w:sz w:val="16"/>
          <w:szCs w:val="16"/>
        </w:rPr>
        <w:tab/>
      </w:r>
      <w:r w:rsidRPr="00074EC9">
        <w:rPr>
          <w:rFonts w:cstheme="minorHAnsi"/>
          <w:b/>
          <w:sz w:val="16"/>
          <w:szCs w:val="16"/>
        </w:rPr>
        <w:tab/>
      </w:r>
      <w:r w:rsidRPr="00074EC9">
        <w:rPr>
          <w:rFonts w:cstheme="minorHAnsi"/>
          <w:b/>
          <w:sz w:val="16"/>
          <w:szCs w:val="16"/>
        </w:rPr>
        <w:tab/>
      </w:r>
      <w:r w:rsidRPr="00074EC9">
        <w:rPr>
          <w:rFonts w:cstheme="minorHAnsi"/>
          <w:b/>
          <w:sz w:val="16"/>
          <w:szCs w:val="16"/>
        </w:rPr>
        <w:tab/>
      </w:r>
      <w:r w:rsidRPr="00074EC9">
        <w:rPr>
          <w:rFonts w:cstheme="minorHAnsi"/>
          <w:b/>
          <w:sz w:val="16"/>
          <w:szCs w:val="16"/>
        </w:rPr>
        <w:tab/>
      </w:r>
      <w:r w:rsidRPr="00074EC9">
        <w:rPr>
          <w:rFonts w:cstheme="minorHAnsi"/>
          <w:b/>
          <w:sz w:val="16"/>
          <w:szCs w:val="16"/>
        </w:rPr>
        <w:tab/>
      </w:r>
      <w:r w:rsidRPr="00074EC9">
        <w:rPr>
          <w:rFonts w:cstheme="minorHAnsi"/>
          <w:b/>
          <w:sz w:val="16"/>
          <w:szCs w:val="16"/>
        </w:rPr>
        <w:tab/>
      </w:r>
      <w:r w:rsidRPr="00074EC9">
        <w:rPr>
          <w:rFonts w:cstheme="minorHAnsi"/>
          <w:i/>
          <w:sz w:val="16"/>
          <w:szCs w:val="16"/>
        </w:rPr>
        <w:t xml:space="preserve">Scheda creata il </w:t>
      </w:r>
      <w:r>
        <w:rPr>
          <w:rFonts w:cstheme="minorHAnsi"/>
          <w:i/>
          <w:sz w:val="16"/>
          <w:szCs w:val="16"/>
        </w:rPr>
        <w:t>2</w:t>
      </w:r>
      <w:r>
        <w:rPr>
          <w:rFonts w:cstheme="minorHAnsi"/>
          <w:i/>
          <w:sz w:val="16"/>
          <w:szCs w:val="16"/>
        </w:rPr>
        <w:t>7</w:t>
      </w:r>
      <w:r>
        <w:rPr>
          <w:rFonts w:cstheme="minorHAnsi"/>
          <w:i/>
          <w:sz w:val="16"/>
          <w:szCs w:val="16"/>
        </w:rPr>
        <w:t xml:space="preserve"> febbraio 2025</w:t>
      </w:r>
    </w:p>
    <w:p w14:paraId="63012DAA" w14:textId="46916ADC" w:rsidR="00E10D8E" w:rsidRDefault="00E10D8E" w:rsidP="003E32D4">
      <w:pPr>
        <w:spacing w:after="0" w:line="240" w:lineRule="auto"/>
        <w:jc w:val="center"/>
      </w:pPr>
      <w:r w:rsidRPr="00E10D8E">
        <w:drawing>
          <wp:inline distT="0" distB="0" distL="0" distR="0" wp14:anchorId="53BD5F4D" wp14:editId="1DB365A2">
            <wp:extent cx="1800000" cy="1800000"/>
            <wp:effectExtent l="0" t="0" r="0" b="0"/>
            <wp:docPr id="1662975692" name="Immagine 1" descr="Immagine che contiene testo, neve, inverno,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5692" name="Immagine 1" descr="Immagine che contiene testo, neve, inverno, libro&#10;&#10;Il contenuto generato dall'IA potrebbe non essere corretto."/>
                    <pic:cNvPicPr/>
                  </pic:nvPicPr>
                  <pic:blipFill>
                    <a:blip r:embed="rId4"/>
                    <a:stretch>
                      <a:fillRect/>
                    </a:stretch>
                  </pic:blipFill>
                  <pic:spPr>
                    <a:xfrm>
                      <a:off x="0" y="0"/>
                      <a:ext cx="1800000" cy="1800000"/>
                    </a:xfrm>
                    <a:prstGeom prst="rect">
                      <a:avLst/>
                    </a:prstGeom>
                  </pic:spPr>
                </pic:pic>
              </a:graphicData>
            </a:graphic>
          </wp:inline>
        </w:drawing>
      </w:r>
      <w:r w:rsidRPr="00E10D8E">
        <w:drawing>
          <wp:inline distT="0" distB="0" distL="0" distR="0" wp14:anchorId="5F9FAA3E" wp14:editId="064EB346">
            <wp:extent cx="1800000" cy="1800000"/>
            <wp:effectExtent l="0" t="0" r="0" b="0"/>
            <wp:docPr id="1022145226" name="Immagine 1" descr="Immagine che contiene testo, acqua, natura,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45226" name="Immagine 1" descr="Immagine che contiene testo, acqua, natura, aria aperta&#10;&#10;Il contenuto generato dall'IA potrebbe non essere corretto."/>
                    <pic:cNvPicPr/>
                  </pic:nvPicPr>
                  <pic:blipFill>
                    <a:blip r:embed="rId5"/>
                    <a:stretch>
                      <a:fillRect/>
                    </a:stretch>
                  </pic:blipFill>
                  <pic:spPr>
                    <a:xfrm>
                      <a:off x="0" y="0"/>
                      <a:ext cx="1800000" cy="1800000"/>
                    </a:xfrm>
                    <a:prstGeom prst="rect">
                      <a:avLst/>
                    </a:prstGeom>
                  </pic:spPr>
                </pic:pic>
              </a:graphicData>
            </a:graphic>
          </wp:inline>
        </w:drawing>
      </w:r>
      <w:r w:rsidRPr="00E10D8E">
        <w:drawing>
          <wp:inline distT="0" distB="0" distL="0" distR="0" wp14:anchorId="6D649832" wp14:editId="1440397B">
            <wp:extent cx="1360800" cy="1800000"/>
            <wp:effectExtent l="0" t="0" r="0" b="0"/>
            <wp:docPr id="13239323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32391" name=""/>
                    <pic:cNvPicPr/>
                  </pic:nvPicPr>
                  <pic:blipFill>
                    <a:blip r:embed="rId6"/>
                    <a:stretch>
                      <a:fillRect/>
                    </a:stretch>
                  </pic:blipFill>
                  <pic:spPr>
                    <a:xfrm>
                      <a:off x="0" y="0"/>
                      <a:ext cx="1360800" cy="1800000"/>
                    </a:xfrm>
                    <a:prstGeom prst="rect">
                      <a:avLst/>
                    </a:prstGeom>
                  </pic:spPr>
                </pic:pic>
              </a:graphicData>
            </a:graphic>
          </wp:inline>
        </w:drawing>
      </w:r>
      <w:r w:rsidR="00E763D6" w:rsidRPr="00E763D6">
        <w:drawing>
          <wp:inline distT="0" distB="0" distL="0" distR="0" wp14:anchorId="5A7E37F4" wp14:editId="2F02CF26">
            <wp:extent cx="2880000" cy="1623600"/>
            <wp:effectExtent l="0" t="0" r="0" b="0"/>
            <wp:docPr id="760931262" name="Immagine 2" descr="Il Tempo del Viaggio&quot;: il nuovo inserto di Correre della Sera/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 Tempo del Viaggio&quot;: il nuovo inserto di Correre della Sera/Do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623600"/>
                    </a:xfrm>
                    <a:prstGeom prst="rect">
                      <a:avLst/>
                    </a:prstGeom>
                    <a:noFill/>
                    <a:ln>
                      <a:noFill/>
                    </a:ln>
                  </pic:spPr>
                </pic:pic>
              </a:graphicData>
            </a:graphic>
          </wp:inline>
        </w:drawing>
      </w:r>
    </w:p>
    <w:p w14:paraId="1906C247" w14:textId="77777777" w:rsidR="00E10D8E" w:rsidRDefault="00E10D8E" w:rsidP="00E763D6">
      <w:pPr>
        <w:spacing w:after="0" w:line="240" w:lineRule="auto"/>
        <w:jc w:val="both"/>
      </w:pPr>
    </w:p>
    <w:p w14:paraId="576EC347" w14:textId="33B427DA" w:rsidR="00E10D8E" w:rsidRPr="00074EC9" w:rsidRDefault="00E10D8E" w:rsidP="00E10D8E">
      <w:pPr>
        <w:spacing w:after="0" w:line="240" w:lineRule="auto"/>
        <w:jc w:val="both"/>
        <w:rPr>
          <w:rFonts w:cstheme="minorHAnsi"/>
          <w:b/>
          <w:color w:val="C00000"/>
          <w:sz w:val="44"/>
          <w:szCs w:val="44"/>
        </w:rPr>
      </w:pPr>
      <w:r w:rsidRPr="00074EC9">
        <w:rPr>
          <w:rFonts w:cstheme="minorHAnsi"/>
          <w:b/>
          <w:color w:val="C00000"/>
          <w:sz w:val="44"/>
          <w:szCs w:val="44"/>
        </w:rPr>
        <w:t xml:space="preserve">Descrizione </w:t>
      </w:r>
      <w:r>
        <w:rPr>
          <w:rFonts w:cstheme="minorHAnsi"/>
          <w:b/>
          <w:color w:val="C00000"/>
          <w:sz w:val="44"/>
          <w:szCs w:val="44"/>
        </w:rPr>
        <w:t>storico-</w:t>
      </w:r>
      <w:r w:rsidRPr="00074EC9">
        <w:rPr>
          <w:rFonts w:cstheme="minorHAnsi"/>
          <w:b/>
          <w:color w:val="C00000"/>
          <w:sz w:val="44"/>
          <w:szCs w:val="44"/>
        </w:rPr>
        <w:t>bibliografica</w:t>
      </w:r>
    </w:p>
    <w:p w14:paraId="55537D95" w14:textId="3194156D" w:rsidR="00E10D8E" w:rsidRPr="00E10D8E" w:rsidRDefault="00E10D8E" w:rsidP="00E763D6">
      <w:pPr>
        <w:spacing w:after="0" w:line="240" w:lineRule="auto"/>
        <w:jc w:val="both"/>
        <w:rPr>
          <w:sz w:val="24"/>
          <w:szCs w:val="24"/>
        </w:rPr>
      </w:pPr>
      <w:r w:rsidRPr="00E10D8E">
        <w:rPr>
          <w:sz w:val="24"/>
          <w:szCs w:val="24"/>
        </w:rPr>
        <w:t>*</w:t>
      </w:r>
      <w:r w:rsidRPr="00E10D8E">
        <w:rPr>
          <w:b/>
          <w:bCs/>
          <w:sz w:val="24"/>
          <w:szCs w:val="24"/>
        </w:rPr>
        <w:t>Dove. Travel issue</w:t>
      </w:r>
      <w:r w:rsidRPr="00E10D8E">
        <w:rPr>
          <w:sz w:val="24"/>
          <w:szCs w:val="24"/>
        </w:rPr>
        <w:t>. - [1]-</w:t>
      </w:r>
      <w:r w:rsidRPr="00E10D8E">
        <w:rPr>
          <w:sz w:val="24"/>
          <w:szCs w:val="24"/>
        </w:rPr>
        <w:t xml:space="preserve">    </w:t>
      </w:r>
      <w:r w:rsidRPr="00E10D8E">
        <w:rPr>
          <w:sz w:val="24"/>
          <w:szCs w:val="24"/>
        </w:rPr>
        <w:t>. - Milano : RCS MediaGroup, 2017-</w:t>
      </w:r>
      <w:r w:rsidRPr="00E10D8E">
        <w:rPr>
          <w:sz w:val="24"/>
          <w:szCs w:val="24"/>
        </w:rPr>
        <w:t>2024</w:t>
      </w:r>
      <w:r w:rsidRPr="00E10D8E">
        <w:rPr>
          <w:sz w:val="24"/>
          <w:szCs w:val="24"/>
        </w:rPr>
        <w:t xml:space="preserve">. - volumi : ill. ; 45 cm. </w:t>
      </w:r>
      <w:r w:rsidRPr="00E10D8E">
        <w:rPr>
          <w:sz w:val="24"/>
          <w:szCs w:val="24"/>
        </w:rPr>
        <w:t>((2 volte l’anno</w:t>
      </w:r>
      <w:r w:rsidRPr="00E10D8E">
        <w:rPr>
          <w:sz w:val="24"/>
          <w:szCs w:val="24"/>
        </w:rPr>
        <w:t>. - In testa al frontespizio: Corriere della sera. - BNI 2018-97S.</w:t>
      </w:r>
      <w:r w:rsidRPr="00E10D8E">
        <w:rPr>
          <w:sz w:val="24"/>
          <w:szCs w:val="24"/>
        </w:rPr>
        <w:t xml:space="preserve"> - </w:t>
      </w:r>
      <w:r w:rsidRPr="00E10D8E">
        <w:rPr>
          <w:sz w:val="24"/>
          <w:szCs w:val="24"/>
        </w:rPr>
        <w:t>CFI0967732</w:t>
      </w:r>
    </w:p>
    <w:p w14:paraId="2E581D4B" w14:textId="44949F49" w:rsidR="00E10D8E" w:rsidRPr="00E10D8E" w:rsidRDefault="00E10D8E" w:rsidP="00E763D6">
      <w:pPr>
        <w:spacing w:after="0" w:line="240" w:lineRule="auto"/>
        <w:jc w:val="both"/>
        <w:rPr>
          <w:sz w:val="24"/>
          <w:szCs w:val="24"/>
        </w:rPr>
      </w:pPr>
      <w:r w:rsidRPr="00E10D8E">
        <w:rPr>
          <w:sz w:val="24"/>
          <w:szCs w:val="24"/>
        </w:rPr>
        <w:t>Variante del titolo: *</w:t>
      </w:r>
      <w:r w:rsidRPr="00E10D8E">
        <w:rPr>
          <w:sz w:val="24"/>
          <w:szCs w:val="24"/>
        </w:rPr>
        <w:t>Dove travel</w:t>
      </w:r>
    </w:p>
    <w:p w14:paraId="4CA1D1C4" w14:textId="77777777" w:rsidR="00E10D8E" w:rsidRPr="00E10D8E" w:rsidRDefault="00E10D8E" w:rsidP="00E763D6">
      <w:pPr>
        <w:spacing w:after="0" w:line="240" w:lineRule="auto"/>
        <w:jc w:val="both"/>
        <w:rPr>
          <w:sz w:val="24"/>
          <w:szCs w:val="24"/>
        </w:rPr>
      </w:pPr>
    </w:p>
    <w:p w14:paraId="3CCC6D6D" w14:textId="1C7236E3" w:rsidR="0031062F" w:rsidRPr="00E10D8E" w:rsidRDefault="00E763D6" w:rsidP="00E763D6">
      <w:pPr>
        <w:spacing w:after="0" w:line="240" w:lineRule="auto"/>
        <w:jc w:val="both"/>
        <w:rPr>
          <w:sz w:val="24"/>
          <w:szCs w:val="24"/>
        </w:rPr>
      </w:pPr>
      <w:r w:rsidRPr="00E10D8E">
        <w:rPr>
          <w:sz w:val="24"/>
          <w:szCs w:val="24"/>
        </w:rPr>
        <w:t>*</w:t>
      </w:r>
      <w:r w:rsidRPr="00E10D8E">
        <w:rPr>
          <w:b/>
          <w:bCs/>
          <w:sz w:val="24"/>
          <w:szCs w:val="24"/>
        </w:rPr>
        <w:t>Dove. Il tempo del viaggio</w:t>
      </w:r>
      <w:r w:rsidRPr="00E10D8E">
        <w:rPr>
          <w:sz w:val="24"/>
          <w:szCs w:val="24"/>
        </w:rPr>
        <w:t xml:space="preserve">. </w:t>
      </w:r>
      <w:r w:rsidR="003E32D4">
        <w:rPr>
          <w:sz w:val="24"/>
          <w:szCs w:val="24"/>
        </w:rPr>
        <w:t>–</w:t>
      </w:r>
      <w:r w:rsidRPr="00E10D8E">
        <w:rPr>
          <w:sz w:val="24"/>
          <w:szCs w:val="24"/>
        </w:rPr>
        <w:t xml:space="preserve"> </w:t>
      </w:r>
      <w:r w:rsidR="003E32D4">
        <w:rPr>
          <w:sz w:val="24"/>
          <w:szCs w:val="24"/>
        </w:rPr>
        <w:t>[1]</w:t>
      </w:r>
      <w:r w:rsidRPr="00E10D8E">
        <w:rPr>
          <w:sz w:val="24"/>
          <w:szCs w:val="24"/>
        </w:rPr>
        <w:t>-</w:t>
      </w:r>
      <w:r w:rsidRPr="00E10D8E">
        <w:rPr>
          <w:sz w:val="24"/>
          <w:szCs w:val="24"/>
        </w:rPr>
        <w:t xml:space="preserve">    </w:t>
      </w:r>
      <w:r w:rsidRPr="00E10D8E">
        <w:rPr>
          <w:sz w:val="24"/>
          <w:szCs w:val="24"/>
        </w:rPr>
        <w:t>. - Milano : RCS Mediagroup, [2024]-</w:t>
      </w:r>
      <w:r w:rsidRPr="00E10D8E">
        <w:rPr>
          <w:sz w:val="24"/>
          <w:szCs w:val="24"/>
        </w:rPr>
        <w:t xml:space="preserve">    </w:t>
      </w:r>
      <w:r w:rsidRPr="00E10D8E">
        <w:rPr>
          <w:sz w:val="24"/>
          <w:szCs w:val="24"/>
        </w:rPr>
        <w:t xml:space="preserve">. - volumi : ill. ; 45 cm. </w:t>
      </w:r>
      <w:r w:rsidRPr="00E10D8E">
        <w:rPr>
          <w:sz w:val="24"/>
          <w:szCs w:val="24"/>
        </w:rPr>
        <w:t>((2 volte l’anno</w:t>
      </w:r>
      <w:r w:rsidRPr="00E10D8E">
        <w:rPr>
          <w:sz w:val="24"/>
          <w:szCs w:val="24"/>
        </w:rPr>
        <w:t>.</w:t>
      </w:r>
      <w:r w:rsidRPr="00E10D8E">
        <w:rPr>
          <w:sz w:val="24"/>
          <w:szCs w:val="24"/>
        </w:rPr>
        <w:t xml:space="preserve"> - </w:t>
      </w:r>
      <w:r w:rsidRPr="00E10D8E">
        <w:rPr>
          <w:sz w:val="24"/>
          <w:szCs w:val="24"/>
        </w:rPr>
        <w:t>CFI1146103</w:t>
      </w:r>
    </w:p>
    <w:p w14:paraId="40154735" w14:textId="04FC36A4" w:rsidR="00E763D6" w:rsidRPr="00E10D8E" w:rsidRDefault="00E763D6" w:rsidP="00E763D6">
      <w:pPr>
        <w:spacing w:after="0" w:line="240" w:lineRule="auto"/>
        <w:jc w:val="both"/>
        <w:rPr>
          <w:sz w:val="24"/>
          <w:szCs w:val="24"/>
        </w:rPr>
      </w:pPr>
      <w:r w:rsidRPr="00E10D8E">
        <w:rPr>
          <w:sz w:val="24"/>
          <w:szCs w:val="24"/>
        </w:rPr>
        <w:t>Variante del titolo: *</w:t>
      </w:r>
      <w:r w:rsidRPr="00E10D8E">
        <w:rPr>
          <w:sz w:val="24"/>
          <w:szCs w:val="24"/>
        </w:rPr>
        <w:t>Corriere della sera. Dove il tempo del viaggio</w:t>
      </w:r>
      <w:r w:rsidRPr="00E10D8E">
        <w:rPr>
          <w:sz w:val="24"/>
          <w:szCs w:val="24"/>
        </w:rPr>
        <w:t>; Il *tempo del viaggio</w:t>
      </w:r>
    </w:p>
    <w:p w14:paraId="51E726A1" w14:textId="77777777" w:rsidR="00E10D8E" w:rsidRPr="00E10D8E" w:rsidRDefault="00E10D8E" w:rsidP="00E763D6">
      <w:pPr>
        <w:spacing w:after="0" w:line="240" w:lineRule="auto"/>
        <w:jc w:val="both"/>
        <w:rPr>
          <w:sz w:val="24"/>
          <w:szCs w:val="24"/>
        </w:rPr>
      </w:pPr>
    </w:p>
    <w:p w14:paraId="68A354C6" w14:textId="76F93806" w:rsidR="00E763D6" w:rsidRPr="00E10D8E" w:rsidRDefault="00E10D8E" w:rsidP="00E763D6">
      <w:pPr>
        <w:spacing w:after="0" w:line="240" w:lineRule="auto"/>
        <w:jc w:val="both"/>
        <w:rPr>
          <w:sz w:val="24"/>
          <w:szCs w:val="24"/>
        </w:rPr>
      </w:pPr>
      <w:r w:rsidRPr="00E10D8E">
        <w:rPr>
          <w:sz w:val="24"/>
          <w:szCs w:val="24"/>
        </w:rPr>
        <w:t>Soggetto: Viaggi – Periodici</w:t>
      </w:r>
    </w:p>
    <w:p w14:paraId="261AD563" w14:textId="156623F7" w:rsidR="00E10D8E" w:rsidRPr="00E10D8E" w:rsidRDefault="00E10D8E" w:rsidP="00E763D6">
      <w:pPr>
        <w:spacing w:after="0" w:line="240" w:lineRule="auto"/>
        <w:jc w:val="both"/>
        <w:rPr>
          <w:sz w:val="24"/>
          <w:szCs w:val="24"/>
        </w:rPr>
      </w:pPr>
      <w:r w:rsidRPr="00E10D8E">
        <w:rPr>
          <w:sz w:val="24"/>
          <w:szCs w:val="24"/>
        </w:rPr>
        <w:t>Classe: D910.5</w:t>
      </w:r>
    </w:p>
    <w:p w14:paraId="320E59A1" w14:textId="77777777" w:rsidR="00E10D8E" w:rsidRDefault="00E10D8E" w:rsidP="00E763D6">
      <w:pPr>
        <w:spacing w:after="0" w:line="240" w:lineRule="auto"/>
        <w:jc w:val="both"/>
      </w:pPr>
    </w:p>
    <w:p w14:paraId="1CB02CB9" w14:textId="78CFF48B" w:rsidR="00E763D6" w:rsidRPr="00E763D6" w:rsidRDefault="00E763D6" w:rsidP="00E763D6">
      <w:pPr>
        <w:spacing w:after="0" w:line="240" w:lineRule="auto"/>
        <w:jc w:val="both"/>
        <w:rPr>
          <w:b/>
          <w:bCs/>
          <w:color w:val="C00000"/>
          <w:sz w:val="44"/>
          <w:szCs w:val="44"/>
        </w:rPr>
      </w:pPr>
      <w:r w:rsidRPr="00E763D6">
        <w:rPr>
          <w:b/>
          <w:bCs/>
          <w:color w:val="C00000"/>
          <w:sz w:val="44"/>
          <w:szCs w:val="44"/>
        </w:rPr>
        <w:t>Informazioni storico-bibliografiche</w:t>
      </w:r>
    </w:p>
    <w:p w14:paraId="25064C50" w14:textId="14C6D915" w:rsidR="00E10D8E" w:rsidRPr="003E32D4" w:rsidRDefault="00E10D8E" w:rsidP="00E763D6">
      <w:pPr>
        <w:spacing w:after="0" w:line="240" w:lineRule="auto"/>
        <w:jc w:val="both"/>
      </w:pPr>
      <w:r w:rsidRPr="00E10D8E">
        <w:t xml:space="preserve">Sogno, Scoperta, Divertimento, Relax. Sono le parole chiave del nuovo </w:t>
      </w:r>
      <w:r w:rsidRPr="00E10D8E">
        <w:rPr>
          <w:i/>
          <w:iCs/>
        </w:rPr>
        <w:t>DOVE Travel Issue</w:t>
      </w:r>
      <w:r w:rsidRPr="00E10D8E">
        <w:t xml:space="preserve">: arrivato alla seconda edizione – invernale, stavolta – il magazine dal 24 novembre è in edicola con </w:t>
      </w:r>
      <w:r w:rsidRPr="00E10D8E">
        <w:rPr>
          <w:i/>
          <w:iCs/>
        </w:rPr>
        <w:t>Il Corriere della Sera</w:t>
      </w:r>
      <w:r w:rsidRPr="00E10D8E">
        <w:t xml:space="preserve"> (grande come il quotidiano), nonché disponibile in digital edition e online.</w:t>
      </w:r>
      <w:r w:rsidRPr="003E32D4">
        <w:t xml:space="preserve"> </w:t>
      </w:r>
      <w:r w:rsidRPr="00E10D8E">
        <w:rPr>
          <w:i/>
          <w:iCs/>
        </w:rPr>
        <w:t>DOVE Travel Issue</w:t>
      </w:r>
      <w:r w:rsidRPr="00E10D8E">
        <w:t xml:space="preserve"> inverno ci porta nel Grande Nord norvegese, nel deserto israeliano del Negev, alle Hawaii, nei Paesi Baschi. Ma anche sul Delta del Po. Percorsi e destinazioni selezionatissimi che, chiuso il magazine, morirete dalla voglia di raggiungere.</w:t>
      </w:r>
      <w:r w:rsidRPr="003E32D4">
        <w:t xml:space="preserve"> </w:t>
      </w:r>
      <w:r w:rsidRPr="00E10D8E">
        <w:t>Aggiungete suggerimenti per vacanze active o all’insegna del relax, con una selezione di spa di montagna, la Val Vigezzo o il Pollino. E ancora, tante idee per divertirsi: dai mercatini di Natale alla scoperta di Palermo, città della cultura 2018. Fino ai posti più “stravaganti” dove dormire o le librerie più belle in cui perdersi.</w:t>
      </w:r>
      <w:r w:rsidRPr="003E32D4">
        <w:t xml:space="preserve"> </w:t>
      </w:r>
      <w:r w:rsidRPr="00E10D8E">
        <w:t xml:space="preserve">Ma </w:t>
      </w:r>
      <w:r w:rsidRPr="00E10D8E">
        <w:rPr>
          <w:i/>
          <w:iCs/>
        </w:rPr>
        <w:t>DOVE Travel Issue</w:t>
      </w:r>
      <w:r w:rsidRPr="00E10D8E">
        <w:t xml:space="preserve"> inverno non viaggia da solo. Il numero di </w:t>
      </w:r>
      <w:r w:rsidRPr="00E10D8E">
        <w:rPr>
          <w:i/>
          <w:iCs/>
        </w:rPr>
        <w:t>DOVE</w:t>
      </w:r>
      <w:r w:rsidRPr="00E10D8E">
        <w:t xml:space="preserve"> di dicembre è in edicola con la copertina dedicata alla Magia delle Feste: l’invito è quello di passarle nella natura, dal Trentino all’Abruzzo. Ma anche, con il “Tour dei produttori”, nel centro Italia colpito dal sisma. E lì il Natale si fa solidale e gustoso.</w:t>
      </w:r>
      <w:r w:rsidRPr="003E32D4">
        <w:t xml:space="preserve"> </w:t>
      </w:r>
      <w:r w:rsidRPr="003E32D4">
        <w:rPr>
          <w:i/>
          <w:iCs/>
        </w:rPr>
        <w:t>DOVE</w:t>
      </w:r>
      <w:r w:rsidRPr="003E32D4">
        <w:t xml:space="preserve"> e </w:t>
      </w:r>
      <w:r w:rsidRPr="003E32D4">
        <w:rPr>
          <w:i/>
          <w:iCs/>
        </w:rPr>
        <w:t>DOVE Travel Issue</w:t>
      </w:r>
      <w:r w:rsidRPr="003E32D4">
        <w:t xml:space="preserve"> continuano su </w:t>
      </w:r>
      <w:hyperlink r:id="rId8" w:tgtFrame="_blank" w:history="1">
        <w:r w:rsidRPr="003E32D4">
          <w:rPr>
            <w:rStyle w:val="Collegamentoipertestuale"/>
            <w:i/>
            <w:iCs/>
          </w:rPr>
          <w:t>viaggi.corriere.it</w:t>
        </w:r>
      </w:hyperlink>
      <w:r w:rsidRPr="003E32D4">
        <w:t xml:space="preserve"> con approfondimenti e informazioni pratiche e preziose per l’organizzazione dei nostri viaggi.</w:t>
      </w:r>
      <w:r w:rsidRPr="003E32D4">
        <w:t xml:space="preserve"> </w:t>
      </w:r>
      <w:hyperlink r:id="rId9" w:history="1">
        <w:r w:rsidRPr="003E32D4">
          <w:rPr>
            <w:rStyle w:val="Collegamentoipertestuale"/>
          </w:rPr>
          <w:t>https://www.amica.it/2017/11/22/dove-travel-issue-e-dove-viaggiare-dinverno/</w:t>
        </w:r>
      </w:hyperlink>
    </w:p>
    <w:p w14:paraId="224897FF" w14:textId="77777777" w:rsidR="00E10D8E" w:rsidRPr="003E32D4" w:rsidRDefault="00E10D8E" w:rsidP="00E763D6">
      <w:pPr>
        <w:spacing w:after="0" w:line="240" w:lineRule="auto"/>
        <w:jc w:val="both"/>
        <w:rPr>
          <w:b/>
          <w:bCs/>
        </w:rPr>
      </w:pPr>
    </w:p>
    <w:p w14:paraId="77493C93" w14:textId="519739E0" w:rsidR="00E763D6" w:rsidRPr="00E763D6" w:rsidRDefault="00E763D6" w:rsidP="00E763D6">
      <w:pPr>
        <w:spacing w:after="0" w:line="240" w:lineRule="auto"/>
        <w:jc w:val="both"/>
        <w:rPr>
          <w:b/>
          <w:bCs/>
        </w:rPr>
      </w:pPr>
      <w:r w:rsidRPr="00E763D6">
        <w:rPr>
          <w:b/>
          <w:bCs/>
        </w:rPr>
        <w:t>‘Dove’ (RCS) cambia look e avvia un nuovo progetto editoriale</w:t>
      </w:r>
      <w:r w:rsidR="00E10D8E" w:rsidRPr="003E32D4">
        <w:rPr>
          <w:b/>
          <w:bCs/>
        </w:rPr>
        <w:t xml:space="preserve"> </w:t>
      </w:r>
      <w:r w:rsidRPr="00E763D6">
        <w:t xml:space="preserve">di </w:t>
      </w:r>
      <w:hyperlink r:id="rId10" w:history="1">
        <w:r w:rsidRPr="00E763D6">
          <w:rPr>
            <w:rStyle w:val="Collegamentoipertestuale"/>
          </w:rPr>
          <w:t>Redazione PrimaOnline</w:t>
        </w:r>
      </w:hyperlink>
      <w:r w:rsidRPr="00E763D6">
        <w:t xml:space="preserve"> </w:t>
      </w:r>
    </w:p>
    <w:p w14:paraId="7E3F8758" w14:textId="77777777" w:rsidR="00E763D6" w:rsidRPr="00E763D6" w:rsidRDefault="00E763D6" w:rsidP="00E763D6">
      <w:pPr>
        <w:spacing w:after="0" w:line="240" w:lineRule="auto"/>
        <w:jc w:val="both"/>
      </w:pPr>
      <w:r w:rsidRPr="00E763D6">
        <w:t>Il 19 giugno in edicola ‘Il tempo del Viaggio’, nuovo dorso del Corriere che sostituisce ‘Dove travel issue’</w:t>
      </w:r>
    </w:p>
    <w:p w14:paraId="6C68B23B" w14:textId="4C9FCB71" w:rsidR="00E763D6" w:rsidRPr="003E32D4" w:rsidRDefault="00E763D6" w:rsidP="00E763D6">
      <w:pPr>
        <w:spacing w:after="0" w:line="240" w:lineRule="auto"/>
        <w:jc w:val="both"/>
      </w:pPr>
      <w:r w:rsidRPr="00E763D6">
        <w:t xml:space="preserve">Estate di novità per Dove, il brand Rcs dedicato ai viaggi e al lifestyle, che allarga il suo sistema, aggiungendo a mensile, </w:t>
      </w:r>
      <w:hyperlink r:id="rId11" w:tgtFrame="_blank" w:history="1">
        <w:r w:rsidRPr="00E763D6">
          <w:rPr>
            <w:rStyle w:val="Collegamentoipertestuale"/>
          </w:rPr>
          <w:t>sito</w:t>
        </w:r>
      </w:hyperlink>
      <w:r w:rsidRPr="00E763D6">
        <w:t xml:space="preserve"> e social un nuovo progetto editoriale allegato al Corriere della Sera. La prima novità, in ordine di tempo, riguarda il restyling del mensile. Con il numero di giugno – in edicola il 24 maggio – Dove presenta un nuovo font, grafica pulita e intuitiva. </w:t>
      </w:r>
      <w:r w:rsidRPr="003E32D4">
        <w:t xml:space="preserve"> </w:t>
      </w:r>
      <w:r w:rsidRPr="00E763D6">
        <w:t xml:space="preserve">‘Be simple, be human’ il claim che il magazine ha scelto per raccontare questa trasformazione, all’insegna della semplicità. </w:t>
      </w:r>
      <w:r w:rsidRPr="003E32D4">
        <w:t xml:space="preserve"> </w:t>
      </w:r>
      <w:r w:rsidRPr="00E763D6">
        <w:t>Semplicità che la direttrice Simona Tedesco mette in linea con la chiave narrativa scelta dal giornale. “Essere semplici, umani, vuol dire cercare l’essenza nelle mete, sempre più sostenibili, più consapevoli dando maggior valore alle storie personali, alle tradizioni locali, agli incontri veri”, ha spiegato. “Il progetto del nuovo Dove, ha aggiunto, è un invito a riscoprire il lusso di connettersi fisicamente con il mondo e le persone”.</w:t>
      </w:r>
      <w:r w:rsidR="003E32D4" w:rsidRPr="003E32D4">
        <w:t xml:space="preserve"> </w:t>
      </w:r>
      <w:r w:rsidRPr="003E32D4">
        <w:t>Il 19 giugno, poi, allegato al Corriere della Sera, debutta ‘Il tempo del Viaggio’. Curato dalla redazione di Dove, l’inserto – 56 pagine, su carta e nel formato del quotidiano – va a sostituire il ‘Dove Travel Issue’ che usciva due volte l’anno, sempre allegato alla testata. Tema del primo numero la ‘Scoperta’.</w:t>
      </w:r>
    </w:p>
    <w:p w14:paraId="2C7C3AF4" w14:textId="0937F537" w:rsidR="00E763D6" w:rsidRPr="003E32D4" w:rsidRDefault="00E763D6" w:rsidP="00E763D6">
      <w:pPr>
        <w:spacing w:after="0" w:line="240" w:lineRule="auto"/>
        <w:jc w:val="both"/>
      </w:pPr>
      <w:hyperlink r:id="rId12" w:history="1">
        <w:r w:rsidRPr="003E32D4">
          <w:rPr>
            <w:rStyle w:val="Collegamentoipertestuale"/>
          </w:rPr>
          <w:t>https://www.primaonline.it/2024/05/22/409200/restyling-grafico-e-un-nuovo-progetto-editoriale-per-lestate-di-dove/</w:t>
        </w:r>
      </w:hyperlink>
    </w:p>
    <w:p w14:paraId="0C1AE616" w14:textId="77777777" w:rsidR="00E763D6" w:rsidRPr="003E32D4" w:rsidRDefault="00E763D6" w:rsidP="00E763D6">
      <w:pPr>
        <w:spacing w:after="0" w:line="240" w:lineRule="auto"/>
        <w:jc w:val="both"/>
      </w:pPr>
    </w:p>
    <w:sectPr w:rsidR="00E763D6" w:rsidRPr="003E32D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466C"/>
    <w:rsid w:val="0031062F"/>
    <w:rsid w:val="00315342"/>
    <w:rsid w:val="003605E3"/>
    <w:rsid w:val="00375F4B"/>
    <w:rsid w:val="003811E4"/>
    <w:rsid w:val="003E32D4"/>
    <w:rsid w:val="00653982"/>
    <w:rsid w:val="008E466C"/>
    <w:rsid w:val="00C71CAA"/>
    <w:rsid w:val="00D544E6"/>
    <w:rsid w:val="00E10D8E"/>
    <w:rsid w:val="00E763D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1FABD"/>
  <w15:chartTrackingRefBased/>
  <w15:docId w15:val="{DCB70073-5B33-4E0D-86A4-75C67321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E466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E466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E466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E466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E466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E466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E466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E466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E466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E466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E466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E466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E466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E466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E466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E466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E466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E466C"/>
    <w:rPr>
      <w:rFonts w:eastAsiaTheme="majorEastAsia" w:cstheme="majorBidi"/>
      <w:color w:val="272727" w:themeColor="text1" w:themeTint="D8"/>
    </w:rPr>
  </w:style>
  <w:style w:type="paragraph" w:styleId="Titolo">
    <w:name w:val="Title"/>
    <w:basedOn w:val="Normale"/>
    <w:next w:val="Normale"/>
    <w:link w:val="TitoloCarattere"/>
    <w:uiPriority w:val="10"/>
    <w:qFormat/>
    <w:rsid w:val="008E46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E466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E466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E466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E466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E466C"/>
    <w:rPr>
      <w:i/>
      <w:iCs/>
      <w:color w:val="404040" w:themeColor="text1" w:themeTint="BF"/>
    </w:rPr>
  </w:style>
  <w:style w:type="paragraph" w:styleId="Paragrafoelenco">
    <w:name w:val="List Paragraph"/>
    <w:basedOn w:val="Normale"/>
    <w:uiPriority w:val="34"/>
    <w:qFormat/>
    <w:rsid w:val="008E466C"/>
    <w:pPr>
      <w:ind w:left="720"/>
      <w:contextualSpacing/>
    </w:pPr>
  </w:style>
  <w:style w:type="character" w:styleId="Enfasiintensa">
    <w:name w:val="Intense Emphasis"/>
    <w:basedOn w:val="Carpredefinitoparagrafo"/>
    <w:uiPriority w:val="21"/>
    <w:qFormat/>
    <w:rsid w:val="008E466C"/>
    <w:rPr>
      <w:i/>
      <w:iCs/>
      <w:color w:val="365F91" w:themeColor="accent1" w:themeShade="BF"/>
    </w:rPr>
  </w:style>
  <w:style w:type="paragraph" w:styleId="Citazioneintensa">
    <w:name w:val="Intense Quote"/>
    <w:basedOn w:val="Normale"/>
    <w:next w:val="Normale"/>
    <w:link w:val="CitazioneintensaCarattere"/>
    <w:uiPriority w:val="30"/>
    <w:qFormat/>
    <w:rsid w:val="008E466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E466C"/>
    <w:rPr>
      <w:i/>
      <w:iCs/>
      <w:color w:val="365F91" w:themeColor="accent1" w:themeShade="BF"/>
    </w:rPr>
  </w:style>
  <w:style w:type="character" w:styleId="Riferimentointenso">
    <w:name w:val="Intense Reference"/>
    <w:basedOn w:val="Carpredefinitoparagrafo"/>
    <w:uiPriority w:val="32"/>
    <w:qFormat/>
    <w:rsid w:val="008E466C"/>
    <w:rPr>
      <w:b/>
      <w:bCs/>
      <w:smallCaps/>
      <w:color w:val="365F91" w:themeColor="accent1" w:themeShade="BF"/>
      <w:spacing w:val="5"/>
    </w:rPr>
  </w:style>
  <w:style w:type="character" w:styleId="Collegamentoipertestuale">
    <w:name w:val="Hyperlink"/>
    <w:basedOn w:val="Carpredefinitoparagrafo"/>
    <w:uiPriority w:val="99"/>
    <w:unhideWhenUsed/>
    <w:rsid w:val="00E763D6"/>
    <w:rPr>
      <w:color w:val="0000FF" w:themeColor="hyperlink"/>
      <w:u w:val="single"/>
    </w:rPr>
  </w:style>
  <w:style w:type="character" w:styleId="Menzionenonrisolta">
    <w:name w:val="Unresolved Mention"/>
    <w:basedOn w:val="Carpredefinitoparagrafo"/>
    <w:uiPriority w:val="99"/>
    <w:semiHidden/>
    <w:unhideWhenUsed/>
    <w:rsid w:val="00E76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9312">
      <w:bodyDiv w:val="1"/>
      <w:marLeft w:val="0"/>
      <w:marRight w:val="0"/>
      <w:marTop w:val="0"/>
      <w:marBottom w:val="0"/>
      <w:divBdr>
        <w:top w:val="none" w:sz="0" w:space="0" w:color="auto"/>
        <w:left w:val="none" w:sz="0" w:space="0" w:color="auto"/>
        <w:bottom w:val="none" w:sz="0" w:space="0" w:color="auto"/>
        <w:right w:val="none" w:sz="0" w:space="0" w:color="auto"/>
      </w:divBdr>
      <w:divsChild>
        <w:div w:id="341469391">
          <w:marLeft w:val="0"/>
          <w:marRight w:val="0"/>
          <w:marTop w:val="0"/>
          <w:marBottom w:val="0"/>
          <w:divBdr>
            <w:top w:val="none" w:sz="0" w:space="0" w:color="auto"/>
            <w:left w:val="none" w:sz="0" w:space="0" w:color="auto"/>
            <w:bottom w:val="none" w:sz="0" w:space="0" w:color="auto"/>
            <w:right w:val="none" w:sz="0" w:space="0" w:color="auto"/>
          </w:divBdr>
        </w:div>
      </w:divsChild>
    </w:div>
    <w:div w:id="130054957">
      <w:bodyDiv w:val="1"/>
      <w:marLeft w:val="0"/>
      <w:marRight w:val="0"/>
      <w:marTop w:val="0"/>
      <w:marBottom w:val="0"/>
      <w:divBdr>
        <w:top w:val="none" w:sz="0" w:space="0" w:color="auto"/>
        <w:left w:val="none" w:sz="0" w:space="0" w:color="auto"/>
        <w:bottom w:val="none" w:sz="0" w:space="0" w:color="auto"/>
        <w:right w:val="none" w:sz="0" w:space="0" w:color="auto"/>
      </w:divBdr>
    </w:div>
    <w:div w:id="240065372">
      <w:bodyDiv w:val="1"/>
      <w:marLeft w:val="0"/>
      <w:marRight w:val="0"/>
      <w:marTop w:val="0"/>
      <w:marBottom w:val="0"/>
      <w:divBdr>
        <w:top w:val="none" w:sz="0" w:space="0" w:color="auto"/>
        <w:left w:val="none" w:sz="0" w:space="0" w:color="auto"/>
        <w:bottom w:val="none" w:sz="0" w:space="0" w:color="auto"/>
        <w:right w:val="none" w:sz="0" w:space="0" w:color="auto"/>
      </w:divBdr>
    </w:div>
    <w:div w:id="264575817">
      <w:bodyDiv w:val="1"/>
      <w:marLeft w:val="0"/>
      <w:marRight w:val="0"/>
      <w:marTop w:val="0"/>
      <w:marBottom w:val="0"/>
      <w:divBdr>
        <w:top w:val="none" w:sz="0" w:space="0" w:color="auto"/>
        <w:left w:val="none" w:sz="0" w:space="0" w:color="auto"/>
        <w:bottom w:val="none" w:sz="0" w:space="0" w:color="auto"/>
        <w:right w:val="none" w:sz="0" w:space="0" w:color="auto"/>
      </w:divBdr>
      <w:divsChild>
        <w:div w:id="1496724307">
          <w:marLeft w:val="0"/>
          <w:marRight w:val="0"/>
          <w:marTop w:val="0"/>
          <w:marBottom w:val="0"/>
          <w:divBdr>
            <w:top w:val="none" w:sz="0" w:space="0" w:color="auto"/>
            <w:left w:val="none" w:sz="0" w:space="0" w:color="auto"/>
            <w:bottom w:val="none" w:sz="0" w:space="0" w:color="auto"/>
            <w:right w:val="none" w:sz="0" w:space="0" w:color="auto"/>
          </w:divBdr>
        </w:div>
        <w:div w:id="1237476196">
          <w:marLeft w:val="0"/>
          <w:marRight w:val="0"/>
          <w:marTop w:val="0"/>
          <w:marBottom w:val="0"/>
          <w:divBdr>
            <w:top w:val="none" w:sz="0" w:space="0" w:color="auto"/>
            <w:left w:val="none" w:sz="0" w:space="0" w:color="auto"/>
            <w:bottom w:val="none" w:sz="0" w:space="0" w:color="auto"/>
            <w:right w:val="none" w:sz="0" w:space="0" w:color="auto"/>
          </w:divBdr>
          <w:divsChild>
            <w:div w:id="1162624853">
              <w:marLeft w:val="0"/>
              <w:marRight w:val="0"/>
              <w:marTop w:val="0"/>
              <w:marBottom w:val="0"/>
              <w:divBdr>
                <w:top w:val="none" w:sz="0" w:space="0" w:color="auto"/>
                <w:left w:val="none" w:sz="0" w:space="0" w:color="auto"/>
                <w:bottom w:val="none" w:sz="0" w:space="0" w:color="auto"/>
                <w:right w:val="none" w:sz="0" w:space="0" w:color="auto"/>
              </w:divBdr>
              <w:divsChild>
                <w:div w:id="193152956">
                  <w:marLeft w:val="0"/>
                  <w:marRight w:val="0"/>
                  <w:marTop w:val="0"/>
                  <w:marBottom w:val="0"/>
                  <w:divBdr>
                    <w:top w:val="none" w:sz="0" w:space="0" w:color="auto"/>
                    <w:left w:val="none" w:sz="0" w:space="0" w:color="auto"/>
                    <w:bottom w:val="none" w:sz="0" w:space="0" w:color="auto"/>
                    <w:right w:val="none" w:sz="0" w:space="0" w:color="auto"/>
                  </w:divBdr>
                </w:div>
                <w:div w:id="2747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8523">
      <w:bodyDiv w:val="1"/>
      <w:marLeft w:val="0"/>
      <w:marRight w:val="0"/>
      <w:marTop w:val="0"/>
      <w:marBottom w:val="0"/>
      <w:divBdr>
        <w:top w:val="none" w:sz="0" w:space="0" w:color="auto"/>
        <w:left w:val="none" w:sz="0" w:space="0" w:color="auto"/>
        <w:bottom w:val="none" w:sz="0" w:space="0" w:color="auto"/>
        <w:right w:val="none" w:sz="0" w:space="0" w:color="auto"/>
      </w:divBdr>
      <w:divsChild>
        <w:div w:id="550195981">
          <w:marLeft w:val="0"/>
          <w:marRight w:val="0"/>
          <w:marTop w:val="0"/>
          <w:marBottom w:val="0"/>
          <w:divBdr>
            <w:top w:val="none" w:sz="0" w:space="0" w:color="auto"/>
            <w:left w:val="none" w:sz="0" w:space="0" w:color="auto"/>
            <w:bottom w:val="none" w:sz="0" w:space="0" w:color="auto"/>
            <w:right w:val="none" w:sz="0" w:space="0" w:color="auto"/>
          </w:divBdr>
        </w:div>
        <w:div w:id="1263683386">
          <w:marLeft w:val="0"/>
          <w:marRight w:val="0"/>
          <w:marTop w:val="0"/>
          <w:marBottom w:val="0"/>
          <w:divBdr>
            <w:top w:val="none" w:sz="0" w:space="0" w:color="auto"/>
            <w:left w:val="none" w:sz="0" w:space="0" w:color="auto"/>
            <w:bottom w:val="none" w:sz="0" w:space="0" w:color="auto"/>
            <w:right w:val="none" w:sz="0" w:space="0" w:color="auto"/>
          </w:divBdr>
        </w:div>
      </w:divsChild>
    </w:div>
    <w:div w:id="351224769">
      <w:bodyDiv w:val="1"/>
      <w:marLeft w:val="0"/>
      <w:marRight w:val="0"/>
      <w:marTop w:val="0"/>
      <w:marBottom w:val="0"/>
      <w:divBdr>
        <w:top w:val="none" w:sz="0" w:space="0" w:color="auto"/>
        <w:left w:val="none" w:sz="0" w:space="0" w:color="auto"/>
        <w:bottom w:val="none" w:sz="0" w:space="0" w:color="auto"/>
        <w:right w:val="none" w:sz="0" w:space="0" w:color="auto"/>
      </w:divBdr>
      <w:divsChild>
        <w:div w:id="263459358">
          <w:marLeft w:val="0"/>
          <w:marRight w:val="0"/>
          <w:marTop w:val="0"/>
          <w:marBottom w:val="0"/>
          <w:divBdr>
            <w:top w:val="none" w:sz="0" w:space="0" w:color="auto"/>
            <w:left w:val="none" w:sz="0" w:space="0" w:color="auto"/>
            <w:bottom w:val="none" w:sz="0" w:space="0" w:color="auto"/>
            <w:right w:val="none" w:sz="0" w:space="0" w:color="auto"/>
          </w:divBdr>
        </w:div>
      </w:divsChild>
    </w:div>
    <w:div w:id="547642971">
      <w:bodyDiv w:val="1"/>
      <w:marLeft w:val="0"/>
      <w:marRight w:val="0"/>
      <w:marTop w:val="0"/>
      <w:marBottom w:val="0"/>
      <w:divBdr>
        <w:top w:val="none" w:sz="0" w:space="0" w:color="auto"/>
        <w:left w:val="none" w:sz="0" w:space="0" w:color="auto"/>
        <w:bottom w:val="none" w:sz="0" w:space="0" w:color="auto"/>
        <w:right w:val="none" w:sz="0" w:space="0" w:color="auto"/>
      </w:divBdr>
      <w:divsChild>
        <w:div w:id="1830824538">
          <w:marLeft w:val="0"/>
          <w:marRight w:val="0"/>
          <w:marTop w:val="0"/>
          <w:marBottom w:val="0"/>
          <w:divBdr>
            <w:top w:val="none" w:sz="0" w:space="0" w:color="auto"/>
            <w:left w:val="none" w:sz="0" w:space="0" w:color="auto"/>
            <w:bottom w:val="none" w:sz="0" w:space="0" w:color="auto"/>
            <w:right w:val="none" w:sz="0" w:space="0" w:color="auto"/>
          </w:divBdr>
        </w:div>
        <w:div w:id="1010375686">
          <w:marLeft w:val="0"/>
          <w:marRight w:val="0"/>
          <w:marTop w:val="0"/>
          <w:marBottom w:val="0"/>
          <w:divBdr>
            <w:top w:val="none" w:sz="0" w:space="0" w:color="auto"/>
            <w:left w:val="none" w:sz="0" w:space="0" w:color="auto"/>
            <w:bottom w:val="none" w:sz="0" w:space="0" w:color="auto"/>
            <w:right w:val="none" w:sz="0" w:space="0" w:color="auto"/>
          </w:divBdr>
          <w:divsChild>
            <w:div w:id="32924494">
              <w:marLeft w:val="0"/>
              <w:marRight w:val="0"/>
              <w:marTop w:val="0"/>
              <w:marBottom w:val="0"/>
              <w:divBdr>
                <w:top w:val="none" w:sz="0" w:space="0" w:color="auto"/>
                <w:left w:val="none" w:sz="0" w:space="0" w:color="auto"/>
                <w:bottom w:val="none" w:sz="0" w:space="0" w:color="auto"/>
                <w:right w:val="none" w:sz="0" w:space="0" w:color="auto"/>
              </w:divBdr>
              <w:divsChild>
                <w:div w:id="1347365274">
                  <w:marLeft w:val="0"/>
                  <w:marRight w:val="0"/>
                  <w:marTop w:val="0"/>
                  <w:marBottom w:val="0"/>
                  <w:divBdr>
                    <w:top w:val="none" w:sz="0" w:space="0" w:color="auto"/>
                    <w:left w:val="none" w:sz="0" w:space="0" w:color="auto"/>
                    <w:bottom w:val="none" w:sz="0" w:space="0" w:color="auto"/>
                    <w:right w:val="none" w:sz="0" w:space="0" w:color="auto"/>
                  </w:divBdr>
                </w:div>
                <w:div w:id="2225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4873">
      <w:bodyDiv w:val="1"/>
      <w:marLeft w:val="0"/>
      <w:marRight w:val="0"/>
      <w:marTop w:val="0"/>
      <w:marBottom w:val="0"/>
      <w:divBdr>
        <w:top w:val="none" w:sz="0" w:space="0" w:color="auto"/>
        <w:left w:val="none" w:sz="0" w:space="0" w:color="auto"/>
        <w:bottom w:val="none" w:sz="0" w:space="0" w:color="auto"/>
        <w:right w:val="none" w:sz="0" w:space="0" w:color="auto"/>
      </w:divBdr>
      <w:divsChild>
        <w:div w:id="93399509">
          <w:marLeft w:val="0"/>
          <w:marRight w:val="0"/>
          <w:marTop w:val="0"/>
          <w:marBottom w:val="0"/>
          <w:divBdr>
            <w:top w:val="none" w:sz="0" w:space="0" w:color="auto"/>
            <w:left w:val="none" w:sz="0" w:space="0" w:color="auto"/>
            <w:bottom w:val="none" w:sz="0" w:space="0" w:color="auto"/>
            <w:right w:val="none" w:sz="0" w:space="0" w:color="auto"/>
          </w:divBdr>
        </w:div>
      </w:divsChild>
    </w:div>
    <w:div w:id="1499539608">
      <w:bodyDiv w:val="1"/>
      <w:marLeft w:val="0"/>
      <w:marRight w:val="0"/>
      <w:marTop w:val="0"/>
      <w:marBottom w:val="0"/>
      <w:divBdr>
        <w:top w:val="none" w:sz="0" w:space="0" w:color="auto"/>
        <w:left w:val="none" w:sz="0" w:space="0" w:color="auto"/>
        <w:bottom w:val="none" w:sz="0" w:space="0" w:color="auto"/>
        <w:right w:val="none" w:sz="0" w:space="0" w:color="auto"/>
      </w:divBdr>
      <w:divsChild>
        <w:div w:id="1064641098">
          <w:marLeft w:val="0"/>
          <w:marRight w:val="0"/>
          <w:marTop w:val="0"/>
          <w:marBottom w:val="0"/>
          <w:divBdr>
            <w:top w:val="none" w:sz="0" w:space="0" w:color="auto"/>
            <w:left w:val="none" w:sz="0" w:space="0" w:color="auto"/>
            <w:bottom w:val="none" w:sz="0" w:space="0" w:color="auto"/>
            <w:right w:val="none" w:sz="0" w:space="0" w:color="auto"/>
          </w:divBdr>
        </w:div>
        <w:div w:id="1938514536">
          <w:marLeft w:val="0"/>
          <w:marRight w:val="0"/>
          <w:marTop w:val="0"/>
          <w:marBottom w:val="0"/>
          <w:divBdr>
            <w:top w:val="none" w:sz="0" w:space="0" w:color="auto"/>
            <w:left w:val="none" w:sz="0" w:space="0" w:color="auto"/>
            <w:bottom w:val="none" w:sz="0" w:space="0" w:color="auto"/>
            <w:right w:val="none" w:sz="0" w:space="0" w:color="auto"/>
          </w:divBdr>
        </w:div>
      </w:divsChild>
    </w:div>
    <w:div w:id="1815290449">
      <w:bodyDiv w:val="1"/>
      <w:marLeft w:val="0"/>
      <w:marRight w:val="0"/>
      <w:marTop w:val="0"/>
      <w:marBottom w:val="0"/>
      <w:divBdr>
        <w:top w:val="none" w:sz="0" w:space="0" w:color="auto"/>
        <w:left w:val="none" w:sz="0" w:space="0" w:color="auto"/>
        <w:bottom w:val="none" w:sz="0" w:space="0" w:color="auto"/>
        <w:right w:val="none" w:sz="0" w:space="0" w:color="auto"/>
      </w:divBdr>
    </w:div>
    <w:div w:id="1945067191">
      <w:bodyDiv w:val="1"/>
      <w:marLeft w:val="0"/>
      <w:marRight w:val="0"/>
      <w:marTop w:val="0"/>
      <w:marBottom w:val="0"/>
      <w:divBdr>
        <w:top w:val="none" w:sz="0" w:space="0" w:color="auto"/>
        <w:left w:val="none" w:sz="0" w:space="0" w:color="auto"/>
        <w:bottom w:val="none" w:sz="0" w:space="0" w:color="auto"/>
        <w:right w:val="none" w:sz="0" w:space="0" w:color="auto"/>
      </w:divBdr>
    </w:div>
    <w:div w:id="2008752042">
      <w:bodyDiv w:val="1"/>
      <w:marLeft w:val="0"/>
      <w:marRight w:val="0"/>
      <w:marTop w:val="0"/>
      <w:marBottom w:val="0"/>
      <w:divBdr>
        <w:top w:val="none" w:sz="0" w:space="0" w:color="auto"/>
        <w:left w:val="none" w:sz="0" w:space="0" w:color="auto"/>
        <w:bottom w:val="none" w:sz="0" w:space="0" w:color="auto"/>
        <w:right w:val="none" w:sz="0" w:space="0" w:color="auto"/>
      </w:divBdr>
      <w:divsChild>
        <w:div w:id="37488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aggi.corriere.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primaonline.it/2024/05/22/409200/restyling-grafico-e-un-nuovo-progetto-editoriale-per-lestate-di-dov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viaggi.corriere.it/" TargetMode="External"/><Relationship Id="rId5" Type="http://schemas.openxmlformats.org/officeDocument/2006/relationships/image" Target="media/image2.png"/><Relationship Id="rId10" Type="http://schemas.openxmlformats.org/officeDocument/2006/relationships/hyperlink" Target="https://www.primaonline.it/author/redazione-primaonline/" TargetMode="External"/><Relationship Id="rId4" Type="http://schemas.openxmlformats.org/officeDocument/2006/relationships/image" Target="media/image1.png"/><Relationship Id="rId9" Type="http://schemas.openxmlformats.org/officeDocument/2006/relationships/hyperlink" Target="https://www.amica.it/2017/11/22/dove-travel-issue-e-dove-viaggiare-dinverno/"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604</Words>
  <Characters>3445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2025-02-27T16:18:00Z</dcterms:created>
  <dcterms:modified xsi:type="dcterms:W3CDTF">2025-02-27T16:40:00Z</dcterms:modified>
</cp:coreProperties>
</file>