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B16E3" w14:textId="374874E0" w:rsidR="00D71622" w:rsidRPr="00586713" w:rsidRDefault="00D71622" w:rsidP="00586713">
      <w:pPr>
        <w:jc w:val="both"/>
        <w:rPr>
          <w:rFonts w:asciiTheme="minorHAnsi" w:hAnsiTheme="minorHAnsi" w:cstheme="minorHAnsi"/>
          <w:i/>
          <w:sz w:val="16"/>
          <w:szCs w:val="16"/>
        </w:rPr>
      </w:pPr>
      <w:bookmarkStart w:id="0" w:name="_Hlk187863219"/>
      <w:r w:rsidRPr="00586713">
        <w:rPr>
          <w:rFonts w:asciiTheme="minorHAnsi" w:hAnsiTheme="minorHAnsi" w:cstheme="minorHAnsi"/>
          <w:b/>
          <w:color w:val="C00000"/>
          <w:sz w:val="44"/>
          <w:szCs w:val="44"/>
        </w:rPr>
        <w:t>HX2871</w:t>
      </w:r>
      <w:r w:rsidRPr="00586713">
        <w:rPr>
          <w:rFonts w:asciiTheme="minorHAnsi" w:hAnsiTheme="minorHAnsi" w:cstheme="minorHAnsi"/>
          <w:b/>
        </w:rPr>
        <w:tab/>
      </w:r>
      <w:r w:rsidRPr="00586713">
        <w:rPr>
          <w:rFonts w:asciiTheme="minorHAnsi" w:hAnsiTheme="minorHAnsi" w:cstheme="minorHAnsi"/>
          <w:b/>
        </w:rPr>
        <w:tab/>
      </w:r>
      <w:r w:rsidRPr="00586713">
        <w:rPr>
          <w:rFonts w:asciiTheme="minorHAnsi" w:hAnsiTheme="minorHAnsi" w:cstheme="minorHAnsi"/>
          <w:b/>
          <w:sz w:val="16"/>
          <w:szCs w:val="16"/>
        </w:rPr>
        <w:tab/>
      </w:r>
      <w:r w:rsidRPr="00586713">
        <w:rPr>
          <w:rFonts w:asciiTheme="minorHAnsi" w:hAnsiTheme="minorHAnsi" w:cstheme="minorHAnsi"/>
          <w:b/>
          <w:sz w:val="16"/>
          <w:szCs w:val="16"/>
        </w:rPr>
        <w:tab/>
      </w:r>
      <w:r w:rsidRPr="00586713">
        <w:rPr>
          <w:rFonts w:asciiTheme="minorHAnsi" w:hAnsiTheme="minorHAnsi" w:cstheme="minorHAnsi"/>
          <w:b/>
          <w:sz w:val="16"/>
          <w:szCs w:val="16"/>
        </w:rPr>
        <w:tab/>
      </w:r>
      <w:r w:rsidRPr="00586713">
        <w:rPr>
          <w:rFonts w:asciiTheme="minorHAnsi" w:hAnsiTheme="minorHAnsi" w:cstheme="minorHAnsi"/>
          <w:b/>
          <w:sz w:val="16"/>
          <w:szCs w:val="16"/>
        </w:rPr>
        <w:tab/>
      </w:r>
      <w:r w:rsidRPr="00586713">
        <w:rPr>
          <w:rFonts w:asciiTheme="minorHAnsi" w:hAnsiTheme="minorHAnsi" w:cstheme="minorHAnsi"/>
          <w:b/>
          <w:sz w:val="16"/>
          <w:szCs w:val="16"/>
        </w:rPr>
        <w:tab/>
      </w:r>
      <w:r w:rsidRPr="00586713">
        <w:rPr>
          <w:rFonts w:asciiTheme="minorHAnsi" w:hAnsiTheme="minorHAnsi" w:cstheme="minorHAnsi"/>
          <w:b/>
          <w:sz w:val="16"/>
          <w:szCs w:val="16"/>
        </w:rPr>
        <w:tab/>
      </w:r>
      <w:r w:rsidRPr="00586713">
        <w:rPr>
          <w:rFonts w:asciiTheme="minorHAnsi" w:hAnsiTheme="minorHAnsi" w:cstheme="minorHAnsi"/>
          <w:i/>
          <w:sz w:val="16"/>
          <w:szCs w:val="16"/>
        </w:rPr>
        <w:t>Scheda creata il 15 gennaio 2025</w:t>
      </w:r>
    </w:p>
    <w:bookmarkEnd w:id="0"/>
    <w:p w14:paraId="3B53FFA2" w14:textId="1326832F" w:rsidR="00D71622" w:rsidRPr="00586713" w:rsidRDefault="00D71622" w:rsidP="00586713">
      <w:pPr>
        <w:jc w:val="both"/>
        <w:rPr>
          <w:rFonts w:asciiTheme="minorHAnsi" w:hAnsiTheme="minorHAnsi" w:cstheme="minorHAnsi"/>
          <w:b/>
          <w:color w:val="C00000"/>
          <w:sz w:val="44"/>
          <w:szCs w:val="44"/>
        </w:rPr>
      </w:pPr>
      <w:r w:rsidRPr="00586713">
        <w:rPr>
          <w:rFonts w:asciiTheme="minorHAnsi" w:hAnsiTheme="minorHAnsi" w:cstheme="minorHAnsi"/>
          <w:noProof/>
        </w:rPr>
        <w:drawing>
          <wp:inline distT="0" distB="0" distL="0" distR="0" wp14:anchorId="77F93234" wp14:editId="2FD72052">
            <wp:extent cx="3128400" cy="3780000"/>
            <wp:effectExtent l="0" t="0" r="0" b="0"/>
            <wp:docPr id="277956531" name="Immagine 1" descr="immagine per scheda con id CFI035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CFI035182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8400" cy="3780000"/>
                    </a:xfrm>
                    <a:prstGeom prst="rect">
                      <a:avLst/>
                    </a:prstGeom>
                    <a:noFill/>
                    <a:ln>
                      <a:noFill/>
                    </a:ln>
                  </pic:spPr>
                </pic:pic>
              </a:graphicData>
            </a:graphic>
          </wp:inline>
        </w:drawing>
      </w:r>
      <w:r w:rsidR="0005022B" w:rsidRPr="0005022B">
        <w:rPr>
          <w:noProof/>
          <w14:ligatures w14:val="standardContextual"/>
        </w:rPr>
        <w:t xml:space="preserve"> </w:t>
      </w:r>
      <w:r w:rsidR="0005022B" w:rsidRPr="0005022B">
        <w:drawing>
          <wp:inline distT="0" distB="0" distL="0" distR="0" wp14:anchorId="20E31295" wp14:editId="2EF2B359">
            <wp:extent cx="2721600" cy="3780000"/>
            <wp:effectExtent l="0" t="0" r="3175" b="0"/>
            <wp:docPr id="9635882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88234" name=""/>
                    <pic:cNvPicPr/>
                  </pic:nvPicPr>
                  <pic:blipFill>
                    <a:blip r:embed="rId5"/>
                    <a:stretch>
                      <a:fillRect/>
                    </a:stretch>
                  </pic:blipFill>
                  <pic:spPr>
                    <a:xfrm>
                      <a:off x="0" y="0"/>
                      <a:ext cx="2721600" cy="3780000"/>
                    </a:xfrm>
                    <a:prstGeom prst="rect">
                      <a:avLst/>
                    </a:prstGeom>
                  </pic:spPr>
                </pic:pic>
              </a:graphicData>
            </a:graphic>
          </wp:inline>
        </w:drawing>
      </w:r>
    </w:p>
    <w:p w14:paraId="696B0E73" w14:textId="4329F2CA" w:rsidR="00D71622" w:rsidRPr="00586713" w:rsidRDefault="00D71622" w:rsidP="00586713">
      <w:pPr>
        <w:jc w:val="both"/>
        <w:rPr>
          <w:rFonts w:asciiTheme="minorHAnsi" w:hAnsiTheme="minorHAnsi" w:cstheme="minorHAnsi"/>
          <w:b/>
          <w:color w:val="C00000"/>
          <w:sz w:val="44"/>
          <w:szCs w:val="44"/>
        </w:rPr>
      </w:pPr>
      <w:bookmarkStart w:id="1" w:name="_Hlk187863241"/>
      <w:r w:rsidRPr="00586713">
        <w:rPr>
          <w:rFonts w:asciiTheme="minorHAnsi" w:hAnsiTheme="minorHAnsi" w:cstheme="minorHAnsi"/>
          <w:b/>
          <w:color w:val="C00000"/>
          <w:sz w:val="44"/>
          <w:szCs w:val="44"/>
        </w:rPr>
        <w:t>Descrizione storico-bibliografica</w:t>
      </w:r>
    </w:p>
    <w:bookmarkEnd w:id="1"/>
    <w:p w14:paraId="5C538D48" w14:textId="77777777" w:rsidR="00D71622" w:rsidRPr="0005022B" w:rsidRDefault="00D71622" w:rsidP="00586713">
      <w:pPr>
        <w:jc w:val="both"/>
        <w:rPr>
          <w:rFonts w:asciiTheme="minorHAnsi" w:hAnsiTheme="minorHAnsi" w:cstheme="minorHAnsi"/>
          <w:sz w:val="30"/>
          <w:szCs w:val="30"/>
        </w:rPr>
      </w:pPr>
      <w:r w:rsidRPr="0005022B">
        <w:rPr>
          <w:rFonts w:asciiTheme="minorHAnsi" w:hAnsiTheme="minorHAnsi" w:cstheme="minorHAnsi"/>
          <w:sz w:val="30"/>
          <w:szCs w:val="30"/>
        </w:rPr>
        <w:t>L'*</w:t>
      </w:r>
      <w:r w:rsidRPr="0005022B">
        <w:rPr>
          <w:rFonts w:asciiTheme="minorHAnsi" w:hAnsiTheme="minorHAnsi" w:cstheme="minorHAnsi"/>
          <w:b/>
          <w:bCs/>
          <w:sz w:val="30"/>
          <w:szCs w:val="30"/>
        </w:rPr>
        <w:t>indicatore dei bagni salino-iodati di Salsomaggiore della provincia di Parma</w:t>
      </w:r>
      <w:r w:rsidRPr="0005022B">
        <w:rPr>
          <w:rFonts w:asciiTheme="minorHAnsi" w:hAnsiTheme="minorHAnsi" w:cstheme="minorHAnsi"/>
          <w:sz w:val="30"/>
          <w:szCs w:val="30"/>
        </w:rPr>
        <w:t xml:space="preserve">, o Guida </w:t>
      </w:r>
      <w:proofErr w:type="gramStart"/>
      <w:r w:rsidRPr="0005022B">
        <w:rPr>
          <w:rFonts w:asciiTheme="minorHAnsi" w:hAnsiTheme="minorHAnsi" w:cstheme="minorHAnsi"/>
          <w:sz w:val="30"/>
          <w:szCs w:val="30"/>
        </w:rPr>
        <w:t>pei</w:t>
      </w:r>
      <w:proofErr w:type="gramEnd"/>
      <w:r w:rsidRPr="0005022B">
        <w:rPr>
          <w:rFonts w:asciiTheme="minorHAnsi" w:hAnsiTheme="minorHAnsi" w:cstheme="minorHAnsi"/>
          <w:sz w:val="30"/>
          <w:szCs w:val="30"/>
        </w:rPr>
        <w:t xml:space="preserve"> forestieri .... - [Salsomaggiore </w:t>
      </w:r>
      <w:proofErr w:type="gramStart"/>
      <w:r w:rsidRPr="0005022B">
        <w:rPr>
          <w:rFonts w:asciiTheme="minorHAnsi" w:hAnsiTheme="minorHAnsi" w:cstheme="minorHAnsi"/>
          <w:sz w:val="30"/>
          <w:szCs w:val="30"/>
        </w:rPr>
        <w:t>Terme :</w:t>
      </w:r>
      <w:proofErr w:type="gramEnd"/>
      <w:r w:rsidRPr="0005022B">
        <w:rPr>
          <w:rFonts w:asciiTheme="minorHAnsi" w:hAnsiTheme="minorHAnsi" w:cstheme="minorHAnsi"/>
          <w:sz w:val="30"/>
          <w:szCs w:val="30"/>
        </w:rPr>
        <w:t xml:space="preserve"> s.n., 1864] (Borgo S. Donnino : Stamp. Donati). – 1 </w:t>
      </w:r>
      <w:proofErr w:type="gramStart"/>
      <w:r w:rsidRPr="0005022B">
        <w:rPr>
          <w:rFonts w:asciiTheme="minorHAnsi" w:hAnsiTheme="minorHAnsi" w:cstheme="minorHAnsi"/>
          <w:sz w:val="30"/>
          <w:szCs w:val="30"/>
        </w:rPr>
        <w:t>volume ;</w:t>
      </w:r>
      <w:proofErr w:type="gramEnd"/>
      <w:r w:rsidRPr="0005022B">
        <w:rPr>
          <w:rFonts w:asciiTheme="minorHAnsi" w:hAnsiTheme="minorHAnsi" w:cstheme="minorHAnsi"/>
          <w:sz w:val="30"/>
          <w:szCs w:val="30"/>
        </w:rPr>
        <w:t xml:space="preserve"> 30 cm. ((Settimanale, si pubblica nei mesi di luglio e agosto. - Descrizione basata su: anno 1, n. 7 (14 agosto 1864). - LO10766047</w:t>
      </w:r>
    </w:p>
    <w:p w14:paraId="78B3FF0D" w14:textId="77777777" w:rsidR="00D71622" w:rsidRPr="0005022B" w:rsidRDefault="00D71622" w:rsidP="00586713">
      <w:pPr>
        <w:jc w:val="both"/>
        <w:rPr>
          <w:rFonts w:asciiTheme="minorHAnsi" w:hAnsiTheme="minorHAnsi" w:cstheme="minorHAnsi"/>
          <w:bCs/>
          <w:sz w:val="30"/>
          <w:szCs w:val="30"/>
        </w:rPr>
      </w:pPr>
    </w:p>
    <w:p w14:paraId="195DE78B" w14:textId="2FB5B104" w:rsidR="00D71622" w:rsidRPr="0005022B" w:rsidRDefault="00D71622" w:rsidP="00586713">
      <w:pPr>
        <w:jc w:val="both"/>
        <w:rPr>
          <w:rFonts w:asciiTheme="minorHAnsi" w:hAnsiTheme="minorHAnsi" w:cstheme="minorHAnsi"/>
          <w:sz w:val="30"/>
          <w:szCs w:val="30"/>
        </w:rPr>
      </w:pPr>
      <w:r w:rsidRPr="0005022B">
        <w:rPr>
          <w:rFonts w:asciiTheme="minorHAnsi" w:hAnsiTheme="minorHAnsi" w:cstheme="minorHAnsi"/>
          <w:sz w:val="30"/>
          <w:szCs w:val="30"/>
        </w:rPr>
        <w:t>*</w:t>
      </w:r>
      <w:proofErr w:type="gramStart"/>
      <w:r w:rsidRPr="0005022B">
        <w:rPr>
          <w:rFonts w:asciiTheme="minorHAnsi" w:hAnsiTheme="minorHAnsi" w:cstheme="minorHAnsi"/>
          <w:b/>
          <w:bCs/>
          <w:sz w:val="30"/>
          <w:szCs w:val="30"/>
        </w:rPr>
        <w:t>Salsomaggiore</w:t>
      </w:r>
      <w:r w:rsidRPr="0005022B">
        <w:rPr>
          <w:rFonts w:asciiTheme="minorHAnsi" w:hAnsiTheme="minorHAnsi" w:cstheme="minorHAnsi"/>
          <w:sz w:val="30"/>
          <w:szCs w:val="30"/>
        </w:rPr>
        <w:t xml:space="preserve"> :</w:t>
      </w:r>
      <w:proofErr w:type="gramEnd"/>
      <w:r w:rsidRPr="0005022B">
        <w:rPr>
          <w:rFonts w:asciiTheme="minorHAnsi" w:hAnsiTheme="minorHAnsi" w:cstheme="minorHAnsi"/>
          <w:sz w:val="30"/>
          <w:szCs w:val="30"/>
        </w:rPr>
        <w:t xml:space="preserve"> gazzettino balneare settimanale. </w:t>
      </w:r>
      <w:r w:rsidRPr="0005022B">
        <w:rPr>
          <w:rFonts w:asciiTheme="minorHAnsi" w:hAnsiTheme="minorHAnsi" w:cstheme="minorHAnsi"/>
          <w:sz w:val="30"/>
          <w:szCs w:val="30"/>
        </w:rPr>
        <w:t>–</w:t>
      </w:r>
      <w:r w:rsidRPr="0005022B">
        <w:rPr>
          <w:rFonts w:asciiTheme="minorHAnsi" w:hAnsiTheme="minorHAnsi" w:cstheme="minorHAnsi"/>
          <w:sz w:val="30"/>
          <w:szCs w:val="30"/>
        </w:rPr>
        <w:t xml:space="preserve"> </w:t>
      </w:r>
      <w:r w:rsidRPr="0005022B">
        <w:rPr>
          <w:rFonts w:asciiTheme="minorHAnsi" w:hAnsiTheme="minorHAnsi" w:cstheme="minorHAnsi"/>
          <w:sz w:val="30"/>
          <w:szCs w:val="30"/>
        </w:rPr>
        <w:t>Anno 1 (</w:t>
      </w:r>
      <w:proofErr w:type="gramStart"/>
      <w:r w:rsidRPr="0005022B">
        <w:rPr>
          <w:rFonts w:asciiTheme="minorHAnsi" w:hAnsiTheme="minorHAnsi" w:cstheme="minorHAnsi"/>
          <w:sz w:val="30"/>
          <w:szCs w:val="30"/>
        </w:rPr>
        <w:t>1898)-</w:t>
      </w:r>
      <w:proofErr w:type="gramEnd"/>
      <w:r w:rsidRPr="0005022B">
        <w:rPr>
          <w:rFonts w:asciiTheme="minorHAnsi" w:hAnsiTheme="minorHAnsi" w:cstheme="minorHAnsi"/>
          <w:sz w:val="30"/>
          <w:szCs w:val="30"/>
        </w:rPr>
        <w:t xml:space="preserve">anno 44 (1941). - </w:t>
      </w:r>
      <w:r w:rsidRPr="0005022B">
        <w:rPr>
          <w:rFonts w:asciiTheme="minorHAnsi" w:hAnsiTheme="minorHAnsi" w:cstheme="minorHAnsi"/>
          <w:sz w:val="30"/>
          <w:szCs w:val="30"/>
        </w:rPr>
        <w:t xml:space="preserve">Borgo san Donnino, </w:t>
      </w:r>
      <w:proofErr w:type="gramStart"/>
      <w:r w:rsidRPr="0005022B">
        <w:rPr>
          <w:rFonts w:asciiTheme="minorHAnsi" w:hAnsiTheme="minorHAnsi" w:cstheme="minorHAnsi"/>
          <w:sz w:val="30"/>
          <w:szCs w:val="30"/>
        </w:rPr>
        <w:t>Salsomaggiore :</w:t>
      </w:r>
      <w:proofErr w:type="gramEnd"/>
      <w:r w:rsidRPr="0005022B">
        <w:rPr>
          <w:rFonts w:asciiTheme="minorHAnsi" w:hAnsiTheme="minorHAnsi" w:cstheme="minorHAnsi"/>
          <w:sz w:val="30"/>
          <w:szCs w:val="30"/>
        </w:rPr>
        <w:t xml:space="preserve"> </w:t>
      </w:r>
      <w:proofErr w:type="spellStart"/>
      <w:r w:rsidRPr="0005022B">
        <w:rPr>
          <w:rFonts w:asciiTheme="minorHAnsi" w:hAnsiTheme="minorHAnsi" w:cstheme="minorHAnsi"/>
          <w:sz w:val="30"/>
          <w:szCs w:val="30"/>
        </w:rPr>
        <w:t>Tip</w:t>
      </w:r>
      <w:proofErr w:type="spellEnd"/>
      <w:r w:rsidRPr="0005022B">
        <w:rPr>
          <w:rFonts w:asciiTheme="minorHAnsi" w:hAnsiTheme="minorHAnsi" w:cstheme="minorHAnsi"/>
          <w:sz w:val="30"/>
          <w:szCs w:val="30"/>
        </w:rPr>
        <w:t>. Mattioli</w:t>
      </w:r>
      <w:r w:rsidRPr="0005022B">
        <w:rPr>
          <w:rFonts w:asciiTheme="minorHAnsi" w:hAnsiTheme="minorHAnsi" w:cstheme="minorHAnsi"/>
          <w:sz w:val="30"/>
          <w:szCs w:val="30"/>
        </w:rPr>
        <w:t>, [1898-1941]</w:t>
      </w:r>
      <w:r w:rsidRPr="0005022B">
        <w:rPr>
          <w:rFonts w:asciiTheme="minorHAnsi" w:hAnsiTheme="minorHAnsi" w:cstheme="minorHAnsi"/>
          <w:sz w:val="30"/>
          <w:szCs w:val="30"/>
        </w:rPr>
        <w:t xml:space="preserve">. </w:t>
      </w:r>
      <w:r w:rsidRPr="0005022B">
        <w:rPr>
          <w:rFonts w:asciiTheme="minorHAnsi" w:hAnsiTheme="minorHAnsi" w:cstheme="minorHAnsi"/>
          <w:sz w:val="30"/>
          <w:szCs w:val="30"/>
        </w:rPr>
        <w:t>–</w:t>
      </w:r>
      <w:r w:rsidRPr="0005022B">
        <w:rPr>
          <w:rFonts w:asciiTheme="minorHAnsi" w:hAnsiTheme="minorHAnsi" w:cstheme="minorHAnsi"/>
          <w:sz w:val="30"/>
          <w:szCs w:val="30"/>
        </w:rPr>
        <w:t xml:space="preserve"> </w:t>
      </w:r>
      <w:r w:rsidRPr="0005022B">
        <w:rPr>
          <w:rFonts w:asciiTheme="minorHAnsi" w:hAnsiTheme="minorHAnsi" w:cstheme="minorHAnsi"/>
          <w:sz w:val="30"/>
          <w:szCs w:val="30"/>
        </w:rPr>
        <w:t xml:space="preserve">44 </w:t>
      </w:r>
      <w:proofErr w:type="gramStart"/>
      <w:r w:rsidRPr="0005022B">
        <w:rPr>
          <w:rFonts w:asciiTheme="minorHAnsi" w:hAnsiTheme="minorHAnsi" w:cstheme="minorHAnsi"/>
          <w:sz w:val="30"/>
          <w:szCs w:val="30"/>
        </w:rPr>
        <w:t>v</w:t>
      </w:r>
      <w:r w:rsidRPr="0005022B">
        <w:rPr>
          <w:rFonts w:asciiTheme="minorHAnsi" w:hAnsiTheme="minorHAnsi" w:cstheme="minorHAnsi"/>
          <w:sz w:val="30"/>
          <w:szCs w:val="30"/>
        </w:rPr>
        <w:t>olumi</w:t>
      </w:r>
      <w:r w:rsidRPr="0005022B">
        <w:rPr>
          <w:rFonts w:asciiTheme="minorHAnsi" w:hAnsiTheme="minorHAnsi" w:cstheme="minorHAnsi"/>
          <w:sz w:val="30"/>
          <w:szCs w:val="30"/>
        </w:rPr>
        <w:t xml:space="preserve"> ;</w:t>
      </w:r>
      <w:proofErr w:type="gramEnd"/>
      <w:r w:rsidRPr="0005022B">
        <w:rPr>
          <w:rFonts w:asciiTheme="minorHAnsi" w:hAnsiTheme="minorHAnsi" w:cstheme="minorHAnsi"/>
          <w:sz w:val="30"/>
          <w:szCs w:val="30"/>
        </w:rPr>
        <w:t xml:space="preserve"> 64 cm. </w:t>
      </w:r>
      <w:r w:rsidRPr="0005022B">
        <w:rPr>
          <w:rFonts w:asciiTheme="minorHAnsi" w:hAnsiTheme="minorHAnsi" w:cstheme="minorHAnsi"/>
          <w:sz w:val="30"/>
          <w:szCs w:val="30"/>
        </w:rPr>
        <w:t>((</w:t>
      </w:r>
      <w:r w:rsidRPr="0005022B">
        <w:rPr>
          <w:rFonts w:asciiTheme="minorHAnsi" w:hAnsiTheme="minorHAnsi" w:cstheme="minorHAnsi"/>
          <w:sz w:val="30"/>
          <w:szCs w:val="30"/>
        </w:rPr>
        <w:t>Descrizione basata su: A</w:t>
      </w:r>
      <w:r w:rsidRPr="0005022B">
        <w:rPr>
          <w:rFonts w:asciiTheme="minorHAnsi" w:hAnsiTheme="minorHAnsi" w:cstheme="minorHAnsi"/>
          <w:sz w:val="30"/>
          <w:szCs w:val="30"/>
        </w:rPr>
        <w:t>nno</w:t>
      </w:r>
      <w:r w:rsidRPr="0005022B">
        <w:rPr>
          <w:rFonts w:asciiTheme="minorHAnsi" w:hAnsiTheme="minorHAnsi" w:cstheme="minorHAnsi"/>
          <w:sz w:val="30"/>
          <w:szCs w:val="30"/>
        </w:rPr>
        <w:t xml:space="preserve"> 10, n. 6 (27 apr</w:t>
      </w:r>
      <w:r w:rsidRPr="0005022B">
        <w:rPr>
          <w:rFonts w:asciiTheme="minorHAnsi" w:hAnsiTheme="minorHAnsi" w:cstheme="minorHAnsi"/>
          <w:sz w:val="30"/>
          <w:szCs w:val="30"/>
        </w:rPr>
        <w:t>ile</w:t>
      </w:r>
      <w:r w:rsidRPr="0005022B">
        <w:rPr>
          <w:rFonts w:asciiTheme="minorHAnsi" w:hAnsiTheme="minorHAnsi" w:cstheme="minorHAnsi"/>
          <w:sz w:val="30"/>
          <w:szCs w:val="30"/>
        </w:rPr>
        <w:t xml:space="preserve"> 1907). - CFI0527738</w:t>
      </w:r>
    </w:p>
    <w:p w14:paraId="07D20A95" w14:textId="77777777" w:rsidR="00D71622" w:rsidRPr="0005022B" w:rsidRDefault="00D71622" w:rsidP="00586713">
      <w:pPr>
        <w:jc w:val="both"/>
        <w:rPr>
          <w:rFonts w:asciiTheme="minorHAnsi" w:hAnsiTheme="minorHAnsi" w:cstheme="minorHAnsi"/>
          <w:bCs/>
          <w:sz w:val="30"/>
          <w:szCs w:val="30"/>
        </w:rPr>
      </w:pPr>
    </w:p>
    <w:p w14:paraId="04AC9E27" w14:textId="428873DF" w:rsidR="00D71622" w:rsidRPr="0005022B" w:rsidRDefault="00D71622" w:rsidP="00586713">
      <w:pPr>
        <w:jc w:val="both"/>
        <w:rPr>
          <w:rFonts w:asciiTheme="minorHAnsi" w:hAnsiTheme="minorHAnsi" w:cstheme="minorHAnsi"/>
          <w:sz w:val="30"/>
          <w:szCs w:val="30"/>
        </w:rPr>
      </w:pPr>
      <w:r w:rsidRPr="0005022B">
        <w:rPr>
          <w:rFonts w:asciiTheme="minorHAnsi" w:hAnsiTheme="minorHAnsi" w:cstheme="minorHAnsi"/>
          <w:bCs/>
          <w:sz w:val="30"/>
          <w:szCs w:val="30"/>
        </w:rPr>
        <w:t>Il</w:t>
      </w:r>
      <w:r w:rsidRPr="0005022B">
        <w:rPr>
          <w:rFonts w:asciiTheme="minorHAnsi" w:hAnsiTheme="minorHAnsi" w:cstheme="minorHAnsi"/>
          <w:b/>
          <w:bCs/>
          <w:sz w:val="30"/>
          <w:szCs w:val="30"/>
        </w:rPr>
        <w:t xml:space="preserve"> *Don Chisciotte di </w:t>
      </w:r>
      <w:proofErr w:type="gramStart"/>
      <w:r w:rsidRPr="0005022B">
        <w:rPr>
          <w:rFonts w:asciiTheme="minorHAnsi" w:hAnsiTheme="minorHAnsi" w:cstheme="minorHAnsi"/>
          <w:b/>
          <w:bCs/>
          <w:sz w:val="30"/>
          <w:szCs w:val="30"/>
        </w:rPr>
        <w:t xml:space="preserve">Salsomaggiore </w:t>
      </w:r>
      <w:r w:rsidRPr="0005022B">
        <w:rPr>
          <w:rFonts w:asciiTheme="minorHAnsi" w:hAnsiTheme="minorHAnsi" w:cstheme="minorHAnsi"/>
          <w:bCs/>
          <w:sz w:val="30"/>
          <w:szCs w:val="30"/>
        </w:rPr>
        <w:t>:</w:t>
      </w:r>
      <w:proofErr w:type="gramEnd"/>
      <w:r w:rsidRPr="0005022B">
        <w:rPr>
          <w:rFonts w:asciiTheme="minorHAnsi" w:hAnsiTheme="minorHAnsi" w:cstheme="minorHAnsi"/>
          <w:bCs/>
          <w:sz w:val="30"/>
          <w:szCs w:val="30"/>
        </w:rPr>
        <w:t xml:space="preserve"> giornale balneare</w:t>
      </w:r>
      <w:r w:rsidRPr="0005022B">
        <w:rPr>
          <w:rFonts w:asciiTheme="minorHAnsi" w:hAnsiTheme="minorHAnsi" w:cstheme="minorHAnsi"/>
          <w:b/>
          <w:bCs/>
          <w:sz w:val="30"/>
          <w:szCs w:val="30"/>
        </w:rPr>
        <w:t xml:space="preserve">. </w:t>
      </w:r>
      <w:r w:rsidRPr="0005022B">
        <w:rPr>
          <w:rFonts w:asciiTheme="minorHAnsi" w:hAnsiTheme="minorHAnsi" w:cstheme="minorHAnsi"/>
          <w:sz w:val="30"/>
          <w:szCs w:val="30"/>
        </w:rPr>
        <w:t xml:space="preserve">- Anno 1, n. 1 (15 luglio </w:t>
      </w:r>
      <w:proofErr w:type="gramStart"/>
      <w:r w:rsidRPr="0005022B">
        <w:rPr>
          <w:rFonts w:asciiTheme="minorHAnsi" w:hAnsiTheme="minorHAnsi" w:cstheme="minorHAnsi"/>
          <w:sz w:val="30"/>
          <w:szCs w:val="30"/>
        </w:rPr>
        <w:t>1899)-</w:t>
      </w:r>
      <w:proofErr w:type="gramEnd"/>
      <w:r w:rsidRPr="0005022B">
        <w:rPr>
          <w:rFonts w:asciiTheme="minorHAnsi" w:hAnsiTheme="minorHAnsi" w:cstheme="minorHAnsi"/>
          <w:sz w:val="30"/>
          <w:szCs w:val="30"/>
        </w:rPr>
        <w:t xml:space="preserve">    . - </w:t>
      </w:r>
      <w:proofErr w:type="gramStart"/>
      <w:r w:rsidRPr="0005022B">
        <w:rPr>
          <w:rFonts w:asciiTheme="minorHAnsi" w:hAnsiTheme="minorHAnsi" w:cstheme="minorHAnsi"/>
          <w:sz w:val="30"/>
          <w:szCs w:val="30"/>
        </w:rPr>
        <w:t>Parma :</w:t>
      </w:r>
      <w:proofErr w:type="gramEnd"/>
      <w:r w:rsidRPr="0005022B">
        <w:rPr>
          <w:rFonts w:asciiTheme="minorHAnsi" w:hAnsiTheme="minorHAnsi" w:cstheme="minorHAnsi"/>
          <w:sz w:val="30"/>
          <w:szCs w:val="30"/>
        </w:rPr>
        <w:t xml:space="preserve"> </w:t>
      </w:r>
      <w:proofErr w:type="spellStart"/>
      <w:r w:rsidRPr="0005022B">
        <w:rPr>
          <w:rFonts w:asciiTheme="minorHAnsi" w:hAnsiTheme="minorHAnsi" w:cstheme="minorHAnsi"/>
          <w:sz w:val="30"/>
          <w:szCs w:val="30"/>
        </w:rPr>
        <w:t>Stab</w:t>
      </w:r>
      <w:proofErr w:type="spellEnd"/>
      <w:r w:rsidRPr="0005022B">
        <w:rPr>
          <w:rFonts w:asciiTheme="minorHAnsi" w:hAnsiTheme="minorHAnsi" w:cstheme="minorHAnsi"/>
          <w:sz w:val="30"/>
          <w:szCs w:val="30"/>
        </w:rPr>
        <w:t xml:space="preserve">. </w:t>
      </w:r>
      <w:proofErr w:type="spellStart"/>
      <w:r w:rsidRPr="0005022B">
        <w:rPr>
          <w:rFonts w:asciiTheme="minorHAnsi" w:hAnsiTheme="minorHAnsi" w:cstheme="minorHAnsi"/>
          <w:sz w:val="30"/>
          <w:szCs w:val="30"/>
        </w:rPr>
        <w:t>Tip</w:t>
      </w:r>
      <w:proofErr w:type="spellEnd"/>
      <w:r w:rsidRPr="0005022B">
        <w:rPr>
          <w:rFonts w:asciiTheme="minorHAnsi" w:hAnsiTheme="minorHAnsi" w:cstheme="minorHAnsi"/>
          <w:sz w:val="30"/>
          <w:szCs w:val="30"/>
        </w:rPr>
        <w:t xml:space="preserve">. M. Adorni di L. Battei, 1899-1904. – 6 </w:t>
      </w:r>
      <w:proofErr w:type="gramStart"/>
      <w:r w:rsidRPr="0005022B">
        <w:rPr>
          <w:rFonts w:asciiTheme="minorHAnsi" w:hAnsiTheme="minorHAnsi" w:cstheme="minorHAnsi"/>
          <w:sz w:val="30"/>
          <w:szCs w:val="30"/>
        </w:rPr>
        <w:t>volumi ;</w:t>
      </w:r>
      <w:proofErr w:type="gramEnd"/>
      <w:r w:rsidRPr="0005022B">
        <w:rPr>
          <w:rFonts w:asciiTheme="minorHAnsi" w:hAnsiTheme="minorHAnsi" w:cstheme="minorHAnsi"/>
          <w:sz w:val="30"/>
          <w:szCs w:val="30"/>
        </w:rPr>
        <w:t xml:space="preserve"> 48 cm. ((Settimanale. - BNI 1899-8577. - CFI0351828</w:t>
      </w:r>
    </w:p>
    <w:p w14:paraId="6D3BE0B5" w14:textId="77777777" w:rsidR="00D71622" w:rsidRPr="0005022B" w:rsidRDefault="00D71622" w:rsidP="00586713">
      <w:pPr>
        <w:jc w:val="both"/>
        <w:rPr>
          <w:rFonts w:asciiTheme="minorHAnsi" w:hAnsiTheme="minorHAnsi" w:cstheme="minorHAnsi"/>
          <w:sz w:val="30"/>
          <w:szCs w:val="30"/>
        </w:rPr>
      </w:pPr>
      <w:r w:rsidRPr="0005022B">
        <w:rPr>
          <w:rFonts w:asciiTheme="minorHAnsi" w:hAnsiTheme="minorHAnsi" w:cstheme="minorHAnsi"/>
          <w:b/>
          <w:bCs/>
          <w:color w:val="C00000"/>
          <w:sz w:val="30"/>
          <w:szCs w:val="30"/>
        </w:rPr>
        <w:t>Copia digitale</w:t>
      </w:r>
      <w:r w:rsidRPr="0005022B">
        <w:rPr>
          <w:rFonts w:asciiTheme="minorHAnsi" w:hAnsiTheme="minorHAnsi" w:cstheme="minorHAnsi"/>
          <w:color w:val="C00000"/>
          <w:sz w:val="30"/>
          <w:szCs w:val="30"/>
        </w:rPr>
        <w:t xml:space="preserve"> </w:t>
      </w:r>
      <w:r w:rsidRPr="0005022B">
        <w:rPr>
          <w:rFonts w:asciiTheme="minorHAnsi" w:hAnsiTheme="minorHAnsi" w:cstheme="minorHAnsi"/>
          <w:sz w:val="30"/>
          <w:szCs w:val="30"/>
        </w:rPr>
        <w:t xml:space="preserve">1899-1903 a: </w:t>
      </w:r>
      <w:hyperlink r:id="rId6" w:history="1">
        <w:r w:rsidRPr="0005022B">
          <w:rPr>
            <w:rStyle w:val="Collegamentoipertestuale"/>
            <w:rFonts w:asciiTheme="minorHAnsi" w:hAnsiTheme="minorHAnsi" w:cstheme="minorHAnsi"/>
            <w:sz w:val="30"/>
            <w:szCs w:val="30"/>
          </w:rPr>
          <w:t>http://www.internetculturale.it/it/913/emeroteca-digitale-italiana/periodic/testata/9032</w:t>
        </w:r>
      </w:hyperlink>
    </w:p>
    <w:p w14:paraId="60F3864E" w14:textId="77777777" w:rsidR="00D71622" w:rsidRPr="0005022B" w:rsidRDefault="00D71622" w:rsidP="00586713">
      <w:pPr>
        <w:jc w:val="both"/>
        <w:rPr>
          <w:rFonts w:asciiTheme="minorHAnsi" w:hAnsiTheme="minorHAnsi" w:cstheme="minorHAnsi"/>
          <w:sz w:val="30"/>
          <w:szCs w:val="30"/>
        </w:rPr>
      </w:pPr>
    </w:p>
    <w:p w14:paraId="5B702E2E" w14:textId="0D8411C5" w:rsidR="00D71622" w:rsidRPr="0005022B" w:rsidRDefault="00D71622" w:rsidP="00586713">
      <w:pPr>
        <w:jc w:val="both"/>
        <w:rPr>
          <w:rFonts w:asciiTheme="minorHAnsi" w:hAnsiTheme="minorHAnsi" w:cstheme="minorHAnsi"/>
          <w:sz w:val="30"/>
          <w:szCs w:val="30"/>
        </w:rPr>
      </w:pPr>
      <w:bookmarkStart w:id="2" w:name="_Hlk187863411"/>
      <w:r w:rsidRPr="0005022B">
        <w:rPr>
          <w:rFonts w:asciiTheme="minorHAnsi" w:hAnsiTheme="minorHAnsi" w:cstheme="minorHAnsi"/>
          <w:sz w:val="30"/>
          <w:szCs w:val="30"/>
        </w:rPr>
        <w:t xml:space="preserve">Soggetto: Stazioni idrotermali - Salsomaggiore Terme </w:t>
      </w:r>
      <w:r w:rsidRPr="0005022B">
        <w:rPr>
          <w:rFonts w:asciiTheme="minorHAnsi" w:hAnsiTheme="minorHAnsi" w:cstheme="minorHAnsi"/>
          <w:sz w:val="30"/>
          <w:szCs w:val="30"/>
        </w:rPr>
        <w:t>–</w:t>
      </w:r>
      <w:r w:rsidRPr="0005022B">
        <w:rPr>
          <w:rFonts w:asciiTheme="minorHAnsi" w:hAnsiTheme="minorHAnsi" w:cstheme="minorHAnsi"/>
          <w:sz w:val="30"/>
          <w:szCs w:val="30"/>
        </w:rPr>
        <w:t xml:space="preserve"> 1864</w:t>
      </w:r>
      <w:r w:rsidRPr="0005022B">
        <w:rPr>
          <w:rFonts w:asciiTheme="minorHAnsi" w:hAnsiTheme="minorHAnsi" w:cstheme="minorHAnsi"/>
          <w:sz w:val="30"/>
          <w:szCs w:val="30"/>
        </w:rPr>
        <w:t>-194</w:t>
      </w:r>
      <w:r w:rsidR="002228AB" w:rsidRPr="0005022B">
        <w:rPr>
          <w:rFonts w:asciiTheme="minorHAnsi" w:hAnsiTheme="minorHAnsi" w:cstheme="minorHAnsi"/>
          <w:sz w:val="30"/>
          <w:szCs w:val="30"/>
        </w:rPr>
        <w:t>1</w:t>
      </w:r>
    </w:p>
    <w:bookmarkEnd w:id="2"/>
    <w:p w14:paraId="2356FE8D" w14:textId="77777777" w:rsidR="00D71622" w:rsidRPr="00586713" w:rsidRDefault="00D71622" w:rsidP="00586713">
      <w:pPr>
        <w:jc w:val="both"/>
        <w:rPr>
          <w:rFonts w:asciiTheme="minorHAnsi" w:hAnsiTheme="minorHAnsi" w:cstheme="minorHAnsi"/>
        </w:rPr>
      </w:pPr>
    </w:p>
    <w:p w14:paraId="57B134C8" w14:textId="77777777" w:rsidR="00D71622" w:rsidRPr="00586713" w:rsidRDefault="00D71622" w:rsidP="00586713">
      <w:pPr>
        <w:jc w:val="both"/>
        <w:rPr>
          <w:rFonts w:asciiTheme="minorHAnsi" w:hAnsiTheme="minorHAnsi" w:cstheme="minorHAnsi"/>
          <w:b/>
          <w:bCs/>
          <w:color w:val="C00000"/>
          <w:sz w:val="44"/>
          <w:szCs w:val="44"/>
        </w:rPr>
      </w:pPr>
      <w:bookmarkStart w:id="3" w:name="_Hlk187863256"/>
      <w:r w:rsidRPr="00586713">
        <w:rPr>
          <w:rFonts w:asciiTheme="minorHAnsi" w:hAnsiTheme="minorHAnsi" w:cstheme="minorHAnsi"/>
          <w:b/>
          <w:bCs/>
          <w:color w:val="C00000"/>
          <w:sz w:val="44"/>
          <w:szCs w:val="44"/>
        </w:rPr>
        <w:t>Informazioni storico-bibliografiche</w:t>
      </w:r>
    </w:p>
    <w:bookmarkEnd w:id="3"/>
    <w:p w14:paraId="5BA0180D" w14:textId="6027417B" w:rsidR="0005022B" w:rsidRPr="0005022B" w:rsidRDefault="0005022B" w:rsidP="0005022B">
      <w:pPr>
        <w:jc w:val="both"/>
        <w:rPr>
          <w:rFonts w:asciiTheme="minorHAnsi" w:hAnsiTheme="minorHAnsi" w:cstheme="minorHAnsi"/>
        </w:rPr>
      </w:pPr>
      <w:r>
        <w:rPr>
          <w:noProof/>
          <w14:ligatures w14:val="standardContextual"/>
        </w:rPr>
        <w:drawing>
          <wp:inline distT="0" distB="0" distL="0" distR="0" wp14:anchorId="4E7785D8" wp14:editId="5A568A21">
            <wp:extent cx="5939790" cy="290830"/>
            <wp:effectExtent l="0" t="0" r="3810" b="0"/>
            <wp:docPr id="5951152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15215" name=""/>
                    <pic:cNvPicPr/>
                  </pic:nvPicPr>
                  <pic:blipFill>
                    <a:blip r:embed="rId7"/>
                    <a:stretch>
                      <a:fillRect/>
                    </a:stretch>
                  </pic:blipFill>
                  <pic:spPr>
                    <a:xfrm>
                      <a:off x="0" y="0"/>
                      <a:ext cx="5939790" cy="290830"/>
                    </a:xfrm>
                    <a:prstGeom prst="rect">
                      <a:avLst/>
                    </a:prstGeom>
                  </pic:spPr>
                </pic:pic>
              </a:graphicData>
            </a:graphic>
          </wp:inline>
        </w:drawing>
      </w:r>
      <w:r>
        <w:rPr>
          <w:rFonts w:asciiTheme="minorHAnsi" w:hAnsiTheme="minorHAnsi" w:cstheme="minorHAnsi"/>
        </w:rPr>
        <w:t xml:space="preserve">16 settembre 2023. </w:t>
      </w:r>
      <w:r w:rsidRPr="0005022B">
        <w:rPr>
          <w:rFonts w:asciiTheme="minorHAnsi" w:hAnsiTheme="minorHAnsi" w:cstheme="minorHAnsi"/>
        </w:rPr>
        <w:t xml:space="preserve">Si arricchisce il patrimonio digitale della biblioteca Romagnosi. L’amministrazione comunale ha approvato un accordo di collaborazione con la Regione </w:t>
      </w:r>
      <w:proofErr w:type="gramStart"/>
      <w:r w:rsidRPr="0005022B">
        <w:rPr>
          <w:rFonts w:asciiTheme="minorHAnsi" w:hAnsiTheme="minorHAnsi" w:cstheme="minorHAnsi"/>
        </w:rPr>
        <w:t>Emilia Romagna</w:t>
      </w:r>
      <w:proofErr w:type="gramEnd"/>
      <w:r w:rsidRPr="0005022B">
        <w:rPr>
          <w:rFonts w:asciiTheme="minorHAnsi" w:hAnsiTheme="minorHAnsi" w:cstheme="minorHAnsi"/>
        </w:rPr>
        <w:t xml:space="preserve"> per la realizzazione dell’intervento «Digitalizzazione del patrimonio culturale» all’interno del </w:t>
      </w:r>
      <w:proofErr w:type="spellStart"/>
      <w:r w:rsidRPr="0005022B">
        <w:rPr>
          <w:rFonts w:asciiTheme="minorHAnsi" w:hAnsiTheme="minorHAnsi" w:cstheme="minorHAnsi"/>
        </w:rPr>
        <w:t>Pnrr</w:t>
      </w:r>
      <w:proofErr w:type="spellEnd"/>
      <w:r w:rsidRPr="0005022B">
        <w:rPr>
          <w:rFonts w:asciiTheme="minorHAnsi" w:hAnsiTheme="minorHAnsi" w:cstheme="minorHAnsi"/>
        </w:rPr>
        <w:t>, rivolto ad una parte del patrimonio della biblioteca: il progetto prevede la digitalizzazione di 14 periodici storici di interesse locale databili in un arco temporale che va dal 1898 al 1926.</w:t>
      </w:r>
    </w:p>
    <w:p w14:paraId="27C79533" w14:textId="77777777" w:rsidR="0005022B" w:rsidRPr="0005022B" w:rsidRDefault="0005022B" w:rsidP="0005022B">
      <w:pPr>
        <w:jc w:val="both"/>
        <w:rPr>
          <w:rFonts w:asciiTheme="minorHAnsi" w:hAnsiTheme="minorHAnsi" w:cstheme="minorHAnsi"/>
        </w:rPr>
      </w:pPr>
      <w:r w:rsidRPr="0005022B">
        <w:rPr>
          <w:rFonts w:asciiTheme="minorHAnsi" w:hAnsiTheme="minorHAnsi" w:cstheme="minorHAnsi"/>
        </w:rPr>
        <w:t xml:space="preserve">Tra i periodici: Il Gazzettino di Salsomaggiore–Giornale Balneare, Don Chisciotte di Salsomaggiore- Giornale Balneare, Salsomaggiore-Gazzettino Balneare Settimanale, Vita Salsese: bollettino dei bagni, La </w:t>
      </w:r>
      <w:proofErr w:type="spellStart"/>
      <w:r w:rsidRPr="0005022B">
        <w:rPr>
          <w:rFonts w:asciiTheme="minorHAnsi" w:hAnsiTheme="minorHAnsi" w:cstheme="minorHAnsi"/>
        </w:rPr>
        <w:t>Citronia</w:t>
      </w:r>
      <w:proofErr w:type="spellEnd"/>
      <w:r w:rsidRPr="0005022B">
        <w:rPr>
          <w:rFonts w:asciiTheme="minorHAnsi" w:hAnsiTheme="minorHAnsi" w:cstheme="minorHAnsi"/>
        </w:rPr>
        <w:t>-Voce Indipendente di Salsomaggiore, Il pensiero salsese, Salso-Borgo: giornale della democrazia radicale, Il nuovo Salso: giornale politico settimanale, La pace – Giornale politico settimanale.</w:t>
      </w:r>
    </w:p>
    <w:p w14:paraId="24EDF3DD" w14:textId="7D0D1F90" w:rsidR="00D71622" w:rsidRDefault="0005022B" w:rsidP="00586713">
      <w:pPr>
        <w:jc w:val="both"/>
        <w:rPr>
          <w:rFonts w:asciiTheme="minorHAnsi" w:hAnsiTheme="minorHAnsi" w:cstheme="minorHAnsi"/>
        </w:rPr>
      </w:pPr>
      <w:hyperlink r:id="rId8" w:history="1">
        <w:r w:rsidRPr="001E6565">
          <w:rPr>
            <w:rStyle w:val="Collegamentoipertestuale"/>
            <w:rFonts w:asciiTheme="minorHAnsi" w:hAnsiTheme="minorHAnsi" w:cstheme="minorHAnsi"/>
          </w:rPr>
          <w:t>https://www.gazzettadiparma.it/home/2023/09/16/news/salso-digitalizzate-le-antiche-riviste-732024/</w:t>
        </w:r>
      </w:hyperlink>
      <w:r>
        <w:rPr>
          <w:rFonts w:asciiTheme="minorHAnsi" w:hAnsiTheme="minorHAnsi" w:cstheme="minorHAnsi"/>
        </w:rPr>
        <w:t xml:space="preserve">. </w:t>
      </w:r>
    </w:p>
    <w:p w14:paraId="4266AE39" w14:textId="77777777" w:rsidR="0005022B" w:rsidRDefault="0005022B" w:rsidP="00586713">
      <w:pPr>
        <w:jc w:val="both"/>
        <w:rPr>
          <w:rFonts w:asciiTheme="minorHAnsi" w:hAnsiTheme="minorHAnsi" w:cstheme="minorHAnsi"/>
        </w:rPr>
      </w:pPr>
    </w:p>
    <w:p w14:paraId="23FF948A" w14:textId="77777777" w:rsidR="0005022B" w:rsidRPr="0005022B" w:rsidRDefault="0005022B" w:rsidP="0005022B">
      <w:pPr>
        <w:jc w:val="both"/>
        <w:rPr>
          <w:rFonts w:asciiTheme="minorHAnsi" w:hAnsiTheme="minorHAnsi" w:cstheme="minorHAnsi"/>
        </w:rPr>
      </w:pPr>
      <w:r w:rsidRPr="0005022B">
        <w:rPr>
          <w:rFonts w:asciiTheme="minorHAnsi" w:hAnsiTheme="minorHAnsi" w:cstheme="minorHAnsi"/>
          <w:b/>
          <w:bCs/>
        </w:rPr>
        <w:t xml:space="preserve">Il Don Chisciotte di Salsomaggiore - Giornale balneare pupazzettato - </w:t>
      </w:r>
      <w:proofErr w:type="gramStart"/>
      <w:r w:rsidRPr="0005022B">
        <w:rPr>
          <w:rFonts w:asciiTheme="minorHAnsi" w:hAnsiTheme="minorHAnsi" w:cstheme="minorHAnsi"/>
          <w:b/>
          <w:bCs/>
        </w:rPr>
        <w:t>Sabato</w:t>
      </w:r>
      <w:proofErr w:type="gramEnd"/>
      <w:r w:rsidRPr="0005022B">
        <w:rPr>
          <w:rFonts w:asciiTheme="minorHAnsi" w:hAnsiTheme="minorHAnsi" w:cstheme="minorHAnsi"/>
          <w:b/>
          <w:bCs/>
        </w:rPr>
        <w:t xml:space="preserve"> 15 luglio 1899 - Per cominciare -</w:t>
      </w:r>
      <w:r w:rsidRPr="0005022B">
        <w:rPr>
          <w:rFonts w:asciiTheme="minorHAnsi" w:hAnsiTheme="minorHAnsi" w:cstheme="minorHAnsi"/>
        </w:rPr>
        <w:t xml:space="preserve"> Nell’avvenire prospero, fiorente, grandioso di Salsomaggiore, noi abbiamo sicura fede. Questa plaga ridente che, sessant’anni or sono, era borgata di poco più che 190 modestissime case, nelle quali vivevano solo ottocento abitanti, ha ora l’importanza di una città: aumentate le case e in gran parte rinnovate dalle fondamenta, costruiti pubblici passeggi, palazzi, villini, grandi alberghi, nuovi stabilimenti per la prodigiosa cura delle acque, Salsomaggiore, che ha raddoppiata la sua popolazione fissa, vede oggi, con non celato compiacimento, ascendere annualmente ad oltre diecimila i bagnanti che qui affluiscono.</w:t>
      </w:r>
    </w:p>
    <w:p w14:paraId="1EF24348" w14:textId="77777777" w:rsidR="0005022B" w:rsidRPr="0005022B" w:rsidRDefault="0005022B" w:rsidP="0005022B">
      <w:pPr>
        <w:jc w:val="both"/>
        <w:rPr>
          <w:rFonts w:asciiTheme="minorHAnsi" w:hAnsiTheme="minorHAnsi" w:cstheme="minorHAnsi"/>
        </w:rPr>
      </w:pPr>
      <w:r w:rsidRPr="0005022B">
        <w:rPr>
          <w:rFonts w:asciiTheme="minorHAnsi" w:hAnsiTheme="minorHAnsi" w:cstheme="minorHAnsi"/>
          <w:i/>
          <w:iCs/>
        </w:rPr>
        <w:t xml:space="preserve">Il don Chisciotte di Salsomaggiore - Giornale balneare pupazzettato - Anno I, n. 1 - </w:t>
      </w:r>
      <w:proofErr w:type="gramStart"/>
      <w:r w:rsidRPr="0005022B">
        <w:rPr>
          <w:rFonts w:asciiTheme="minorHAnsi" w:hAnsiTheme="minorHAnsi" w:cstheme="minorHAnsi"/>
          <w:i/>
          <w:iCs/>
        </w:rPr>
        <w:t>Sabato</w:t>
      </w:r>
      <w:proofErr w:type="gramEnd"/>
      <w:r w:rsidRPr="0005022B">
        <w:rPr>
          <w:rFonts w:asciiTheme="minorHAnsi" w:hAnsiTheme="minorHAnsi" w:cstheme="minorHAnsi"/>
          <w:i/>
          <w:iCs/>
        </w:rPr>
        <w:t xml:space="preserve"> 15 luglio 1899</w:t>
      </w:r>
    </w:p>
    <w:p w14:paraId="5EDA00CD" w14:textId="77777777" w:rsidR="0005022B" w:rsidRPr="00586713" w:rsidRDefault="0005022B" w:rsidP="00586713">
      <w:pPr>
        <w:jc w:val="both"/>
        <w:rPr>
          <w:rFonts w:asciiTheme="minorHAnsi" w:hAnsiTheme="minorHAnsi" w:cstheme="minorHAnsi"/>
        </w:rPr>
      </w:pPr>
    </w:p>
    <w:p w14:paraId="40FFC4E8" w14:textId="77777777" w:rsidR="0031062F" w:rsidRPr="00586713" w:rsidRDefault="0031062F" w:rsidP="00586713">
      <w:pPr>
        <w:jc w:val="both"/>
        <w:rPr>
          <w:rFonts w:asciiTheme="minorHAnsi" w:hAnsiTheme="minorHAnsi" w:cstheme="minorHAnsi"/>
        </w:rPr>
      </w:pPr>
    </w:p>
    <w:sectPr w:rsidR="0031062F" w:rsidRPr="0058671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123CC"/>
    <w:rsid w:val="0005022B"/>
    <w:rsid w:val="000A1BD3"/>
    <w:rsid w:val="002228AB"/>
    <w:rsid w:val="0031062F"/>
    <w:rsid w:val="003123CC"/>
    <w:rsid w:val="003605E3"/>
    <w:rsid w:val="00375F4B"/>
    <w:rsid w:val="003811E4"/>
    <w:rsid w:val="00586713"/>
    <w:rsid w:val="00653982"/>
    <w:rsid w:val="00C71CAA"/>
    <w:rsid w:val="00D544E6"/>
    <w:rsid w:val="00D71622"/>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C6CD"/>
  <w15:chartTrackingRefBased/>
  <w15:docId w15:val="{85074A9B-C7C8-4340-8FD8-1A64B291D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7162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3123C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123C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123C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123C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123C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123C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123C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123C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123C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123C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123C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123C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123C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123C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123C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123C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123C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123CC"/>
    <w:rPr>
      <w:rFonts w:eastAsiaTheme="majorEastAsia" w:cstheme="majorBidi"/>
      <w:color w:val="272727" w:themeColor="text1" w:themeTint="D8"/>
    </w:rPr>
  </w:style>
  <w:style w:type="paragraph" w:styleId="Titolo">
    <w:name w:val="Title"/>
    <w:basedOn w:val="Normale"/>
    <w:next w:val="Normale"/>
    <w:link w:val="TitoloCarattere"/>
    <w:uiPriority w:val="10"/>
    <w:qFormat/>
    <w:rsid w:val="003123C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123C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123C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123C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123C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123CC"/>
    <w:rPr>
      <w:i/>
      <w:iCs/>
      <w:color w:val="404040" w:themeColor="text1" w:themeTint="BF"/>
    </w:rPr>
  </w:style>
  <w:style w:type="paragraph" w:styleId="Paragrafoelenco">
    <w:name w:val="List Paragraph"/>
    <w:basedOn w:val="Normale"/>
    <w:uiPriority w:val="34"/>
    <w:qFormat/>
    <w:rsid w:val="003123CC"/>
    <w:pPr>
      <w:ind w:left="720"/>
      <w:contextualSpacing/>
    </w:pPr>
  </w:style>
  <w:style w:type="character" w:styleId="Enfasiintensa">
    <w:name w:val="Intense Emphasis"/>
    <w:basedOn w:val="Carpredefinitoparagrafo"/>
    <w:uiPriority w:val="21"/>
    <w:qFormat/>
    <w:rsid w:val="003123CC"/>
    <w:rPr>
      <w:i/>
      <w:iCs/>
      <w:color w:val="365F91" w:themeColor="accent1" w:themeShade="BF"/>
    </w:rPr>
  </w:style>
  <w:style w:type="paragraph" w:styleId="Citazioneintensa">
    <w:name w:val="Intense Quote"/>
    <w:basedOn w:val="Normale"/>
    <w:next w:val="Normale"/>
    <w:link w:val="CitazioneintensaCarattere"/>
    <w:uiPriority w:val="30"/>
    <w:qFormat/>
    <w:rsid w:val="003123C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123CC"/>
    <w:rPr>
      <w:i/>
      <w:iCs/>
      <w:color w:val="365F91" w:themeColor="accent1" w:themeShade="BF"/>
    </w:rPr>
  </w:style>
  <w:style w:type="character" w:styleId="Riferimentointenso">
    <w:name w:val="Intense Reference"/>
    <w:basedOn w:val="Carpredefinitoparagrafo"/>
    <w:uiPriority w:val="32"/>
    <w:qFormat/>
    <w:rsid w:val="003123CC"/>
    <w:rPr>
      <w:b/>
      <w:bCs/>
      <w:smallCaps/>
      <w:color w:val="365F91" w:themeColor="accent1" w:themeShade="BF"/>
      <w:spacing w:val="5"/>
    </w:rPr>
  </w:style>
  <w:style w:type="character" w:styleId="Collegamentoipertestuale">
    <w:name w:val="Hyperlink"/>
    <w:rsid w:val="00D71622"/>
    <w:rPr>
      <w:strike w:val="0"/>
      <w:dstrike w:val="0"/>
      <w:color w:val="000000"/>
      <w:u w:val="none"/>
    </w:rPr>
  </w:style>
  <w:style w:type="character" w:styleId="Menzionenonrisolta">
    <w:name w:val="Unresolved Mention"/>
    <w:basedOn w:val="Carpredefinitoparagrafo"/>
    <w:uiPriority w:val="99"/>
    <w:semiHidden/>
    <w:unhideWhenUsed/>
    <w:rsid w:val="00050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50817">
      <w:bodyDiv w:val="1"/>
      <w:marLeft w:val="0"/>
      <w:marRight w:val="0"/>
      <w:marTop w:val="0"/>
      <w:marBottom w:val="0"/>
      <w:divBdr>
        <w:top w:val="none" w:sz="0" w:space="0" w:color="auto"/>
        <w:left w:val="none" w:sz="0" w:space="0" w:color="auto"/>
        <w:bottom w:val="none" w:sz="0" w:space="0" w:color="auto"/>
        <w:right w:val="none" w:sz="0" w:space="0" w:color="auto"/>
      </w:divBdr>
    </w:div>
    <w:div w:id="504515688">
      <w:bodyDiv w:val="1"/>
      <w:marLeft w:val="0"/>
      <w:marRight w:val="0"/>
      <w:marTop w:val="0"/>
      <w:marBottom w:val="0"/>
      <w:divBdr>
        <w:top w:val="none" w:sz="0" w:space="0" w:color="auto"/>
        <w:left w:val="none" w:sz="0" w:space="0" w:color="auto"/>
        <w:bottom w:val="none" w:sz="0" w:space="0" w:color="auto"/>
        <w:right w:val="none" w:sz="0" w:space="0" w:color="auto"/>
      </w:divBdr>
    </w:div>
    <w:div w:id="770513121">
      <w:bodyDiv w:val="1"/>
      <w:marLeft w:val="0"/>
      <w:marRight w:val="0"/>
      <w:marTop w:val="0"/>
      <w:marBottom w:val="0"/>
      <w:divBdr>
        <w:top w:val="none" w:sz="0" w:space="0" w:color="auto"/>
        <w:left w:val="none" w:sz="0" w:space="0" w:color="auto"/>
        <w:bottom w:val="none" w:sz="0" w:space="0" w:color="auto"/>
        <w:right w:val="none" w:sz="0" w:space="0" w:color="auto"/>
      </w:divBdr>
    </w:div>
    <w:div w:id="130326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zzettadiparma.it/home/2023/09/16/news/salso-digitalizzate-le-antiche-riviste-732024/"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nternetculturale.it/it/913/emeroteca-digitale-italiana/periodic/testata/9032"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468</Words>
  <Characters>2670</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2025-01-15T18:36:00Z</dcterms:created>
  <dcterms:modified xsi:type="dcterms:W3CDTF">2025-01-16T06:07:00Z</dcterms:modified>
</cp:coreProperties>
</file>