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7ADEE" w14:textId="3BA74422" w:rsidR="00C52210" w:rsidRDefault="00C52210" w:rsidP="00C52210">
      <w:pPr>
        <w:spacing w:after="0" w:line="240" w:lineRule="auto"/>
        <w:jc w:val="both"/>
        <w:rPr>
          <w:rFonts w:cs="Calibri"/>
          <w:i/>
          <w:sz w:val="16"/>
          <w:szCs w:val="16"/>
          <w:lang w:eastAsia="it-IT"/>
        </w:rPr>
      </w:pPr>
      <w:r>
        <w:rPr>
          <w:rFonts w:cs="Calibri"/>
          <w:b/>
          <w:color w:val="C00000"/>
          <w:sz w:val="44"/>
          <w:szCs w:val="44"/>
          <w:lang w:eastAsia="it-IT"/>
        </w:rPr>
        <w:t>HX3341</w:t>
      </w:r>
      <w:r>
        <w:rPr>
          <w:rFonts w:cs="Calibri"/>
          <w:b/>
          <w:lang w:eastAsia="it-IT"/>
        </w:rPr>
        <w:tab/>
      </w:r>
      <w:r>
        <w:rPr>
          <w:rFonts w:cs="Calibri"/>
          <w:b/>
          <w:lang w:eastAsia="it-IT"/>
        </w:rPr>
        <w:tab/>
      </w:r>
      <w:r>
        <w:rPr>
          <w:rFonts w:cs="Calibri"/>
          <w:b/>
          <w:lang w:eastAsia="it-IT"/>
        </w:rPr>
        <w:tab/>
      </w:r>
      <w:r>
        <w:rPr>
          <w:rFonts w:cs="Calibri"/>
          <w:b/>
          <w:lang w:eastAsia="it-IT"/>
        </w:rPr>
        <w:tab/>
      </w:r>
      <w:r>
        <w:rPr>
          <w:rFonts w:cs="Calibri"/>
          <w:b/>
          <w:lang w:eastAsia="it-IT"/>
        </w:rPr>
        <w:tab/>
      </w:r>
      <w:r>
        <w:rPr>
          <w:rFonts w:cs="Calibri"/>
          <w:b/>
          <w:lang w:eastAsia="it-IT"/>
        </w:rPr>
        <w:tab/>
      </w:r>
      <w:r>
        <w:rPr>
          <w:rFonts w:cs="Calibri"/>
          <w:b/>
          <w:lang w:eastAsia="it-IT"/>
        </w:rPr>
        <w:tab/>
      </w:r>
      <w:r>
        <w:rPr>
          <w:rFonts w:cs="Calibri"/>
          <w:b/>
          <w:lang w:eastAsia="it-IT"/>
        </w:rPr>
        <w:tab/>
      </w:r>
      <w:r>
        <w:rPr>
          <w:rFonts w:cs="Calibri"/>
          <w:b/>
          <w:lang w:eastAsia="it-IT"/>
        </w:rPr>
        <w:tab/>
      </w:r>
      <w:r w:rsidRPr="00E07A01">
        <w:rPr>
          <w:rFonts w:cs="Calibri"/>
          <w:i/>
          <w:sz w:val="16"/>
          <w:szCs w:val="16"/>
          <w:lang w:eastAsia="it-IT"/>
        </w:rPr>
        <w:t xml:space="preserve">Scheda creata il </w:t>
      </w:r>
      <w:r>
        <w:rPr>
          <w:rFonts w:cs="Calibri"/>
          <w:i/>
          <w:sz w:val="16"/>
          <w:szCs w:val="16"/>
          <w:lang w:eastAsia="it-IT"/>
        </w:rPr>
        <w:t>2</w:t>
      </w:r>
      <w:r>
        <w:rPr>
          <w:rFonts w:cs="Calibri"/>
          <w:i/>
          <w:sz w:val="16"/>
          <w:szCs w:val="16"/>
          <w:lang w:eastAsia="it-IT"/>
        </w:rPr>
        <w:t>3</w:t>
      </w:r>
      <w:r>
        <w:rPr>
          <w:rFonts w:cs="Calibri"/>
          <w:i/>
          <w:sz w:val="16"/>
          <w:szCs w:val="16"/>
          <w:lang w:eastAsia="it-IT"/>
        </w:rPr>
        <w:t xml:space="preserve"> aprile 2025</w:t>
      </w:r>
    </w:p>
    <w:p w14:paraId="21B3CE73" w14:textId="77777777" w:rsidR="00AB4066" w:rsidRDefault="00AB4066" w:rsidP="00C52210">
      <w:pPr>
        <w:spacing w:after="0" w:line="240" w:lineRule="auto"/>
        <w:jc w:val="both"/>
        <w:rPr>
          <w:rFonts w:cs="Calibri"/>
          <w:i/>
          <w:sz w:val="16"/>
          <w:szCs w:val="16"/>
          <w:lang w:eastAsia="it-IT"/>
        </w:rPr>
      </w:pPr>
    </w:p>
    <w:p w14:paraId="48611618" w14:textId="5ADBEF55" w:rsidR="00C52210" w:rsidRPr="007B017F" w:rsidRDefault="00C52210" w:rsidP="00C52210">
      <w:pPr>
        <w:spacing w:after="0" w:line="240" w:lineRule="auto"/>
        <w:jc w:val="both"/>
        <w:rPr>
          <w:rFonts w:cs="Calibri"/>
          <w:b/>
          <w:color w:val="C00000"/>
          <w:sz w:val="44"/>
          <w:szCs w:val="44"/>
          <w:lang w:eastAsia="it-IT"/>
        </w:rPr>
      </w:pPr>
      <w:r w:rsidRPr="00C52210">
        <w:rPr>
          <w:rFonts w:cs="Calibri"/>
          <w:b/>
          <w:color w:val="C00000"/>
          <w:sz w:val="44"/>
          <w:szCs w:val="44"/>
          <w:lang w:eastAsia="it-IT"/>
        </w:rPr>
        <w:drawing>
          <wp:anchor distT="0" distB="0" distL="114300" distR="114300" simplePos="0" relativeHeight="251658240" behindDoc="0" locked="0" layoutInCell="1" allowOverlap="1" wp14:anchorId="637A8EC8" wp14:editId="74EDF39E">
            <wp:simplePos x="0" y="0"/>
            <wp:positionH relativeFrom="column">
              <wp:posOffset>1270</wp:posOffset>
            </wp:positionH>
            <wp:positionV relativeFrom="paragraph">
              <wp:posOffset>1270</wp:posOffset>
            </wp:positionV>
            <wp:extent cx="2253600" cy="3240000"/>
            <wp:effectExtent l="0" t="0" r="0" b="0"/>
            <wp:wrapSquare wrapText="bothSides"/>
            <wp:docPr id="831306182"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306182"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53600" cy="3240000"/>
                    </a:xfrm>
                    <a:prstGeom prst="rect">
                      <a:avLst/>
                    </a:prstGeom>
                  </pic:spPr>
                </pic:pic>
              </a:graphicData>
            </a:graphic>
            <wp14:sizeRelH relativeFrom="margin">
              <wp14:pctWidth>0</wp14:pctWidth>
            </wp14:sizeRelH>
            <wp14:sizeRelV relativeFrom="margin">
              <wp14:pctHeight>0</wp14:pctHeight>
            </wp14:sizeRelV>
          </wp:anchor>
        </w:drawing>
      </w:r>
      <w:r w:rsidRPr="007B017F">
        <w:rPr>
          <w:rFonts w:cs="Calibri"/>
          <w:b/>
          <w:color w:val="C00000"/>
          <w:sz w:val="44"/>
          <w:szCs w:val="44"/>
          <w:lang w:eastAsia="it-IT"/>
        </w:rPr>
        <w:t xml:space="preserve">Descrizione bibliografica </w:t>
      </w:r>
    </w:p>
    <w:p w14:paraId="692275F3" w14:textId="427964FF" w:rsidR="00C52210" w:rsidRPr="00C52210" w:rsidRDefault="00C52210" w:rsidP="00C52210">
      <w:pPr>
        <w:spacing w:after="0" w:line="240" w:lineRule="auto"/>
        <w:jc w:val="both"/>
        <w:rPr>
          <w:rFonts w:ascii="Calibri" w:hAnsi="Calibri" w:cs="Calibri"/>
          <w:sz w:val="32"/>
          <w:szCs w:val="32"/>
        </w:rPr>
      </w:pPr>
      <w:r w:rsidRPr="00C52210">
        <w:rPr>
          <w:rStyle w:val="Enfasigrassetto"/>
          <w:rFonts w:ascii="Calibri" w:hAnsi="Calibri" w:cs="Calibri"/>
          <w:b w:val="0"/>
          <w:sz w:val="32"/>
          <w:szCs w:val="32"/>
        </w:rPr>
        <w:t>Il</w:t>
      </w:r>
      <w:r w:rsidRPr="00C52210">
        <w:rPr>
          <w:rStyle w:val="Enfasigrassetto"/>
          <w:rFonts w:ascii="Calibri" w:hAnsi="Calibri" w:cs="Calibri"/>
          <w:sz w:val="32"/>
          <w:szCs w:val="32"/>
        </w:rPr>
        <w:t xml:space="preserve"> *12 </w:t>
      </w:r>
      <w:proofErr w:type="gramStart"/>
      <w:r w:rsidRPr="00C52210">
        <w:rPr>
          <w:rStyle w:val="Enfasigrassetto"/>
          <w:rFonts w:ascii="Calibri" w:hAnsi="Calibri" w:cs="Calibri"/>
          <w:sz w:val="32"/>
          <w:szCs w:val="32"/>
        </w:rPr>
        <w:t>gennaro</w:t>
      </w:r>
      <w:r w:rsidRPr="00C52210">
        <w:rPr>
          <w:rStyle w:val="Enfasigrassetto"/>
          <w:rFonts w:ascii="Calibri" w:hAnsi="Calibri" w:cs="Calibri"/>
          <w:b w:val="0"/>
          <w:sz w:val="32"/>
          <w:szCs w:val="32"/>
        </w:rPr>
        <w:t xml:space="preserve"> :</w:t>
      </w:r>
      <w:proofErr w:type="gramEnd"/>
      <w:r w:rsidRPr="00C52210">
        <w:rPr>
          <w:rStyle w:val="Enfasigrassetto"/>
          <w:rFonts w:ascii="Calibri" w:hAnsi="Calibri" w:cs="Calibri"/>
          <w:b w:val="0"/>
          <w:sz w:val="32"/>
          <w:szCs w:val="32"/>
        </w:rPr>
        <w:t xml:space="preserve"> giornale di Palermo.</w:t>
      </w:r>
      <w:r w:rsidRPr="00C52210">
        <w:rPr>
          <w:rStyle w:val="Enfasigrassetto"/>
          <w:rFonts w:ascii="Calibri" w:hAnsi="Calibri" w:cs="Calibri"/>
          <w:sz w:val="32"/>
          <w:szCs w:val="32"/>
        </w:rPr>
        <w:t xml:space="preserve"> </w:t>
      </w:r>
      <w:r w:rsidRPr="00C52210">
        <w:rPr>
          <w:rFonts w:ascii="Calibri" w:hAnsi="Calibri" w:cs="Calibri"/>
          <w:sz w:val="32"/>
          <w:szCs w:val="32"/>
        </w:rPr>
        <w:t xml:space="preserve">- Anno 1, n. 1 (17 gennaro </w:t>
      </w:r>
      <w:proofErr w:type="gramStart"/>
      <w:r w:rsidRPr="00C52210">
        <w:rPr>
          <w:rFonts w:ascii="Calibri" w:hAnsi="Calibri" w:cs="Calibri"/>
          <w:sz w:val="32"/>
          <w:szCs w:val="32"/>
        </w:rPr>
        <w:t>1849)-</w:t>
      </w:r>
      <w:proofErr w:type="gramEnd"/>
      <w:r w:rsidRPr="00C52210">
        <w:rPr>
          <w:rFonts w:ascii="Calibri" w:hAnsi="Calibri" w:cs="Calibri"/>
          <w:sz w:val="32"/>
          <w:szCs w:val="32"/>
        </w:rPr>
        <w:t xml:space="preserve">anno 1, n. 18 (02 marzo 1849). - </w:t>
      </w:r>
      <w:proofErr w:type="gramStart"/>
      <w:r w:rsidRPr="00C52210">
        <w:rPr>
          <w:rFonts w:ascii="Calibri" w:hAnsi="Calibri" w:cs="Calibri"/>
          <w:sz w:val="32"/>
          <w:szCs w:val="32"/>
        </w:rPr>
        <w:t>Palermo :</w:t>
      </w:r>
      <w:proofErr w:type="gramEnd"/>
      <w:r w:rsidRPr="00C52210">
        <w:rPr>
          <w:rFonts w:ascii="Calibri" w:hAnsi="Calibri" w:cs="Calibri"/>
          <w:sz w:val="32"/>
          <w:szCs w:val="32"/>
        </w:rPr>
        <w:t xml:space="preserve"> </w:t>
      </w:r>
      <w:proofErr w:type="spellStart"/>
      <w:r w:rsidRPr="00C52210">
        <w:rPr>
          <w:rFonts w:ascii="Calibri" w:hAnsi="Calibri" w:cs="Calibri"/>
          <w:sz w:val="32"/>
          <w:szCs w:val="32"/>
        </w:rPr>
        <w:t>Tip</w:t>
      </w:r>
      <w:proofErr w:type="spellEnd"/>
      <w:r w:rsidRPr="00C52210">
        <w:rPr>
          <w:rFonts w:ascii="Calibri" w:hAnsi="Calibri" w:cs="Calibri"/>
          <w:sz w:val="32"/>
          <w:szCs w:val="32"/>
        </w:rPr>
        <w:t xml:space="preserve">. Lao, 1849. - 18 </w:t>
      </w:r>
      <w:proofErr w:type="gramStart"/>
      <w:r w:rsidRPr="00C52210">
        <w:rPr>
          <w:rFonts w:ascii="Calibri" w:hAnsi="Calibri" w:cs="Calibri"/>
          <w:sz w:val="32"/>
          <w:szCs w:val="32"/>
        </w:rPr>
        <w:t>fascicoli ;</w:t>
      </w:r>
      <w:proofErr w:type="gramEnd"/>
      <w:r w:rsidRPr="00C52210">
        <w:rPr>
          <w:rFonts w:ascii="Calibri" w:hAnsi="Calibri" w:cs="Calibri"/>
          <w:sz w:val="32"/>
          <w:szCs w:val="32"/>
        </w:rPr>
        <w:t xml:space="preserve"> 42 x 28 cm. ((Trisettimanale. - PAL0083354</w:t>
      </w:r>
    </w:p>
    <w:p w14:paraId="4986BEFB" w14:textId="77777777" w:rsidR="00C52210" w:rsidRPr="00C52210" w:rsidRDefault="00C52210" w:rsidP="00C52210">
      <w:pPr>
        <w:spacing w:after="0" w:line="240" w:lineRule="auto"/>
        <w:jc w:val="both"/>
        <w:rPr>
          <w:sz w:val="32"/>
          <w:szCs w:val="32"/>
        </w:rPr>
      </w:pPr>
      <w:r w:rsidRPr="00C52210">
        <w:rPr>
          <w:sz w:val="32"/>
          <w:szCs w:val="32"/>
        </w:rPr>
        <w:t>Titolo sviluppato: Il *</w:t>
      </w:r>
      <w:proofErr w:type="gramStart"/>
      <w:r w:rsidRPr="00C52210">
        <w:rPr>
          <w:sz w:val="32"/>
          <w:szCs w:val="32"/>
        </w:rPr>
        <w:t>dodici gennaro</w:t>
      </w:r>
      <w:proofErr w:type="gramEnd"/>
    </w:p>
    <w:p w14:paraId="5C0273D1" w14:textId="4F1D3791" w:rsidR="00C52210" w:rsidRPr="00C52210" w:rsidRDefault="00C52210" w:rsidP="00C52210">
      <w:pPr>
        <w:spacing w:after="0" w:line="240" w:lineRule="auto"/>
        <w:jc w:val="both"/>
        <w:rPr>
          <w:sz w:val="32"/>
          <w:szCs w:val="32"/>
        </w:rPr>
      </w:pPr>
      <w:r w:rsidRPr="00C52210">
        <w:rPr>
          <w:sz w:val="32"/>
          <w:szCs w:val="32"/>
        </w:rPr>
        <w:t xml:space="preserve">Soggetto: </w:t>
      </w:r>
      <w:r w:rsidR="00AB4066">
        <w:rPr>
          <w:sz w:val="32"/>
          <w:szCs w:val="32"/>
        </w:rPr>
        <w:t xml:space="preserve">Moti del 1848 – Sicilia; </w:t>
      </w:r>
      <w:r w:rsidRPr="00C52210">
        <w:rPr>
          <w:sz w:val="32"/>
          <w:szCs w:val="32"/>
        </w:rPr>
        <w:t>Palermo - 1849</w:t>
      </w:r>
    </w:p>
    <w:p w14:paraId="6A13DD64" w14:textId="77777777" w:rsidR="00C52210" w:rsidRPr="00C52210" w:rsidRDefault="00C52210" w:rsidP="00C52210">
      <w:pPr>
        <w:spacing w:after="0" w:line="240" w:lineRule="auto"/>
        <w:jc w:val="both"/>
        <w:rPr>
          <w:rFonts w:ascii="Calibri" w:hAnsi="Calibri" w:cs="Calibri"/>
          <w:sz w:val="32"/>
          <w:szCs w:val="32"/>
        </w:rPr>
      </w:pPr>
      <w:r w:rsidRPr="00C52210">
        <w:rPr>
          <w:rFonts w:ascii="Calibri" w:hAnsi="Calibri" w:cs="Calibri"/>
          <w:b/>
          <w:bCs/>
          <w:color w:val="C00000"/>
          <w:sz w:val="32"/>
          <w:szCs w:val="32"/>
        </w:rPr>
        <w:t>Copia digitale</w:t>
      </w:r>
      <w:r w:rsidRPr="00C52210">
        <w:rPr>
          <w:rFonts w:ascii="Calibri" w:hAnsi="Calibri" w:cs="Calibri"/>
          <w:color w:val="C00000"/>
          <w:sz w:val="32"/>
          <w:szCs w:val="32"/>
        </w:rPr>
        <w:t xml:space="preserve"> </w:t>
      </w:r>
      <w:r w:rsidRPr="00C52210">
        <w:rPr>
          <w:rFonts w:ascii="Calibri" w:hAnsi="Calibri" w:cs="Calibri"/>
          <w:sz w:val="32"/>
          <w:szCs w:val="32"/>
        </w:rPr>
        <w:t xml:space="preserve">n.3-18 a: </w:t>
      </w:r>
      <w:hyperlink r:id="rId6" w:tgtFrame="_blank" w:tooltip="Link a copia digitale di 1" w:history="1">
        <w:r w:rsidRPr="00C52210">
          <w:rPr>
            <w:rStyle w:val="Collegamentoipertestuale"/>
            <w:rFonts w:ascii="Calibri" w:hAnsi="Calibri" w:cs="Calibri"/>
            <w:sz w:val="32"/>
            <w:szCs w:val="32"/>
          </w:rPr>
          <w:t>http://docbcrs.b</w:t>
        </w:r>
        <w:r w:rsidRPr="00C52210">
          <w:rPr>
            <w:rStyle w:val="Collegamentoipertestuale"/>
            <w:rFonts w:ascii="Calibri" w:hAnsi="Calibri" w:cs="Calibri"/>
            <w:sz w:val="32"/>
            <w:szCs w:val="32"/>
          </w:rPr>
          <w:t>ibliotecaregionalepalermo.it/il_12_gennaro.pdf</w:t>
        </w:r>
      </w:hyperlink>
    </w:p>
    <w:p w14:paraId="702CABB6" w14:textId="77777777" w:rsidR="00C52210" w:rsidRPr="00C52210" w:rsidRDefault="00C52210" w:rsidP="00C52210">
      <w:pPr>
        <w:spacing w:after="0" w:line="240" w:lineRule="auto"/>
        <w:jc w:val="both"/>
        <w:rPr>
          <w:rFonts w:ascii="Calibri" w:hAnsi="Calibri" w:cs="Calibri"/>
          <w:sz w:val="24"/>
          <w:szCs w:val="24"/>
        </w:rPr>
      </w:pPr>
    </w:p>
    <w:p w14:paraId="36EE743C" w14:textId="77777777" w:rsidR="00AB4066" w:rsidRDefault="00AB4066" w:rsidP="00C52210">
      <w:pPr>
        <w:spacing w:after="0" w:line="240" w:lineRule="auto"/>
        <w:jc w:val="both"/>
        <w:rPr>
          <w:b/>
          <w:bCs/>
          <w:color w:val="C00000"/>
          <w:sz w:val="44"/>
          <w:szCs w:val="44"/>
        </w:rPr>
      </w:pPr>
    </w:p>
    <w:p w14:paraId="44D2D010" w14:textId="294AD587" w:rsidR="00C52210" w:rsidRDefault="00C52210" w:rsidP="00C52210">
      <w:pPr>
        <w:spacing w:after="0" w:line="240" w:lineRule="auto"/>
        <w:jc w:val="both"/>
        <w:rPr>
          <w:b/>
          <w:bCs/>
          <w:color w:val="C00000"/>
          <w:sz w:val="44"/>
          <w:szCs w:val="44"/>
        </w:rPr>
      </w:pPr>
      <w:r>
        <w:rPr>
          <w:b/>
          <w:bCs/>
          <w:color w:val="C00000"/>
          <w:sz w:val="44"/>
          <w:szCs w:val="44"/>
        </w:rPr>
        <w:t>Note e riferimenti bibliografici</w:t>
      </w:r>
    </w:p>
    <w:p w14:paraId="54E6B595" w14:textId="442C3431" w:rsidR="00C52210" w:rsidRPr="00AB4066" w:rsidRDefault="00AB4066" w:rsidP="00AB4066">
      <w:pPr>
        <w:pStyle w:val="Paragrafoelenco"/>
        <w:numPr>
          <w:ilvl w:val="0"/>
          <w:numId w:val="1"/>
        </w:numPr>
        <w:spacing w:after="0" w:line="240" w:lineRule="auto"/>
        <w:jc w:val="both"/>
        <w:rPr>
          <w:sz w:val="32"/>
          <w:szCs w:val="32"/>
        </w:rPr>
      </w:pPr>
      <w:hyperlink r:id="rId7" w:history="1">
        <w:r w:rsidR="00C52210" w:rsidRPr="00AB4066">
          <w:rPr>
            <w:rStyle w:val="Collegamentoipertestuale"/>
            <w:sz w:val="32"/>
            <w:szCs w:val="32"/>
          </w:rPr>
          <w:t xml:space="preserve">Scrittrici palermitane e rivoluzione: la ‘Strenna pel 12 gennaro 1849’ = </w:t>
        </w:r>
        <w:proofErr w:type="spellStart"/>
        <w:r w:rsidR="00C52210" w:rsidRPr="00AB4066">
          <w:rPr>
            <w:rStyle w:val="Collegamentoipertestuale"/>
            <w:sz w:val="32"/>
            <w:szCs w:val="32"/>
          </w:rPr>
          <w:t>Female</w:t>
        </w:r>
        <w:proofErr w:type="spellEnd"/>
        <w:r w:rsidR="00C52210" w:rsidRPr="00AB4066">
          <w:rPr>
            <w:rStyle w:val="Collegamentoipertestuale"/>
            <w:sz w:val="32"/>
            <w:szCs w:val="32"/>
          </w:rPr>
          <w:t xml:space="preserve"> </w:t>
        </w:r>
        <w:proofErr w:type="spellStart"/>
        <w:r w:rsidR="00C52210" w:rsidRPr="00AB4066">
          <w:rPr>
            <w:rStyle w:val="Collegamentoipertestuale"/>
            <w:sz w:val="32"/>
            <w:szCs w:val="32"/>
          </w:rPr>
          <w:t>sicilian</w:t>
        </w:r>
        <w:proofErr w:type="spellEnd"/>
        <w:r w:rsidR="00C52210" w:rsidRPr="00AB4066">
          <w:rPr>
            <w:rStyle w:val="Collegamentoipertestuale"/>
            <w:sz w:val="32"/>
            <w:szCs w:val="32"/>
          </w:rPr>
          <w:t xml:space="preserve"> writers and the </w:t>
        </w:r>
        <w:proofErr w:type="spellStart"/>
        <w:r w:rsidR="00C52210" w:rsidRPr="00AB4066">
          <w:rPr>
            <w:rStyle w:val="Collegamentoipertestuale"/>
            <w:sz w:val="32"/>
            <w:szCs w:val="32"/>
          </w:rPr>
          <w:t>revolution</w:t>
        </w:r>
        <w:proofErr w:type="spellEnd"/>
        <w:r w:rsidR="00C52210" w:rsidRPr="00AB4066">
          <w:rPr>
            <w:rStyle w:val="Collegamentoipertestuale"/>
            <w:sz w:val="32"/>
            <w:szCs w:val="32"/>
          </w:rPr>
          <w:t>: the 'Strenna pel 12 gennaro 1849' / CHIARA NATOLI. In: SINESTESIEONLINE SUPPLEMENTO DELLA RIVISTA «SINESTESIE» ISSN 2280-6849 a. XIII, n. 43, 2024</w:t>
        </w:r>
      </w:hyperlink>
    </w:p>
    <w:p w14:paraId="43DD88CA" w14:textId="1FF41A26" w:rsidR="00AB4066" w:rsidRPr="00AB4066" w:rsidRDefault="00AB4066" w:rsidP="00AB4066">
      <w:pPr>
        <w:pStyle w:val="Paragrafoelenco"/>
        <w:spacing w:after="0" w:line="240" w:lineRule="auto"/>
        <w:ind w:left="1416"/>
        <w:jc w:val="both"/>
        <w:rPr>
          <w:sz w:val="24"/>
          <w:szCs w:val="24"/>
        </w:rPr>
      </w:pPr>
      <w:proofErr w:type="gramStart"/>
      <w:r w:rsidRPr="00AB4066">
        <w:rPr>
          <w:sz w:val="24"/>
          <w:szCs w:val="24"/>
        </w:rPr>
        <w:t>ABSTRACT</w:t>
      </w:r>
      <w:proofErr w:type="gramEnd"/>
      <w:r w:rsidRPr="00AB4066">
        <w:rPr>
          <w:sz w:val="24"/>
          <w:szCs w:val="24"/>
        </w:rPr>
        <w:t xml:space="preserve"> Il saggio propone una lettura della ‘Strenna pel 12 gennaro 1849’, pubblicata a Palermo in occasione del primo anniversario della rivoluzione siciliana del 1848. La raccolta fu data alle stampe per iniziativa dell'associazione femminile Legione delle Pie Sorelle e comprende testi in prosa e poesia di sole autrici siciliane, tra le quali Rosa Muzio Salvo, Concetta </w:t>
      </w:r>
      <w:proofErr w:type="spellStart"/>
      <w:r w:rsidRPr="00AB4066">
        <w:rPr>
          <w:sz w:val="24"/>
          <w:szCs w:val="24"/>
        </w:rPr>
        <w:t>Ramondetta</w:t>
      </w:r>
      <w:proofErr w:type="spellEnd"/>
      <w:r w:rsidRPr="00AB4066">
        <w:rPr>
          <w:sz w:val="24"/>
          <w:szCs w:val="24"/>
        </w:rPr>
        <w:t xml:space="preserve"> Fileti, Laura Li Greci, Cecilia Stazzone. Il volume, al pari di simile pubblicistica italiana del tempo, dà voce al desiderio di partecipazione delle donne alla vita pubblica nell'ambito del processo di costruzione nazionale. La raccolta mostra un'ibrida ricezione dei modelli letterari italiani e stranieri, tenuta insieme dall'o biettivo di contribuire alla formazione di un pub </w:t>
      </w:r>
      <w:proofErr w:type="spellStart"/>
      <w:r w:rsidRPr="00AB4066">
        <w:rPr>
          <w:sz w:val="24"/>
          <w:szCs w:val="24"/>
        </w:rPr>
        <w:t>blico</w:t>
      </w:r>
      <w:proofErr w:type="spellEnd"/>
      <w:r w:rsidRPr="00AB4066">
        <w:rPr>
          <w:sz w:val="24"/>
          <w:szCs w:val="24"/>
        </w:rPr>
        <w:t xml:space="preserve"> femminile all'altezza delle istanze patriotti che risorgimentali.</w:t>
      </w:r>
    </w:p>
    <w:p w14:paraId="0E4659BC" w14:textId="77777777" w:rsidR="00C52210" w:rsidRDefault="00C52210"/>
    <w:sectPr w:rsidR="00C52210" w:rsidSect="003811E4">
      <w:type w:val="continuous"/>
      <w:pgSz w:w="11906" w:h="16838" w:code="9"/>
      <w:pgMar w:top="1418" w:right="1418"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E3324"/>
    <w:multiLevelType w:val="hybridMultilevel"/>
    <w:tmpl w:val="A27A8D66"/>
    <w:lvl w:ilvl="0" w:tplc="9AAC1D26">
      <w:numFmt w:val="bullet"/>
      <w:lvlText w:val=""/>
      <w:lvlJc w:val="left"/>
      <w:pPr>
        <w:ind w:left="720" w:hanging="360"/>
      </w:pPr>
      <w:rPr>
        <w:rFonts w:ascii="Symbol" w:eastAsiaTheme="minorHAnsi" w:hAnsi="Symbol"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2834178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08"/>
  <w:hyphenationZone w:val="283"/>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674EE"/>
    <w:rsid w:val="0031062F"/>
    <w:rsid w:val="003605E3"/>
    <w:rsid w:val="00375F4B"/>
    <w:rsid w:val="003811E4"/>
    <w:rsid w:val="00653982"/>
    <w:rsid w:val="006674EE"/>
    <w:rsid w:val="00AB4066"/>
    <w:rsid w:val="00C52210"/>
    <w:rsid w:val="00C71CAA"/>
    <w:rsid w:val="00D544E6"/>
    <w:rsid w:val="00E84EF4"/>
    <w:rsid w:val="00E964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00355"/>
  <w15:chartTrackingRefBased/>
  <w15:docId w15:val="{2E4C206A-B14F-47FB-BC2F-61BC3C7CA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52210"/>
  </w:style>
  <w:style w:type="paragraph" w:styleId="Titolo1">
    <w:name w:val="heading 1"/>
    <w:basedOn w:val="Normale"/>
    <w:next w:val="Normale"/>
    <w:link w:val="Titolo1Carattere"/>
    <w:uiPriority w:val="9"/>
    <w:qFormat/>
    <w:rsid w:val="006674E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Titolo2">
    <w:name w:val="heading 2"/>
    <w:basedOn w:val="Normale"/>
    <w:next w:val="Normale"/>
    <w:link w:val="Titolo2Carattere"/>
    <w:uiPriority w:val="9"/>
    <w:semiHidden/>
    <w:unhideWhenUsed/>
    <w:qFormat/>
    <w:rsid w:val="006674E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Titolo3">
    <w:name w:val="heading 3"/>
    <w:basedOn w:val="Normale"/>
    <w:next w:val="Normale"/>
    <w:link w:val="Titolo3Carattere"/>
    <w:uiPriority w:val="9"/>
    <w:semiHidden/>
    <w:unhideWhenUsed/>
    <w:qFormat/>
    <w:rsid w:val="006674EE"/>
    <w:pPr>
      <w:keepNext/>
      <w:keepLines/>
      <w:spacing w:before="160" w:after="80"/>
      <w:outlineLvl w:val="2"/>
    </w:pPr>
    <w:rPr>
      <w:rFonts w:eastAsiaTheme="majorEastAsia" w:cstheme="majorBidi"/>
      <w:color w:val="365F91" w:themeColor="accent1" w:themeShade="BF"/>
      <w:sz w:val="28"/>
      <w:szCs w:val="28"/>
    </w:rPr>
  </w:style>
  <w:style w:type="paragraph" w:styleId="Titolo4">
    <w:name w:val="heading 4"/>
    <w:basedOn w:val="Normale"/>
    <w:next w:val="Normale"/>
    <w:link w:val="Titolo4Carattere"/>
    <w:uiPriority w:val="9"/>
    <w:semiHidden/>
    <w:unhideWhenUsed/>
    <w:qFormat/>
    <w:rsid w:val="006674EE"/>
    <w:pPr>
      <w:keepNext/>
      <w:keepLines/>
      <w:spacing w:before="80" w:after="40"/>
      <w:outlineLvl w:val="3"/>
    </w:pPr>
    <w:rPr>
      <w:rFonts w:eastAsiaTheme="majorEastAsia"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6674EE"/>
    <w:pPr>
      <w:keepNext/>
      <w:keepLines/>
      <w:spacing w:before="80" w:after="40"/>
      <w:outlineLvl w:val="4"/>
    </w:pPr>
    <w:rPr>
      <w:rFonts w:eastAsiaTheme="majorEastAsia" w:cstheme="majorBidi"/>
      <w:color w:val="365F91" w:themeColor="accent1" w:themeShade="BF"/>
    </w:rPr>
  </w:style>
  <w:style w:type="paragraph" w:styleId="Titolo6">
    <w:name w:val="heading 6"/>
    <w:basedOn w:val="Normale"/>
    <w:next w:val="Normale"/>
    <w:link w:val="Titolo6Carattere"/>
    <w:uiPriority w:val="9"/>
    <w:semiHidden/>
    <w:unhideWhenUsed/>
    <w:qFormat/>
    <w:rsid w:val="006674EE"/>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674EE"/>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674EE"/>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674EE"/>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674EE"/>
    <w:rPr>
      <w:rFonts w:asciiTheme="majorHAnsi" w:eastAsiaTheme="majorEastAsia" w:hAnsiTheme="majorHAnsi" w:cstheme="majorBidi"/>
      <w:color w:val="365F91" w:themeColor="accent1" w:themeShade="BF"/>
      <w:sz w:val="40"/>
      <w:szCs w:val="40"/>
    </w:rPr>
  </w:style>
  <w:style w:type="character" w:customStyle="1" w:styleId="Titolo2Carattere">
    <w:name w:val="Titolo 2 Carattere"/>
    <w:basedOn w:val="Carpredefinitoparagrafo"/>
    <w:link w:val="Titolo2"/>
    <w:uiPriority w:val="9"/>
    <w:semiHidden/>
    <w:rsid w:val="006674EE"/>
    <w:rPr>
      <w:rFonts w:asciiTheme="majorHAnsi" w:eastAsiaTheme="majorEastAsia" w:hAnsiTheme="majorHAnsi" w:cstheme="majorBidi"/>
      <w:color w:val="365F91" w:themeColor="accent1" w:themeShade="BF"/>
      <w:sz w:val="32"/>
      <w:szCs w:val="32"/>
    </w:rPr>
  </w:style>
  <w:style w:type="character" w:customStyle="1" w:styleId="Titolo3Carattere">
    <w:name w:val="Titolo 3 Carattere"/>
    <w:basedOn w:val="Carpredefinitoparagrafo"/>
    <w:link w:val="Titolo3"/>
    <w:uiPriority w:val="9"/>
    <w:semiHidden/>
    <w:rsid w:val="006674EE"/>
    <w:rPr>
      <w:rFonts w:eastAsiaTheme="majorEastAsia" w:cstheme="majorBidi"/>
      <w:color w:val="365F91" w:themeColor="accent1" w:themeShade="BF"/>
      <w:sz w:val="28"/>
      <w:szCs w:val="28"/>
    </w:rPr>
  </w:style>
  <w:style w:type="character" w:customStyle="1" w:styleId="Titolo4Carattere">
    <w:name w:val="Titolo 4 Carattere"/>
    <w:basedOn w:val="Carpredefinitoparagrafo"/>
    <w:link w:val="Titolo4"/>
    <w:uiPriority w:val="9"/>
    <w:semiHidden/>
    <w:rsid w:val="006674EE"/>
    <w:rPr>
      <w:rFonts w:eastAsiaTheme="majorEastAsia" w:cstheme="majorBidi"/>
      <w:i/>
      <w:iCs/>
      <w:color w:val="365F91" w:themeColor="accent1" w:themeShade="BF"/>
    </w:rPr>
  </w:style>
  <w:style w:type="character" w:customStyle="1" w:styleId="Titolo5Carattere">
    <w:name w:val="Titolo 5 Carattere"/>
    <w:basedOn w:val="Carpredefinitoparagrafo"/>
    <w:link w:val="Titolo5"/>
    <w:uiPriority w:val="9"/>
    <w:semiHidden/>
    <w:rsid w:val="006674EE"/>
    <w:rPr>
      <w:rFonts w:eastAsiaTheme="majorEastAsia" w:cstheme="majorBidi"/>
      <w:color w:val="365F91" w:themeColor="accent1" w:themeShade="BF"/>
    </w:rPr>
  </w:style>
  <w:style w:type="character" w:customStyle="1" w:styleId="Titolo6Carattere">
    <w:name w:val="Titolo 6 Carattere"/>
    <w:basedOn w:val="Carpredefinitoparagrafo"/>
    <w:link w:val="Titolo6"/>
    <w:uiPriority w:val="9"/>
    <w:semiHidden/>
    <w:rsid w:val="006674EE"/>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674EE"/>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674EE"/>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674EE"/>
    <w:rPr>
      <w:rFonts w:eastAsiaTheme="majorEastAsia" w:cstheme="majorBidi"/>
      <w:color w:val="272727" w:themeColor="text1" w:themeTint="D8"/>
    </w:rPr>
  </w:style>
  <w:style w:type="paragraph" w:styleId="Titolo">
    <w:name w:val="Title"/>
    <w:basedOn w:val="Normale"/>
    <w:next w:val="Normale"/>
    <w:link w:val="TitoloCarattere"/>
    <w:uiPriority w:val="10"/>
    <w:qFormat/>
    <w:rsid w:val="006674E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674EE"/>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674EE"/>
    <w:pPr>
      <w:numPr>
        <w:ilvl w:val="1"/>
      </w:numPr>
      <w:spacing w:after="160"/>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674EE"/>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674EE"/>
    <w:pPr>
      <w:spacing w:before="160" w:after="160"/>
      <w:jc w:val="center"/>
    </w:pPr>
    <w:rPr>
      <w:i/>
      <w:iCs/>
      <w:color w:val="404040" w:themeColor="text1" w:themeTint="BF"/>
    </w:rPr>
  </w:style>
  <w:style w:type="character" w:customStyle="1" w:styleId="CitazioneCarattere">
    <w:name w:val="Citazione Carattere"/>
    <w:basedOn w:val="Carpredefinitoparagrafo"/>
    <w:link w:val="Citazione"/>
    <w:uiPriority w:val="29"/>
    <w:rsid w:val="006674EE"/>
    <w:rPr>
      <w:i/>
      <w:iCs/>
      <w:color w:val="404040" w:themeColor="text1" w:themeTint="BF"/>
    </w:rPr>
  </w:style>
  <w:style w:type="paragraph" w:styleId="Paragrafoelenco">
    <w:name w:val="List Paragraph"/>
    <w:basedOn w:val="Normale"/>
    <w:uiPriority w:val="34"/>
    <w:qFormat/>
    <w:rsid w:val="006674EE"/>
    <w:pPr>
      <w:ind w:left="720"/>
      <w:contextualSpacing/>
    </w:pPr>
  </w:style>
  <w:style w:type="character" w:styleId="Enfasiintensa">
    <w:name w:val="Intense Emphasis"/>
    <w:basedOn w:val="Carpredefinitoparagrafo"/>
    <w:uiPriority w:val="21"/>
    <w:qFormat/>
    <w:rsid w:val="006674EE"/>
    <w:rPr>
      <w:i/>
      <w:iCs/>
      <w:color w:val="365F91" w:themeColor="accent1" w:themeShade="BF"/>
    </w:rPr>
  </w:style>
  <w:style w:type="paragraph" w:styleId="Citazioneintensa">
    <w:name w:val="Intense Quote"/>
    <w:basedOn w:val="Normale"/>
    <w:next w:val="Normale"/>
    <w:link w:val="CitazioneintensaCarattere"/>
    <w:uiPriority w:val="30"/>
    <w:qFormat/>
    <w:rsid w:val="006674E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CitazioneintensaCarattere">
    <w:name w:val="Citazione intensa Carattere"/>
    <w:basedOn w:val="Carpredefinitoparagrafo"/>
    <w:link w:val="Citazioneintensa"/>
    <w:uiPriority w:val="30"/>
    <w:rsid w:val="006674EE"/>
    <w:rPr>
      <w:i/>
      <w:iCs/>
      <w:color w:val="365F91" w:themeColor="accent1" w:themeShade="BF"/>
    </w:rPr>
  </w:style>
  <w:style w:type="character" w:styleId="Riferimentointenso">
    <w:name w:val="Intense Reference"/>
    <w:basedOn w:val="Carpredefinitoparagrafo"/>
    <w:uiPriority w:val="32"/>
    <w:qFormat/>
    <w:rsid w:val="006674EE"/>
    <w:rPr>
      <w:b/>
      <w:bCs/>
      <w:smallCaps/>
      <w:color w:val="365F91" w:themeColor="accent1" w:themeShade="BF"/>
      <w:spacing w:val="5"/>
    </w:rPr>
  </w:style>
  <w:style w:type="character" w:styleId="Collegamentoipertestuale">
    <w:name w:val="Hyperlink"/>
    <w:rsid w:val="00C52210"/>
    <w:rPr>
      <w:strike w:val="0"/>
      <w:dstrike w:val="0"/>
      <w:color w:val="000000"/>
      <w:u w:val="none"/>
    </w:rPr>
  </w:style>
  <w:style w:type="character" w:styleId="Enfasigrassetto">
    <w:name w:val="Strong"/>
    <w:uiPriority w:val="22"/>
    <w:qFormat/>
    <w:rsid w:val="00C52210"/>
    <w:rPr>
      <w:b/>
      <w:bCs/>
    </w:rPr>
  </w:style>
  <w:style w:type="character" w:styleId="Collegamentovisitato">
    <w:name w:val="FollowedHyperlink"/>
    <w:basedOn w:val="Carpredefinitoparagrafo"/>
    <w:uiPriority w:val="99"/>
    <w:semiHidden/>
    <w:unhideWhenUsed/>
    <w:rsid w:val="00C52210"/>
    <w:rPr>
      <w:color w:val="800080" w:themeColor="followedHyperlink"/>
      <w:u w:val="single"/>
    </w:rPr>
  </w:style>
  <w:style w:type="character" w:styleId="Menzionenonrisolta">
    <w:name w:val="Unresolved Mention"/>
    <w:basedOn w:val="Carpredefinitoparagrafo"/>
    <w:uiPriority w:val="99"/>
    <w:semiHidden/>
    <w:unhideWhenUsed/>
    <w:rsid w:val="00AB40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google.com/url?sa=t&amp;source=web&amp;rct=j&amp;opi=89978449&amp;url=https://sinestesieonline.it/wp-content/uploads/2024/09/sinestesieonline_settembre2024_saggi_2_natoli.pdf&amp;ved=2ahUKEwiSoLf5ru2MAxXegf0HHWO9M_oQFnoECBoQAQ&amp;usg=AOvVaw3FONKJD0mTzvsC5eDcMPLQ"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ocbcrs.bibliotecaregionalepalermo.it/il_12_gennaro.pdf"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294</Words>
  <Characters>1677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Giulio e Rosa Palanga</dc:creator>
  <cp:keywords/>
  <dc:description/>
  <cp:lastModifiedBy>Giulio e Rosa Palanga</cp:lastModifiedBy>
  <cp:revision>3</cp:revision>
  <dcterms:created xsi:type="dcterms:W3CDTF">2025-04-23T04:51:00Z</dcterms:created>
  <dcterms:modified xsi:type="dcterms:W3CDTF">2025-04-23T05:08:00Z</dcterms:modified>
</cp:coreProperties>
</file>