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B789B9" w14:textId="57A930BD" w:rsidR="00672805" w:rsidRDefault="00672805" w:rsidP="00672805">
      <w:pPr>
        <w:jc w:val="both"/>
        <w:rPr>
          <w:rFonts w:cstheme="minorHAnsi"/>
          <w:i/>
          <w:sz w:val="16"/>
          <w:szCs w:val="16"/>
        </w:rPr>
      </w:pPr>
      <w:bookmarkStart w:id="0" w:name="_Hlk177051534"/>
      <w:bookmarkStart w:id="1" w:name="_Hlk177015122"/>
      <w:bookmarkStart w:id="2" w:name="_Hlk188122433"/>
      <w:r>
        <w:rPr>
          <w:rFonts w:asciiTheme="minorHAnsi" w:hAnsiTheme="minorHAnsi" w:cstheme="minorHAnsi"/>
          <w:b/>
          <w:color w:val="C00000"/>
          <w:sz w:val="44"/>
          <w:szCs w:val="44"/>
        </w:rPr>
        <w:t>Q444</w:t>
      </w:r>
      <w:r w:rsidRPr="003466DC">
        <w:rPr>
          <w:rFonts w:asciiTheme="minorHAnsi" w:hAnsiTheme="minorHAnsi" w:cstheme="minorHAnsi"/>
          <w:b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b/>
          <w:sz w:val="16"/>
          <w:szCs w:val="16"/>
        </w:rPr>
        <w:tab/>
      </w:r>
      <w:r w:rsidRPr="003466DC">
        <w:rPr>
          <w:rFonts w:asciiTheme="minorHAnsi" w:hAnsiTheme="minorHAnsi" w:cstheme="minorHAnsi"/>
          <w:i/>
          <w:sz w:val="16"/>
          <w:szCs w:val="16"/>
        </w:rPr>
        <w:t xml:space="preserve">Scheda creata il </w:t>
      </w:r>
      <w:r>
        <w:rPr>
          <w:rFonts w:cstheme="minorHAnsi"/>
          <w:i/>
          <w:sz w:val="16"/>
          <w:szCs w:val="16"/>
        </w:rPr>
        <w:t>18 gennaio 2025</w:t>
      </w:r>
    </w:p>
    <w:bookmarkEnd w:id="2"/>
    <w:p w14:paraId="122B66F6" w14:textId="77777777" w:rsidR="00672805" w:rsidRPr="003466DC" w:rsidRDefault="00672805" w:rsidP="00672805">
      <w:pPr>
        <w:jc w:val="both"/>
        <w:rPr>
          <w:rFonts w:asciiTheme="minorHAnsi" w:hAnsiTheme="minorHAnsi" w:cstheme="minorHAnsi"/>
          <w:i/>
          <w:sz w:val="16"/>
          <w:szCs w:val="16"/>
        </w:rPr>
      </w:pPr>
    </w:p>
    <w:p w14:paraId="54190843" w14:textId="488D8247" w:rsidR="00672805" w:rsidRDefault="00672805" w:rsidP="00672805">
      <w:pPr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bookmarkStart w:id="3" w:name="_Hlk177051523"/>
      <w:bookmarkEnd w:id="0"/>
      <w:r>
        <w:rPr>
          <w:noProof/>
          <w14:ligatures w14:val="standardContextual"/>
        </w:rPr>
        <w:drawing>
          <wp:inline distT="0" distB="0" distL="0" distR="0" wp14:anchorId="4E5623B3" wp14:editId="3FCE3313">
            <wp:extent cx="1710000" cy="2520000"/>
            <wp:effectExtent l="0" t="0" r="5080" b="0"/>
            <wp:docPr id="1570451041" name="Immagine 1" descr="Immagine che contiene testo, giornale, Pubblicazione, Carta da giornal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51041" name="Immagine 1" descr="Immagine che contiene testo, giornale, Pubblicazione, Carta da giornale&#10;&#10;Descrizione generata automaticament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1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2805">
        <w:rPr>
          <w:noProof/>
          <w14:ligatures w14:val="standardContextual"/>
        </w:rPr>
        <w:t xml:space="preserve"> </w:t>
      </w:r>
      <w:r w:rsidRPr="00672805">
        <w:drawing>
          <wp:inline distT="0" distB="0" distL="0" distR="0" wp14:anchorId="486335C7" wp14:editId="648A298E">
            <wp:extent cx="1850400" cy="2520000"/>
            <wp:effectExtent l="0" t="0" r="0" b="0"/>
            <wp:docPr id="2000709223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709223" name="Immagine 1" descr="Immagine che contiene testo, giornale, carta, Pubblicazione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0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70F5" w:rsidRPr="00EF70F5">
        <w:rPr>
          <w:noProof/>
          <w14:ligatures w14:val="standardContextual"/>
        </w:rPr>
        <w:t xml:space="preserve"> </w:t>
      </w:r>
      <w:r w:rsidR="00EF70F5" w:rsidRPr="00EF70F5">
        <w:drawing>
          <wp:inline distT="0" distB="0" distL="0" distR="0" wp14:anchorId="78ACB1CE" wp14:editId="7FF39CAA">
            <wp:extent cx="1890000" cy="2520000"/>
            <wp:effectExtent l="0" t="0" r="0" b="0"/>
            <wp:docPr id="1108369416" name="Immagine 1" descr="Immagine che contiene testo, giornale, carta, Pubblicazi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369416" name="Immagine 1" descr="Immagine che contiene testo, giornale, carta, Pubblicazion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9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99C72" w14:textId="3EEAE326" w:rsidR="00672805" w:rsidRPr="003466DC" w:rsidRDefault="00672805" w:rsidP="00672805">
      <w:pPr>
        <w:jc w:val="both"/>
        <w:rPr>
          <w:rFonts w:asciiTheme="minorHAnsi" w:hAnsiTheme="minorHAnsi" w:cstheme="minorHAnsi"/>
          <w:b/>
          <w:color w:val="C00000"/>
          <w:sz w:val="44"/>
          <w:szCs w:val="44"/>
        </w:rPr>
      </w:pPr>
      <w:bookmarkStart w:id="4" w:name="_Hlk188122421"/>
      <w:r w:rsidRPr="003466DC">
        <w:rPr>
          <w:rFonts w:asciiTheme="minorHAnsi" w:hAnsiTheme="minorHAnsi" w:cstheme="minorHAnsi"/>
          <w:b/>
          <w:color w:val="C00000"/>
          <w:sz w:val="44"/>
          <w:szCs w:val="44"/>
        </w:rPr>
        <w:t>Descrizione storico-bibliografica</w:t>
      </w:r>
    </w:p>
    <w:bookmarkEnd w:id="1"/>
    <w:bookmarkEnd w:id="3"/>
    <w:bookmarkEnd w:id="4"/>
    <w:p w14:paraId="512C9C01" w14:textId="2C939423" w:rsidR="00672805" w:rsidRPr="00961F7F" w:rsidRDefault="00672805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="Calibri" w:hAnsi="Calibri" w:cs="Calibri"/>
          <w:sz w:val="22"/>
          <w:szCs w:val="22"/>
        </w:rPr>
        <w:t xml:space="preserve">Il </w:t>
      </w:r>
      <w:r w:rsidRPr="00961F7F">
        <w:rPr>
          <w:rFonts w:ascii="Calibri" w:hAnsi="Calibri" w:cs="Calibri"/>
          <w:sz w:val="22"/>
          <w:szCs w:val="22"/>
        </w:rPr>
        <w:t>*</w:t>
      </w:r>
      <w:proofErr w:type="gramStart"/>
      <w:r w:rsidRPr="00961F7F">
        <w:rPr>
          <w:rFonts w:ascii="Calibri" w:hAnsi="Calibri" w:cs="Calibri"/>
          <w:b/>
          <w:bCs/>
          <w:sz w:val="22"/>
          <w:szCs w:val="22"/>
        </w:rPr>
        <w:t>Risorgimento</w:t>
      </w:r>
      <w:r w:rsidRPr="00961F7F">
        <w:rPr>
          <w:rFonts w:ascii="Calibri" w:hAnsi="Calibri" w:cs="Calibri"/>
          <w:sz w:val="22"/>
          <w:szCs w:val="22"/>
        </w:rPr>
        <w:t xml:space="preserve"> :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giornale quotidiano, politico, economico, scientifico e letterario. - A</w:t>
      </w:r>
      <w:r w:rsidRPr="00961F7F">
        <w:rPr>
          <w:rFonts w:ascii="Calibri" w:hAnsi="Calibri" w:cs="Calibri"/>
          <w:sz w:val="22"/>
          <w:szCs w:val="22"/>
        </w:rPr>
        <w:t>nno</w:t>
      </w:r>
      <w:r w:rsidRPr="00961F7F">
        <w:rPr>
          <w:rFonts w:ascii="Calibri" w:hAnsi="Calibri" w:cs="Calibri"/>
          <w:sz w:val="22"/>
          <w:szCs w:val="22"/>
        </w:rPr>
        <w:t xml:space="preserve"> 1., n. 1 (13 dic</w:t>
      </w:r>
      <w:r w:rsidRPr="00961F7F">
        <w:rPr>
          <w:rFonts w:ascii="Calibri" w:hAnsi="Calibri" w:cs="Calibri"/>
          <w:sz w:val="22"/>
          <w:szCs w:val="22"/>
        </w:rPr>
        <w:t>embre</w:t>
      </w:r>
      <w:r w:rsidRPr="00961F7F">
        <w:rPr>
          <w:rFonts w:ascii="Calibri" w:hAnsi="Calibri" w:cs="Calibri"/>
          <w:sz w:val="22"/>
          <w:szCs w:val="22"/>
        </w:rPr>
        <w:t xml:space="preserve"> </w:t>
      </w:r>
      <w:proofErr w:type="gramStart"/>
      <w:r w:rsidRPr="00961F7F">
        <w:rPr>
          <w:rFonts w:ascii="Calibri" w:hAnsi="Calibri" w:cs="Calibri"/>
          <w:sz w:val="22"/>
          <w:szCs w:val="22"/>
        </w:rPr>
        <w:t>1847)-</w:t>
      </w:r>
      <w:proofErr w:type="gramEnd"/>
      <w:r w:rsidR="009F6C8C" w:rsidRPr="00961F7F">
        <w:rPr>
          <w:rFonts w:ascii="Calibri" w:hAnsi="Calibri" w:cs="Calibri"/>
          <w:sz w:val="22"/>
          <w:szCs w:val="22"/>
        </w:rPr>
        <w:t>anno 5 (31 dicembre 1852); anno 6 (1 aprile 1856)-</w:t>
      </w:r>
      <w:r w:rsidRPr="00961F7F">
        <w:rPr>
          <w:rFonts w:ascii="Calibri" w:hAnsi="Calibri" w:cs="Calibri"/>
          <w:sz w:val="22"/>
          <w:szCs w:val="22"/>
        </w:rPr>
        <w:t>a</w:t>
      </w:r>
      <w:r w:rsidRPr="00961F7F">
        <w:rPr>
          <w:rFonts w:ascii="Calibri" w:hAnsi="Calibri" w:cs="Calibri"/>
          <w:sz w:val="22"/>
          <w:szCs w:val="22"/>
        </w:rPr>
        <w:t>nno</w:t>
      </w:r>
      <w:r w:rsidRPr="00961F7F">
        <w:rPr>
          <w:rFonts w:ascii="Calibri" w:hAnsi="Calibri" w:cs="Calibri"/>
          <w:sz w:val="22"/>
          <w:szCs w:val="22"/>
        </w:rPr>
        <w:t xml:space="preserve"> 7, n. 1901 (31 mar</w:t>
      </w:r>
      <w:r w:rsidRPr="00961F7F">
        <w:rPr>
          <w:rFonts w:ascii="Calibri" w:hAnsi="Calibri" w:cs="Calibri"/>
          <w:sz w:val="22"/>
          <w:szCs w:val="22"/>
        </w:rPr>
        <w:t>zo</w:t>
      </w:r>
      <w:r w:rsidRPr="00961F7F">
        <w:rPr>
          <w:rFonts w:ascii="Calibri" w:hAnsi="Calibri" w:cs="Calibri"/>
          <w:sz w:val="22"/>
          <w:szCs w:val="22"/>
        </w:rPr>
        <w:t xml:space="preserve"> 1857). - </w:t>
      </w:r>
      <w:proofErr w:type="gramStart"/>
      <w:r w:rsidRPr="00961F7F">
        <w:rPr>
          <w:rFonts w:ascii="Calibri" w:hAnsi="Calibri" w:cs="Calibri"/>
          <w:sz w:val="22"/>
          <w:szCs w:val="22"/>
        </w:rPr>
        <w:t>T</w:t>
      </w:r>
      <w:r w:rsidRPr="00961F7F">
        <w:rPr>
          <w:rFonts w:ascii="Calibri" w:hAnsi="Calibri" w:cs="Calibri"/>
          <w:sz w:val="22"/>
          <w:szCs w:val="22"/>
        </w:rPr>
        <w:t>orino :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61F7F">
        <w:rPr>
          <w:rFonts w:ascii="Calibri" w:hAnsi="Calibri" w:cs="Calibri"/>
          <w:sz w:val="22"/>
          <w:szCs w:val="22"/>
        </w:rPr>
        <w:t>Tip</w:t>
      </w:r>
      <w:proofErr w:type="spellEnd"/>
      <w:r w:rsidRPr="00961F7F">
        <w:rPr>
          <w:rFonts w:ascii="Calibri" w:hAnsi="Calibri" w:cs="Calibri"/>
          <w:sz w:val="22"/>
          <w:szCs w:val="22"/>
        </w:rPr>
        <w:t xml:space="preserve">. Cotta e </w:t>
      </w:r>
      <w:proofErr w:type="spellStart"/>
      <w:r w:rsidRPr="00961F7F">
        <w:rPr>
          <w:rFonts w:ascii="Calibri" w:hAnsi="Calibri" w:cs="Calibri"/>
          <w:sz w:val="22"/>
          <w:szCs w:val="22"/>
        </w:rPr>
        <w:t>Pavesio</w:t>
      </w:r>
      <w:proofErr w:type="spellEnd"/>
      <w:r w:rsidRPr="00961F7F">
        <w:rPr>
          <w:rFonts w:ascii="Calibri" w:hAnsi="Calibri" w:cs="Calibri"/>
          <w:sz w:val="22"/>
          <w:szCs w:val="22"/>
        </w:rPr>
        <w:t>, 1847-1857</w:t>
      </w:r>
      <w:r w:rsidRPr="00961F7F">
        <w:rPr>
          <w:rFonts w:ascii="Calibri" w:hAnsi="Calibri" w:cs="Calibri"/>
          <w:sz w:val="22"/>
          <w:szCs w:val="22"/>
        </w:rPr>
        <w:t xml:space="preserve">. - </w:t>
      </w:r>
      <w:proofErr w:type="gramStart"/>
      <w:r w:rsidRPr="00961F7F">
        <w:rPr>
          <w:rFonts w:ascii="Calibri" w:hAnsi="Calibri" w:cs="Calibri"/>
          <w:sz w:val="22"/>
          <w:szCs w:val="22"/>
        </w:rPr>
        <w:t>v</w:t>
      </w:r>
      <w:r w:rsidRPr="00961F7F">
        <w:rPr>
          <w:rFonts w:ascii="Calibri" w:hAnsi="Calibri" w:cs="Calibri"/>
          <w:sz w:val="22"/>
          <w:szCs w:val="22"/>
        </w:rPr>
        <w:t>olumi</w:t>
      </w:r>
      <w:r w:rsidRPr="00961F7F">
        <w:rPr>
          <w:rFonts w:ascii="Calibri" w:hAnsi="Calibri" w:cs="Calibri"/>
          <w:sz w:val="22"/>
          <w:szCs w:val="22"/>
        </w:rPr>
        <w:t xml:space="preserve"> ;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46 cm. </w:t>
      </w:r>
      <w:r w:rsidRPr="00961F7F">
        <w:rPr>
          <w:rFonts w:ascii="Calibri" w:hAnsi="Calibri" w:cs="Calibri"/>
          <w:sz w:val="22"/>
          <w:szCs w:val="22"/>
        </w:rPr>
        <w:t>((</w:t>
      </w:r>
      <w:r w:rsidRPr="00961F7F">
        <w:rPr>
          <w:rFonts w:ascii="Calibri" w:hAnsi="Calibri" w:cs="Calibri"/>
          <w:sz w:val="22"/>
          <w:szCs w:val="22"/>
        </w:rPr>
        <w:t>Il compl</w:t>
      </w:r>
      <w:r w:rsidRPr="00961F7F">
        <w:rPr>
          <w:rFonts w:ascii="Calibri" w:hAnsi="Calibri" w:cs="Calibri"/>
          <w:sz w:val="22"/>
          <w:szCs w:val="22"/>
        </w:rPr>
        <w:t>emento</w:t>
      </w:r>
      <w:r w:rsidRPr="00961F7F">
        <w:rPr>
          <w:rFonts w:ascii="Calibri" w:hAnsi="Calibri" w:cs="Calibri"/>
          <w:sz w:val="22"/>
          <w:szCs w:val="22"/>
        </w:rPr>
        <w:t xml:space="preserve"> del tit</w:t>
      </w:r>
      <w:r w:rsidRPr="00961F7F">
        <w:rPr>
          <w:rFonts w:ascii="Calibri" w:hAnsi="Calibri" w:cs="Calibri"/>
          <w:sz w:val="22"/>
          <w:szCs w:val="22"/>
        </w:rPr>
        <w:t>olo</w:t>
      </w:r>
      <w:r w:rsidRPr="00961F7F">
        <w:rPr>
          <w:rFonts w:ascii="Calibri" w:hAnsi="Calibri" w:cs="Calibri"/>
          <w:sz w:val="22"/>
          <w:szCs w:val="22"/>
        </w:rPr>
        <w:t xml:space="preserve"> varia</w:t>
      </w:r>
      <w:r w:rsidR="009F6C8C" w:rsidRPr="00961F7F">
        <w:rPr>
          <w:rFonts w:ascii="Calibri" w:hAnsi="Calibri" w:cs="Calibri"/>
          <w:sz w:val="22"/>
          <w:szCs w:val="22"/>
        </w:rPr>
        <w:t>: giornale di Torino; poi giornale politico e letterario</w:t>
      </w:r>
      <w:r w:rsidRPr="00961F7F">
        <w:rPr>
          <w:rFonts w:ascii="Calibri" w:hAnsi="Calibri" w:cs="Calibri"/>
          <w:sz w:val="22"/>
          <w:szCs w:val="22"/>
        </w:rPr>
        <w:t xml:space="preserve">. </w:t>
      </w:r>
      <w:r w:rsidR="00961F7F" w:rsidRPr="00961F7F">
        <w:rPr>
          <w:rFonts w:ascii="Calibri" w:hAnsi="Calibri" w:cs="Calibri"/>
          <w:sz w:val="22"/>
          <w:szCs w:val="22"/>
        </w:rPr>
        <w:t>–</w:t>
      </w:r>
      <w:r w:rsidRPr="00961F7F">
        <w:rPr>
          <w:rFonts w:ascii="Calibri" w:hAnsi="Calibri" w:cs="Calibri"/>
          <w:sz w:val="22"/>
          <w:szCs w:val="22"/>
        </w:rPr>
        <w:t xml:space="preserve"> </w:t>
      </w:r>
      <w:r w:rsidR="00961F7F" w:rsidRPr="00961F7F">
        <w:rPr>
          <w:rFonts w:ascii="Calibri" w:hAnsi="Calibri" w:cs="Calibri"/>
          <w:sz w:val="22"/>
          <w:szCs w:val="22"/>
        </w:rPr>
        <w:t xml:space="preserve">Fondato da </w:t>
      </w:r>
      <w:r w:rsidR="00961F7F" w:rsidRPr="00961F7F">
        <w:rPr>
          <w:rFonts w:ascii="Calibri" w:hAnsi="Calibri" w:cs="Calibri"/>
          <w:sz w:val="22"/>
          <w:szCs w:val="22"/>
        </w:rPr>
        <w:t>Camillo Cavour e Cesare Balbo</w:t>
      </w:r>
      <w:r w:rsidR="00961F7F" w:rsidRPr="00961F7F">
        <w:rPr>
          <w:rFonts w:ascii="Calibri" w:hAnsi="Calibri" w:cs="Calibri"/>
          <w:sz w:val="22"/>
          <w:szCs w:val="22"/>
        </w:rPr>
        <w:t xml:space="preserve">. – Dal 1850 diretto </w:t>
      </w:r>
      <w:r w:rsidR="00961F7F" w:rsidRPr="00961F7F">
        <w:rPr>
          <w:rFonts w:ascii="Calibri" w:hAnsi="Calibri" w:cs="Calibri"/>
          <w:sz w:val="22"/>
          <w:szCs w:val="22"/>
        </w:rPr>
        <w:t>da Luigi Carlo Farini</w:t>
      </w:r>
      <w:r w:rsidR="00961F7F" w:rsidRPr="00961F7F">
        <w:rPr>
          <w:rFonts w:ascii="Calibri" w:hAnsi="Calibri" w:cs="Calibri"/>
          <w:sz w:val="22"/>
          <w:szCs w:val="22"/>
        </w:rPr>
        <w:t xml:space="preserve">. - </w:t>
      </w:r>
      <w:r w:rsidRPr="00961F7F">
        <w:rPr>
          <w:rFonts w:ascii="Calibri" w:hAnsi="Calibri" w:cs="Calibri"/>
          <w:sz w:val="22"/>
          <w:szCs w:val="22"/>
        </w:rPr>
        <w:t>Il formato varia.</w:t>
      </w:r>
      <w:r w:rsidRPr="00961F7F">
        <w:rPr>
          <w:rFonts w:ascii="Calibri" w:hAnsi="Calibri" w:cs="Calibri"/>
          <w:sz w:val="22"/>
          <w:szCs w:val="22"/>
        </w:rPr>
        <w:t xml:space="preserve"> – </w:t>
      </w:r>
      <w:r w:rsidRPr="00961F7F">
        <w:rPr>
          <w:rFonts w:ascii="Calibri" w:hAnsi="Calibri" w:cs="Calibri"/>
          <w:sz w:val="22"/>
          <w:szCs w:val="22"/>
        </w:rPr>
        <w:t>TO00193800</w:t>
      </w:r>
      <w:r w:rsidR="009F6C8C" w:rsidRPr="00961F7F">
        <w:rPr>
          <w:rFonts w:ascii="Calibri" w:hAnsi="Calibri" w:cs="Calibri"/>
          <w:sz w:val="22"/>
          <w:szCs w:val="22"/>
        </w:rPr>
        <w:t xml:space="preserve">; </w:t>
      </w:r>
      <w:r w:rsidR="009F6C8C" w:rsidRPr="00961F7F">
        <w:rPr>
          <w:rFonts w:ascii="Calibri" w:hAnsi="Calibri" w:cs="Calibri"/>
          <w:sz w:val="22"/>
          <w:szCs w:val="22"/>
        </w:rPr>
        <w:t>TO01642010</w:t>
      </w:r>
    </w:p>
    <w:p w14:paraId="6A711622" w14:textId="1F2FFB44" w:rsidR="009F6C8C" w:rsidRPr="00961F7F" w:rsidRDefault="009F6C8C" w:rsidP="00672805">
      <w:pPr>
        <w:jc w:val="both"/>
        <w:rPr>
          <w:rFonts w:asciiTheme="minorHAnsi" w:hAnsiTheme="minorHAnsi" w:cstheme="minorHAnsi"/>
          <w:sz w:val="22"/>
          <w:szCs w:val="22"/>
        </w:rPr>
      </w:pPr>
      <w:r w:rsidRPr="00961F7F">
        <w:rPr>
          <w:rFonts w:ascii="Calibri" w:hAnsi="Calibri" w:cs="Calibri"/>
          <w:sz w:val="22"/>
          <w:szCs w:val="22"/>
        </w:rPr>
        <w:t xml:space="preserve">Si fonde con: </w:t>
      </w:r>
      <w:r w:rsidRPr="009F6C8C">
        <w:rPr>
          <w:rFonts w:asciiTheme="minorHAnsi" w:hAnsiTheme="minorHAnsi" w:cstheme="minorHAnsi"/>
          <w:sz w:val="22"/>
          <w:szCs w:val="22"/>
        </w:rPr>
        <w:t>L'</w:t>
      </w:r>
      <w:r w:rsidRPr="00961F7F">
        <w:rPr>
          <w:rFonts w:asciiTheme="minorHAnsi" w:hAnsiTheme="minorHAnsi" w:cstheme="minorHAnsi"/>
          <w:sz w:val="22"/>
          <w:szCs w:val="22"/>
        </w:rPr>
        <w:t>*i</w:t>
      </w:r>
      <w:r w:rsidRPr="009F6C8C">
        <w:rPr>
          <w:rFonts w:asciiTheme="minorHAnsi" w:hAnsiTheme="minorHAnsi" w:cstheme="minorHAnsi"/>
          <w:sz w:val="22"/>
          <w:szCs w:val="22"/>
        </w:rPr>
        <w:t>ndipendente</w:t>
      </w:r>
      <w:r w:rsidR="00EF70F5" w:rsidRPr="00961F7F">
        <w:rPr>
          <w:rFonts w:asciiTheme="minorHAnsi" w:hAnsiTheme="minorHAnsi" w:cstheme="minorHAnsi"/>
          <w:sz w:val="22"/>
          <w:szCs w:val="22"/>
        </w:rPr>
        <w:t xml:space="preserve"> [XU1053]</w:t>
      </w:r>
    </w:p>
    <w:p w14:paraId="00F60976" w14:textId="79F2A29C" w:rsidR="00961F7F" w:rsidRPr="00961F7F" w:rsidRDefault="00961F7F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Theme="minorHAnsi" w:hAnsiTheme="minorHAnsi" w:cstheme="minorHAnsi"/>
          <w:sz w:val="22"/>
          <w:szCs w:val="22"/>
        </w:rPr>
        <w:t>Autori: Cavour, Camillo; Balbo, Cesare; Farini, Luigi Carlo</w:t>
      </w:r>
    </w:p>
    <w:p w14:paraId="56A90502" w14:textId="4335DB7C" w:rsidR="00672805" w:rsidRPr="00961F7F" w:rsidRDefault="00672805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="Calibri" w:hAnsi="Calibri" w:cs="Calibri"/>
          <w:b/>
          <w:bCs/>
          <w:color w:val="C00000"/>
          <w:sz w:val="22"/>
          <w:szCs w:val="22"/>
        </w:rPr>
        <w:t>Copia digitale</w:t>
      </w:r>
      <w:r w:rsidRPr="00961F7F">
        <w:rPr>
          <w:rFonts w:ascii="Calibri" w:hAnsi="Calibri" w:cs="Calibri"/>
          <w:sz w:val="22"/>
          <w:szCs w:val="22"/>
        </w:rPr>
        <w:t xml:space="preserve">: </w:t>
      </w:r>
      <w:hyperlink r:id="rId8" w:history="1">
        <w:r w:rsidRPr="00961F7F">
          <w:rPr>
            <w:rStyle w:val="Collegamentoipertestuale"/>
            <w:rFonts w:ascii="Calibri" w:hAnsi="Calibri" w:cs="Calibri"/>
            <w:sz w:val="22"/>
            <w:szCs w:val="22"/>
          </w:rPr>
          <w:t>1847-1851</w:t>
        </w:r>
      </w:hyperlink>
      <w:r w:rsidRPr="00961F7F">
        <w:rPr>
          <w:rFonts w:ascii="Calibri" w:hAnsi="Calibri" w:cs="Calibri"/>
          <w:sz w:val="22"/>
          <w:szCs w:val="22"/>
        </w:rPr>
        <w:t xml:space="preserve">; </w:t>
      </w:r>
      <w:hyperlink r:id="rId9" w:history="1">
        <w:r w:rsidRPr="00961F7F">
          <w:rPr>
            <w:rStyle w:val="Collegamentoipertestuale"/>
            <w:rFonts w:ascii="Calibri" w:hAnsi="Calibri" w:cs="Calibri"/>
            <w:sz w:val="22"/>
            <w:szCs w:val="22"/>
          </w:rPr>
          <w:t>1852; 1856-1857</w:t>
        </w:r>
      </w:hyperlink>
    </w:p>
    <w:p w14:paraId="6B9B7D16" w14:textId="77777777" w:rsidR="00672805" w:rsidRPr="00961F7F" w:rsidRDefault="00672805" w:rsidP="00672805">
      <w:pPr>
        <w:jc w:val="both"/>
        <w:rPr>
          <w:rFonts w:ascii="Calibri" w:hAnsi="Calibri" w:cs="Calibri"/>
          <w:sz w:val="22"/>
          <w:szCs w:val="22"/>
        </w:rPr>
      </w:pPr>
    </w:p>
    <w:p w14:paraId="2DCE0961" w14:textId="2EE02F84" w:rsidR="009F6C8C" w:rsidRPr="00961F7F" w:rsidRDefault="009F6C8C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="Calibri" w:hAnsi="Calibri" w:cs="Calibri"/>
          <w:sz w:val="22"/>
          <w:szCs w:val="22"/>
        </w:rPr>
        <w:t xml:space="preserve">Il </w:t>
      </w:r>
      <w:r w:rsidRPr="00961F7F">
        <w:rPr>
          <w:rFonts w:ascii="Calibri" w:hAnsi="Calibri" w:cs="Calibri"/>
          <w:sz w:val="22"/>
          <w:szCs w:val="22"/>
        </w:rPr>
        <w:t>*</w:t>
      </w:r>
      <w:r w:rsidRPr="00961F7F">
        <w:rPr>
          <w:rFonts w:ascii="Calibri" w:hAnsi="Calibri" w:cs="Calibri"/>
          <w:b/>
          <w:bCs/>
          <w:sz w:val="22"/>
          <w:szCs w:val="22"/>
        </w:rPr>
        <w:t>risorgimento</w:t>
      </w:r>
      <w:r w:rsidRPr="00961F7F">
        <w:rPr>
          <w:rFonts w:ascii="Calibri" w:hAnsi="Calibri" w:cs="Calibri"/>
          <w:sz w:val="22"/>
          <w:szCs w:val="22"/>
        </w:rPr>
        <w:t>. - A</w:t>
      </w:r>
      <w:r w:rsidRPr="00961F7F">
        <w:rPr>
          <w:rFonts w:ascii="Calibri" w:hAnsi="Calibri" w:cs="Calibri"/>
          <w:sz w:val="22"/>
          <w:szCs w:val="22"/>
        </w:rPr>
        <w:t>nno</w:t>
      </w:r>
      <w:r w:rsidRPr="00961F7F">
        <w:rPr>
          <w:rFonts w:ascii="Calibri" w:hAnsi="Calibri" w:cs="Calibri"/>
          <w:sz w:val="22"/>
          <w:szCs w:val="22"/>
        </w:rPr>
        <w:t xml:space="preserve"> 1, n. 1 (20 giu</w:t>
      </w:r>
      <w:r w:rsidRPr="00961F7F">
        <w:rPr>
          <w:rFonts w:ascii="Calibri" w:hAnsi="Calibri" w:cs="Calibri"/>
          <w:sz w:val="22"/>
          <w:szCs w:val="22"/>
        </w:rPr>
        <w:t>gno</w:t>
      </w:r>
      <w:r w:rsidRPr="00961F7F">
        <w:rPr>
          <w:rFonts w:ascii="Calibri" w:hAnsi="Calibri" w:cs="Calibri"/>
          <w:sz w:val="22"/>
          <w:szCs w:val="22"/>
        </w:rPr>
        <w:t xml:space="preserve"> </w:t>
      </w:r>
      <w:proofErr w:type="gramStart"/>
      <w:r w:rsidRPr="00961F7F">
        <w:rPr>
          <w:rFonts w:ascii="Calibri" w:hAnsi="Calibri" w:cs="Calibri"/>
          <w:sz w:val="22"/>
          <w:szCs w:val="22"/>
        </w:rPr>
        <w:t>1869)-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   </w:t>
      </w:r>
      <w:r w:rsidRPr="00961F7F">
        <w:rPr>
          <w:rFonts w:ascii="Calibri" w:hAnsi="Calibri" w:cs="Calibri"/>
          <w:sz w:val="22"/>
          <w:szCs w:val="22"/>
        </w:rPr>
        <w:t xml:space="preserve">. - </w:t>
      </w:r>
      <w:proofErr w:type="gramStart"/>
      <w:r w:rsidRPr="00961F7F">
        <w:rPr>
          <w:rFonts w:ascii="Calibri" w:hAnsi="Calibri" w:cs="Calibri"/>
          <w:sz w:val="22"/>
          <w:szCs w:val="22"/>
        </w:rPr>
        <w:t>Torino :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61F7F">
        <w:rPr>
          <w:rFonts w:ascii="Calibri" w:hAnsi="Calibri" w:cs="Calibri"/>
          <w:sz w:val="22"/>
          <w:szCs w:val="22"/>
        </w:rPr>
        <w:t>Tip</w:t>
      </w:r>
      <w:proofErr w:type="spellEnd"/>
      <w:r w:rsidRPr="00961F7F">
        <w:rPr>
          <w:rFonts w:ascii="Calibri" w:hAnsi="Calibri" w:cs="Calibri"/>
          <w:sz w:val="22"/>
          <w:szCs w:val="22"/>
        </w:rPr>
        <w:t xml:space="preserve">. </w:t>
      </w:r>
      <w:proofErr w:type="spellStart"/>
      <w:r w:rsidRPr="00961F7F">
        <w:rPr>
          <w:rFonts w:ascii="Calibri" w:hAnsi="Calibri" w:cs="Calibri"/>
          <w:sz w:val="22"/>
          <w:szCs w:val="22"/>
        </w:rPr>
        <w:t>Fodratti</w:t>
      </w:r>
      <w:proofErr w:type="spellEnd"/>
      <w:r w:rsidRPr="00961F7F">
        <w:rPr>
          <w:rFonts w:ascii="Calibri" w:hAnsi="Calibri" w:cs="Calibri"/>
          <w:sz w:val="22"/>
          <w:szCs w:val="22"/>
        </w:rPr>
        <w:t xml:space="preserve">, 1869. </w:t>
      </w:r>
      <w:r w:rsidRPr="00961F7F">
        <w:rPr>
          <w:rFonts w:ascii="Calibri" w:hAnsi="Calibri" w:cs="Calibri"/>
          <w:sz w:val="22"/>
          <w:szCs w:val="22"/>
        </w:rPr>
        <w:t>–</w:t>
      </w:r>
      <w:r w:rsidRPr="00961F7F">
        <w:rPr>
          <w:rFonts w:ascii="Calibri" w:hAnsi="Calibri" w:cs="Calibri"/>
          <w:sz w:val="22"/>
          <w:szCs w:val="22"/>
        </w:rPr>
        <w:t xml:space="preserve"> </w:t>
      </w:r>
      <w:r w:rsidRPr="00961F7F">
        <w:rPr>
          <w:rFonts w:ascii="Calibri" w:hAnsi="Calibri" w:cs="Calibri"/>
          <w:sz w:val="22"/>
          <w:szCs w:val="22"/>
        </w:rPr>
        <w:t xml:space="preserve">1 </w:t>
      </w:r>
      <w:r w:rsidRPr="00961F7F">
        <w:rPr>
          <w:rFonts w:ascii="Calibri" w:hAnsi="Calibri" w:cs="Calibri"/>
          <w:sz w:val="22"/>
          <w:szCs w:val="22"/>
        </w:rPr>
        <w:t>v</w:t>
      </w:r>
      <w:r w:rsidRPr="00961F7F">
        <w:rPr>
          <w:rFonts w:ascii="Calibri" w:hAnsi="Calibri" w:cs="Calibri"/>
          <w:sz w:val="22"/>
          <w:szCs w:val="22"/>
        </w:rPr>
        <w:t>olume</w:t>
      </w:r>
      <w:r w:rsidRPr="00961F7F">
        <w:rPr>
          <w:rFonts w:ascii="Calibri" w:hAnsi="Calibri" w:cs="Calibri"/>
          <w:sz w:val="22"/>
          <w:szCs w:val="22"/>
        </w:rPr>
        <w:t xml:space="preserve">. </w:t>
      </w:r>
      <w:r w:rsidRPr="00961F7F">
        <w:rPr>
          <w:rFonts w:ascii="Calibri" w:hAnsi="Calibri" w:cs="Calibri"/>
          <w:sz w:val="22"/>
          <w:szCs w:val="22"/>
        </w:rPr>
        <w:t>((</w:t>
      </w:r>
      <w:r w:rsidRPr="00961F7F">
        <w:rPr>
          <w:rFonts w:ascii="Calibri" w:hAnsi="Calibri" w:cs="Calibri"/>
          <w:sz w:val="22"/>
          <w:szCs w:val="22"/>
        </w:rPr>
        <w:t>Periodicità non determinata</w:t>
      </w:r>
      <w:r w:rsidRPr="00961F7F">
        <w:rPr>
          <w:rFonts w:ascii="Calibri" w:hAnsi="Calibri" w:cs="Calibri"/>
          <w:sz w:val="22"/>
          <w:szCs w:val="22"/>
        </w:rPr>
        <w:t xml:space="preserve">. - </w:t>
      </w:r>
      <w:r w:rsidRPr="00961F7F">
        <w:rPr>
          <w:rFonts w:ascii="Calibri" w:hAnsi="Calibri" w:cs="Calibri"/>
          <w:sz w:val="22"/>
          <w:szCs w:val="22"/>
        </w:rPr>
        <w:t>TO00193796</w:t>
      </w:r>
      <w:r w:rsidRPr="00961F7F">
        <w:rPr>
          <w:rFonts w:ascii="Calibri" w:hAnsi="Calibri" w:cs="Calibri"/>
          <w:sz w:val="22"/>
          <w:szCs w:val="22"/>
        </w:rPr>
        <w:t xml:space="preserve"> </w:t>
      </w:r>
    </w:p>
    <w:p w14:paraId="4EEDFB23" w14:textId="77777777" w:rsidR="009F6C8C" w:rsidRPr="00961F7F" w:rsidRDefault="009F6C8C" w:rsidP="00672805">
      <w:pPr>
        <w:jc w:val="both"/>
        <w:rPr>
          <w:rFonts w:ascii="Calibri" w:hAnsi="Calibri" w:cs="Calibri"/>
          <w:sz w:val="22"/>
          <w:szCs w:val="22"/>
        </w:rPr>
      </w:pPr>
    </w:p>
    <w:p w14:paraId="78BF7535" w14:textId="12610346" w:rsidR="00672805" w:rsidRPr="00961F7F" w:rsidRDefault="00672805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="Calibri" w:hAnsi="Calibri" w:cs="Calibri"/>
          <w:sz w:val="22"/>
          <w:szCs w:val="22"/>
        </w:rPr>
        <w:t xml:space="preserve">Il </w:t>
      </w:r>
      <w:r w:rsidRPr="00961F7F">
        <w:rPr>
          <w:rFonts w:ascii="Calibri" w:hAnsi="Calibri" w:cs="Calibri"/>
          <w:b/>
          <w:sz w:val="22"/>
          <w:szCs w:val="22"/>
        </w:rPr>
        <w:t>*</w:t>
      </w:r>
      <w:proofErr w:type="gramStart"/>
      <w:r w:rsidRPr="00961F7F">
        <w:rPr>
          <w:rFonts w:ascii="Calibri" w:hAnsi="Calibri" w:cs="Calibri"/>
          <w:b/>
          <w:sz w:val="22"/>
          <w:szCs w:val="22"/>
        </w:rPr>
        <w:t xml:space="preserve">Risorgimento </w:t>
      </w:r>
      <w:r w:rsidRPr="00961F7F">
        <w:rPr>
          <w:rFonts w:ascii="Calibri" w:hAnsi="Calibri" w:cs="Calibri"/>
          <w:sz w:val="22"/>
          <w:szCs w:val="22"/>
        </w:rPr>
        <w:t>: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giornale politico quotidiano. - </w:t>
      </w:r>
      <w:proofErr w:type="gramStart"/>
      <w:r w:rsidRPr="00961F7F">
        <w:rPr>
          <w:rFonts w:ascii="Calibri" w:hAnsi="Calibri" w:cs="Calibri"/>
          <w:sz w:val="22"/>
          <w:szCs w:val="22"/>
        </w:rPr>
        <w:t>Torino :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</w:t>
      </w:r>
      <w:proofErr w:type="spellStart"/>
      <w:r w:rsidRPr="00961F7F">
        <w:rPr>
          <w:rFonts w:ascii="Calibri" w:hAnsi="Calibri" w:cs="Calibri"/>
          <w:sz w:val="22"/>
          <w:szCs w:val="22"/>
        </w:rPr>
        <w:t>Tip</w:t>
      </w:r>
      <w:proofErr w:type="spellEnd"/>
      <w:r w:rsidRPr="00961F7F">
        <w:rPr>
          <w:rFonts w:ascii="Calibri" w:hAnsi="Calibri" w:cs="Calibri"/>
          <w:sz w:val="22"/>
          <w:szCs w:val="22"/>
        </w:rPr>
        <w:t xml:space="preserve">. del Risorgimento, 1876-1882. – 7 </w:t>
      </w:r>
      <w:proofErr w:type="gramStart"/>
      <w:r w:rsidRPr="00961F7F">
        <w:rPr>
          <w:rFonts w:ascii="Calibri" w:hAnsi="Calibri" w:cs="Calibri"/>
          <w:sz w:val="22"/>
          <w:szCs w:val="22"/>
        </w:rPr>
        <w:t>volumi ;</w:t>
      </w:r>
      <w:proofErr w:type="gramEnd"/>
      <w:r w:rsidRPr="00961F7F">
        <w:rPr>
          <w:rFonts w:ascii="Calibri" w:hAnsi="Calibri" w:cs="Calibri"/>
          <w:sz w:val="22"/>
          <w:szCs w:val="22"/>
        </w:rPr>
        <w:t xml:space="preserve"> 52 cm. ((Il sottotitolo varia. - Il formato varia. - Descrizione basata su: Anno 1, n. 80 (5 novembre 1876). - TO00193797</w:t>
      </w:r>
      <w:r w:rsidR="009F6C8C" w:rsidRPr="00961F7F">
        <w:rPr>
          <w:rFonts w:ascii="Calibri" w:hAnsi="Calibri" w:cs="Calibri"/>
          <w:sz w:val="22"/>
          <w:szCs w:val="22"/>
        </w:rPr>
        <w:t xml:space="preserve">; </w:t>
      </w:r>
      <w:r w:rsidR="009F6C8C" w:rsidRPr="00961F7F">
        <w:rPr>
          <w:rFonts w:ascii="Calibri" w:hAnsi="Calibri" w:cs="Calibri"/>
          <w:sz w:val="22"/>
          <w:szCs w:val="22"/>
        </w:rPr>
        <w:t>CFI0420832</w:t>
      </w:r>
    </w:p>
    <w:p w14:paraId="11F312D9" w14:textId="77777777" w:rsidR="00961F7F" w:rsidRPr="00961F7F" w:rsidRDefault="00961F7F" w:rsidP="00672805">
      <w:pPr>
        <w:jc w:val="both"/>
        <w:rPr>
          <w:rFonts w:ascii="Calibri" w:hAnsi="Calibri" w:cs="Calibri"/>
          <w:sz w:val="22"/>
          <w:szCs w:val="22"/>
        </w:rPr>
      </w:pPr>
    </w:p>
    <w:p w14:paraId="17CEE436" w14:textId="0A204521" w:rsidR="00961F7F" w:rsidRPr="00961F7F" w:rsidRDefault="00961F7F" w:rsidP="00672805">
      <w:pPr>
        <w:jc w:val="both"/>
        <w:rPr>
          <w:rFonts w:ascii="Calibri" w:hAnsi="Calibri" w:cs="Calibri"/>
          <w:sz w:val="22"/>
          <w:szCs w:val="22"/>
        </w:rPr>
      </w:pPr>
      <w:r w:rsidRPr="00961F7F">
        <w:rPr>
          <w:rFonts w:ascii="Calibri" w:hAnsi="Calibri" w:cs="Calibri"/>
          <w:sz w:val="22"/>
          <w:szCs w:val="22"/>
        </w:rPr>
        <w:t>Soggetto: Risorgimento italiano – 1847-1882</w:t>
      </w:r>
    </w:p>
    <w:p w14:paraId="22E21185" w14:textId="77777777" w:rsidR="00672805" w:rsidRDefault="00672805" w:rsidP="00672805">
      <w:pPr>
        <w:jc w:val="both"/>
        <w:rPr>
          <w:rFonts w:ascii="Calibri" w:hAnsi="Calibri" w:cs="Calibri"/>
        </w:rPr>
      </w:pPr>
    </w:p>
    <w:p w14:paraId="76C30113" w14:textId="77777777" w:rsidR="00672805" w:rsidRPr="003466DC" w:rsidRDefault="00672805" w:rsidP="00672805">
      <w:pPr>
        <w:jc w:val="both"/>
        <w:rPr>
          <w:rFonts w:asciiTheme="minorHAnsi" w:hAnsiTheme="minorHAnsi" w:cstheme="minorHAnsi"/>
          <w:b/>
          <w:bCs/>
          <w:color w:val="C00000"/>
          <w:sz w:val="44"/>
          <w:szCs w:val="44"/>
        </w:rPr>
      </w:pPr>
      <w:r w:rsidRPr="003466DC">
        <w:rPr>
          <w:rFonts w:asciiTheme="minorHAnsi" w:hAnsiTheme="minorHAnsi" w:cstheme="minorHAnsi"/>
          <w:b/>
          <w:bCs/>
          <w:color w:val="C00000"/>
          <w:sz w:val="44"/>
          <w:szCs w:val="44"/>
        </w:rPr>
        <w:t>Informazioni storico-bibliografiche</w:t>
      </w:r>
    </w:p>
    <w:p w14:paraId="312F4614" w14:textId="77777777" w:rsidR="009F6C8C" w:rsidRPr="009F6C8C" w:rsidRDefault="009F6C8C" w:rsidP="009F6C8C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9F6C8C">
        <w:rPr>
          <w:rFonts w:asciiTheme="minorHAnsi" w:hAnsiTheme="minorHAnsi" w:cstheme="minorHAnsi"/>
          <w:b/>
          <w:bCs/>
          <w:sz w:val="20"/>
          <w:szCs w:val="20"/>
        </w:rPr>
        <w:t>Prima serie (1847-1852)</w:t>
      </w:r>
    </w:p>
    <w:p w14:paraId="7DA03FE8" w14:textId="77777777" w:rsidR="009F6C8C" w:rsidRPr="009F6C8C" w:rsidRDefault="009F6C8C" w:rsidP="009F6C8C">
      <w:pPr>
        <w:jc w:val="both"/>
        <w:rPr>
          <w:rFonts w:asciiTheme="minorHAnsi" w:hAnsiTheme="minorHAnsi" w:cstheme="minorHAnsi"/>
          <w:sz w:val="20"/>
          <w:szCs w:val="20"/>
        </w:rPr>
      </w:pPr>
      <w:r w:rsidRPr="009F6C8C">
        <w:rPr>
          <w:rFonts w:asciiTheme="minorHAnsi" w:hAnsiTheme="minorHAnsi" w:cstheme="minorHAnsi"/>
          <w:sz w:val="20"/>
          <w:szCs w:val="20"/>
        </w:rPr>
        <w:t xml:space="preserve">Fondato da </w:t>
      </w:r>
      <w:hyperlink r:id="rId10" w:tooltip="Camillo Benso, conte di Cavour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Camillo Benso, conte di Cavour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 e da </w:t>
      </w:r>
      <w:hyperlink r:id="rId11" w:tooltip="Cesare Balbo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Cesare Balbo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il primo numero uscì il 15 dicembre </w:t>
      </w:r>
      <w:hyperlink r:id="rId12" w:tooltip="1847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1847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tra i collaboratori figurarono </w:t>
      </w:r>
      <w:hyperlink r:id="rId13" w:tooltip="Roberto d'Azeglio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Roberto d'Azeglio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</w:t>
      </w:r>
      <w:hyperlink r:id="rId14" w:tooltip="Pier Carlo Boggio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Pier Carlo Boggio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</w:t>
      </w:r>
      <w:hyperlink r:id="rId15" w:tooltip="Michelangelo Castelli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Michelangelo Castelli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F. Cordova e G. Torelli. Terminò le sue pubblicazioni il 31 dicembre </w:t>
      </w:r>
      <w:hyperlink r:id="rId16" w:tooltip="1852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1852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. Dall'autunno 1850 il giornale fu diretto da </w:t>
      </w:r>
      <w:hyperlink r:id="rId17" w:tooltip="Luigi Carlo Farini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Luigi Carlo Farini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. </w:t>
      </w:r>
    </w:p>
    <w:p w14:paraId="07C0B4E6" w14:textId="77777777" w:rsidR="009F6C8C" w:rsidRPr="009F6C8C" w:rsidRDefault="009F6C8C" w:rsidP="009F6C8C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9F6C8C">
        <w:rPr>
          <w:rFonts w:asciiTheme="minorHAnsi" w:hAnsiTheme="minorHAnsi" w:cstheme="minorHAnsi"/>
          <w:b/>
          <w:bCs/>
          <w:sz w:val="20"/>
          <w:szCs w:val="20"/>
        </w:rPr>
        <w:t>Seconda serie (1856-1857)</w:t>
      </w:r>
    </w:p>
    <w:p w14:paraId="06E89AB9" w14:textId="77777777" w:rsidR="009F6C8C" w:rsidRPr="009F6C8C" w:rsidRDefault="009F6C8C" w:rsidP="009F6C8C">
      <w:pPr>
        <w:jc w:val="both"/>
        <w:rPr>
          <w:rFonts w:asciiTheme="minorHAnsi" w:hAnsiTheme="minorHAnsi" w:cstheme="minorHAnsi"/>
          <w:sz w:val="20"/>
          <w:szCs w:val="20"/>
        </w:rPr>
      </w:pPr>
      <w:r w:rsidRPr="009F6C8C">
        <w:rPr>
          <w:rFonts w:asciiTheme="minorHAnsi" w:hAnsiTheme="minorHAnsi" w:cstheme="minorHAnsi"/>
          <w:sz w:val="20"/>
          <w:szCs w:val="20"/>
        </w:rPr>
        <w:t xml:space="preserve">Fu rifondato da Pier Carlo Boggio nel </w:t>
      </w:r>
      <w:hyperlink r:id="rId18" w:tooltip="1856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1856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. Il primo numero della nuova serie uscì il 1º aprile di quell'anno. Boggio rivendicò la propria autonomia rispetto a Camillo Cavour; la linea politica del quotidiano fu comunque di appoggio all'azione governativa. L'anno successivo, il 31 marzo </w:t>
      </w:r>
      <w:hyperlink r:id="rId19" w:tooltip="1857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1857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, il quotidiano si fuse con </w:t>
      </w:r>
      <w:r w:rsidRPr="009F6C8C">
        <w:rPr>
          <w:rFonts w:asciiTheme="minorHAnsi" w:hAnsiTheme="minorHAnsi" w:cstheme="minorHAnsi"/>
          <w:i/>
          <w:iCs/>
          <w:sz w:val="20"/>
          <w:szCs w:val="20"/>
        </w:rPr>
        <w:t>L'Indipendente</w:t>
      </w:r>
      <w:r w:rsidRPr="009F6C8C">
        <w:rPr>
          <w:rFonts w:asciiTheme="minorHAnsi" w:hAnsiTheme="minorHAnsi" w:cstheme="minorHAnsi"/>
          <w:sz w:val="20"/>
          <w:szCs w:val="20"/>
        </w:rPr>
        <w:t xml:space="preserve">. </w:t>
      </w:r>
    </w:p>
    <w:p w14:paraId="24846368" w14:textId="77777777" w:rsidR="009F6C8C" w:rsidRPr="009F6C8C" w:rsidRDefault="009F6C8C" w:rsidP="009F6C8C">
      <w:pPr>
        <w:jc w:val="both"/>
        <w:rPr>
          <w:rFonts w:asciiTheme="minorHAnsi" w:hAnsiTheme="minorHAnsi" w:cstheme="minorHAnsi"/>
          <w:sz w:val="20"/>
          <w:szCs w:val="20"/>
        </w:rPr>
      </w:pPr>
      <w:r w:rsidRPr="009F6C8C">
        <w:rPr>
          <w:rFonts w:asciiTheme="minorHAnsi" w:hAnsiTheme="minorHAnsi" w:cstheme="minorHAnsi"/>
          <w:sz w:val="20"/>
          <w:szCs w:val="20"/>
        </w:rPr>
        <w:t xml:space="preserve">In una sua satira, il polemista padovano </w:t>
      </w:r>
      <w:hyperlink r:id="rId20" w:tooltip="Alessio De Besi (la pagina non esiste)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 xml:space="preserve">Alessio De </w:t>
        </w:r>
        <w:proofErr w:type="spellStart"/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Besi</w:t>
        </w:r>
        <w:proofErr w:type="spellEnd"/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 (1842-1893) irrise il giornale impiegando la </w:t>
      </w:r>
      <w:hyperlink r:id="rId21" w:tooltip="Lingua veneta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</w:rPr>
          <w:t>lingua veneta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 per storpiandone il nome in </w:t>
      </w:r>
      <w:proofErr w:type="spellStart"/>
      <w:r w:rsidRPr="009F6C8C">
        <w:rPr>
          <w:rFonts w:asciiTheme="minorHAnsi" w:hAnsiTheme="minorHAnsi" w:cstheme="minorHAnsi"/>
          <w:i/>
          <w:iCs/>
          <w:sz w:val="20"/>
          <w:szCs w:val="20"/>
        </w:rPr>
        <w:t>el</w:t>
      </w:r>
      <w:proofErr w:type="spellEnd"/>
      <w:r w:rsidRPr="009F6C8C">
        <w:rPr>
          <w:rFonts w:asciiTheme="minorHAnsi" w:hAnsiTheme="minorHAnsi" w:cstheme="minorHAnsi"/>
          <w:i/>
          <w:iCs/>
          <w:sz w:val="20"/>
          <w:szCs w:val="20"/>
        </w:rPr>
        <w:t xml:space="preserve"> Rovinamento</w:t>
      </w:r>
      <w:hyperlink r:id="rId22" w:anchor="cite_note-1" w:history="1">
        <w:r w:rsidRPr="009F6C8C">
          <w:rPr>
            <w:rStyle w:val="Collegamentoipertestuale"/>
            <w:rFonts w:asciiTheme="minorHAnsi" w:hAnsiTheme="minorHAnsi" w:cstheme="minorHAnsi"/>
            <w:color w:val="auto"/>
            <w:sz w:val="20"/>
            <w:szCs w:val="20"/>
            <w:u w:val="none"/>
            <w:vertAlign w:val="superscript"/>
          </w:rPr>
          <w:t>[1]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. </w:t>
      </w:r>
    </w:p>
    <w:p w14:paraId="05E6491A" w14:textId="77777777" w:rsidR="009F6C8C" w:rsidRPr="009F6C8C" w:rsidRDefault="009F6C8C" w:rsidP="009F6C8C">
      <w:pPr>
        <w:jc w:val="both"/>
        <w:rPr>
          <w:rFonts w:asciiTheme="minorHAnsi" w:hAnsiTheme="minorHAnsi" w:cstheme="minorHAnsi"/>
          <w:b/>
          <w:bCs/>
          <w:sz w:val="20"/>
          <w:szCs w:val="20"/>
        </w:rPr>
      </w:pPr>
      <w:r w:rsidRPr="009F6C8C">
        <w:rPr>
          <w:rFonts w:asciiTheme="minorHAnsi" w:hAnsiTheme="minorHAnsi" w:cstheme="minorHAnsi"/>
          <w:b/>
          <w:bCs/>
          <w:sz w:val="20"/>
          <w:szCs w:val="20"/>
        </w:rPr>
        <w:t>Note</w:t>
      </w:r>
    </w:p>
    <w:p w14:paraId="26C2D8C3" w14:textId="2E567781" w:rsidR="0031062F" w:rsidRDefault="009F6C8C" w:rsidP="00961F7F">
      <w:pPr>
        <w:numPr>
          <w:ilvl w:val="0"/>
          <w:numId w:val="1"/>
        </w:numPr>
        <w:jc w:val="both"/>
      </w:pPr>
      <w:hyperlink r:id="rId23" w:anchor="cite_ref-1" w:history="1">
        <w:r w:rsidRPr="009F6C8C">
          <w:rPr>
            <w:rStyle w:val="Collegamentoipertestuale"/>
            <w:rFonts w:asciiTheme="minorHAnsi" w:hAnsiTheme="minorHAnsi" w:cstheme="minorHAnsi"/>
            <w:b/>
            <w:bCs/>
            <w:color w:val="auto"/>
            <w:sz w:val="20"/>
            <w:szCs w:val="20"/>
            <w:u w:val="none"/>
          </w:rPr>
          <w:t>^</w:t>
        </w:r>
      </w:hyperlink>
      <w:r w:rsidRPr="009F6C8C">
        <w:rPr>
          <w:rFonts w:asciiTheme="minorHAnsi" w:hAnsiTheme="minorHAnsi" w:cstheme="minorHAnsi"/>
          <w:sz w:val="20"/>
          <w:szCs w:val="20"/>
        </w:rPr>
        <w:t xml:space="preserve"> Riccardo Pasqualin, </w:t>
      </w:r>
      <w:r w:rsidRPr="009F6C8C">
        <w:rPr>
          <w:rFonts w:asciiTheme="minorHAnsi" w:hAnsiTheme="minorHAnsi" w:cstheme="minorHAnsi"/>
          <w:i/>
          <w:iCs/>
          <w:sz w:val="20"/>
          <w:szCs w:val="20"/>
        </w:rPr>
        <w:t xml:space="preserve">Il Codino. Un giornale padovano </w:t>
      </w:r>
      <w:proofErr w:type="spellStart"/>
      <w:r w:rsidRPr="009F6C8C">
        <w:rPr>
          <w:rFonts w:asciiTheme="minorHAnsi" w:hAnsiTheme="minorHAnsi" w:cstheme="minorHAnsi"/>
          <w:i/>
          <w:iCs/>
          <w:sz w:val="20"/>
          <w:szCs w:val="20"/>
        </w:rPr>
        <w:t>filocarlista</w:t>
      </w:r>
      <w:proofErr w:type="spellEnd"/>
      <w:r w:rsidRPr="009F6C8C">
        <w:rPr>
          <w:rFonts w:asciiTheme="minorHAnsi" w:hAnsiTheme="minorHAnsi" w:cstheme="minorHAnsi"/>
          <w:sz w:val="20"/>
          <w:szCs w:val="20"/>
        </w:rPr>
        <w:t xml:space="preserve">, collana </w:t>
      </w:r>
      <w:r w:rsidRPr="009F6C8C">
        <w:rPr>
          <w:rFonts w:asciiTheme="minorHAnsi" w:hAnsiTheme="minorHAnsi" w:cstheme="minorHAnsi"/>
          <w:i/>
          <w:iCs/>
          <w:sz w:val="20"/>
          <w:szCs w:val="20"/>
        </w:rPr>
        <w:t>di Studi Carlisti</w:t>
      </w:r>
      <w:r w:rsidRPr="009F6C8C">
        <w:rPr>
          <w:rFonts w:asciiTheme="minorHAnsi" w:hAnsiTheme="minorHAnsi" w:cstheme="minorHAnsi"/>
          <w:sz w:val="20"/>
          <w:szCs w:val="20"/>
        </w:rPr>
        <w:t xml:space="preserve">, Chieti, Solfanelli, 2024, p. 127. </w:t>
      </w:r>
      <w:hyperlink r:id="rId24" w:history="1">
        <w:r w:rsidRPr="00961F7F">
          <w:rPr>
            <w:rStyle w:val="Collegamentoipertestuale"/>
            <w:rFonts w:asciiTheme="minorHAnsi" w:hAnsiTheme="minorHAnsi" w:cstheme="minorHAnsi"/>
            <w:sz w:val="20"/>
            <w:szCs w:val="20"/>
          </w:rPr>
          <w:t>https://it.wikipedia.org/wiki/Il_Risorgimento_(Torino)</w:t>
        </w:r>
      </w:hyperlink>
    </w:p>
    <w:sectPr w:rsidR="0031062F" w:rsidSect="003811E4">
      <w:type w:val="continuous"/>
      <w:pgSz w:w="11906" w:h="16838" w:code="9"/>
      <w:pgMar w:top="1418" w:right="1418" w:bottom="1418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464444"/>
    <w:multiLevelType w:val="multilevel"/>
    <w:tmpl w:val="581EC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0BB4099"/>
    <w:multiLevelType w:val="multilevel"/>
    <w:tmpl w:val="D326D0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978952557">
    <w:abstractNumId w:val="1"/>
  </w:num>
  <w:num w:numId="2" w16cid:durableId="14116599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02289E"/>
    <w:rsid w:val="0002289E"/>
    <w:rsid w:val="0031062F"/>
    <w:rsid w:val="003605E3"/>
    <w:rsid w:val="00375F4B"/>
    <w:rsid w:val="003811E4"/>
    <w:rsid w:val="00653982"/>
    <w:rsid w:val="00672805"/>
    <w:rsid w:val="00961F7F"/>
    <w:rsid w:val="009F6C8C"/>
    <w:rsid w:val="00C71CAA"/>
    <w:rsid w:val="00D544E6"/>
    <w:rsid w:val="00E84EF4"/>
    <w:rsid w:val="00EF70F5"/>
    <w:rsid w:val="00F33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440F55"/>
  <w15:chartTrackingRefBased/>
  <w15:docId w15:val="{DD2D7959-8F15-4B00-AB62-644F77890F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72805"/>
    <w:pPr>
      <w:suppressAutoHyphens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zh-CN"/>
      <w14:ligatures w14:val="none"/>
    </w:rPr>
  </w:style>
  <w:style w:type="paragraph" w:styleId="Titolo1">
    <w:name w:val="heading 1"/>
    <w:basedOn w:val="Normale"/>
    <w:next w:val="Normale"/>
    <w:link w:val="Titolo1Carattere"/>
    <w:uiPriority w:val="9"/>
    <w:qFormat/>
    <w:rsid w:val="0002289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02289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02289E"/>
    <w:pPr>
      <w:keepNext/>
      <w:keepLines/>
      <w:spacing w:before="160" w:after="80"/>
      <w:outlineLvl w:val="2"/>
    </w:pPr>
    <w:rPr>
      <w:rFonts w:eastAsiaTheme="majorEastAsia" w:cstheme="majorBidi"/>
      <w:color w:val="365F91" w:themeColor="accent1" w:themeShade="BF"/>
      <w:sz w:val="28"/>
      <w:szCs w:val="28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02289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365F91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02289E"/>
    <w:pPr>
      <w:keepNext/>
      <w:keepLines/>
      <w:spacing w:before="80" w:after="40"/>
      <w:outlineLvl w:val="4"/>
    </w:pPr>
    <w:rPr>
      <w:rFonts w:eastAsiaTheme="majorEastAsia" w:cstheme="majorBidi"/>
      <w:color w:val="365F91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02289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02289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02289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02289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02289E"/>
    <w:rPr>
      <w:rFonts w:asciiTheme="majorHAnsi" w:eastAsiaTheme="majorEastAsia" w:hAnsiTheme="majorHAnsi" w:cstheme="majorBidi"/>
      <w:color w:val="365F91" w:themeColor="accent1" w:themeShade="BF"/>
      <w:sz w:val="40"/>
      <w:szCs w:val="40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02289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02289E"/>
    <w:rPr>
      <w:rFonts w:eastAsiaTheme="majorEastAsia" w:cstheme="majorBidi"/>
      <w:color w:val="365F91" w:themeColor="accent1" w:themeShade="BF"/>
      <w:sz w:val="28"/>
      <w:szCs w:val="28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02289E"/>
    <w:rPr>
      <w:rFonts w:eastAsiaTheme="majorEastAsia" w:cstheme="majorBidi"/>
      <w:i/>
      <w:iCs/>
      <w:color w:val="365F91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02289E"/>
    <w:rPr>
      <w:rFonts w:eastAsiaTheme="majorEastAsia" w:cstheme="majorBidi"/>
      <w:color w:val="365F91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02289E"/>
    <w:rPr>
      <w:rFonts w:eastAsiaTheme="majorEastAsia" w:cstheme="majorBidi"/>
      <w:i/>
      <w:iCs/>
      <w:color w:val="595959" w:themeColor="text1" w:themeTint="A6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02289E"/>
    <w:rPr>
      <w:rFonts w:eastAsiaTheme="majorEastAsia" w:cstheme="majorBidi"/>
      <w:color w:val="595959" w:themeColor="text1" w:themeTint="A6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02289E"/>
    <w:rPr>
      <w:rFonts w:eastAsiaTheme="majorEastAsia" w:cstheme="majorBidi"/>
      <w:i/>
      <w:iCs/>
      <w:color w:val="272727" w:themeColor="text1" w:themeTint="D8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02289E"/>
    <w:rPr>
      <w:rFonts w:eastAsiaTheme="majorEastAsia" w:cstheme="majorBidi"/>
      <w:color w:val="272727" w:themeColor="text1" w:themeTint="D8"/>
    </w:rPr>
  </w:style>
  <w:style w:type="paragraph" w:styleId="Titolo">
    <w:name w:val="Title"/>
    <w:basedOn w:val="Normale"/>
    <w:next w:val="Normale"/>
    <w:link w:val="TitoloCarattere"/>
    <w:uiPriority w:val="10"/>
    <w:qFormat/>
    <w:rsid w:val="0002289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oloCarattere">
    <w:name w:val="Titolo Carattere"/>
    <w:basedOn w:val="Carpredefinitoparagrafo"/>
    <w:link w:val="Titolo"/>
    <w:uiPriority w:val="10"/>
    <w:rsid w:val="0002289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ttotitolo">
    <w:name w:val="Subtitle"/>
    <w:basedOn w:val="Normale"/>
    <w:next w:val="Normale"/>
    <w:link w:val="SottotitoloCarattere"/>
    <w:uiPriority w:val="11"/>
    <w:qFormat/>
    <w:rsid w:val="0002289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ttotitoloCarattere">
    <w:name w:val="Sottotitolo Carattere"/>
    <w:basedOn w:val="Carpredefinitoparagrafo"/>
    <w:link w:val="Sottotitolo"/>
    <w:uiPriority w:val="11"/>
    <w:rsid w:val="0002289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zione">
    <w:name w:val="Quote"/>
    <w:basedOn w:val="Normale"/>
    <w:next w:val="Normale"/>
    <w:link w:val="CitazioneCarattere"/>
    <w:uiPriority w:val="29"/>
    <w:qFormat/>
    <w:rsid w:val="0002289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zioneCarattere">
    <w:name w:val="Citazione Carattere"/>
    <w:basedOn w:val="Carpredefinitoparagrafo"/>
    <w:link w:val="Citazione"/>
    <w:uiPriority w:val="29"/>
    <w:rsid w:val="0002289E"/>
    <w:rPr>
      <w:i/>
      <w:iCs/>
      <w:color w:val="404040" w:themeColor="text1" w:themeTint="BF"/>
    </w:rPr>
  </w:style>
  <w:style w:type="paragraph" w:styleId="Paragrafoelenco">
    <w:name w:val="List Paragraph"/>
    <w:basedOn w:val="Normale"/>
    <w:uiPriority w:val="34"/>
    <w:qFormat/>
    <w:rsid w:val="0002289E"/>
    <w:pPr>
      <w:ind w:left="720"/>
      <w:contextualSpacing/>
    </w:pPr>
  </w:style>
  <w:style w:type="character" w:styleId="Enfasiintensa">
    <w:name w:val="Intense Emphasis"/>
    <w:basedOn w:val="Carpredefinitoparagrafo"/>
    <w:uiPriority w:val="21"/>
    <w:qFormat/>
    <w:rsid w:val="0002289E"/>
    <w:rPr>
      <w:i/>
      <w:iCs/>
      <w:color w:val="365F91" w:themeColor="accent1" w:themeShade="BF"/>
    </w:rPr>
  </w:style>
  <w:style w:type="paragraph" w:styleId="Citazioneintensa">
    <w:name w:val="Intense Quote"/>
    <w:basedOn w:val="Normale"/>
    <w:next w:val="Normale"/>
    <w:link w:val="CitazioneintensaCarattere"/>
    <w:uiPriority w:val="30"/>
    <w:qFormat/>
    <w:rsid w:val="0002289E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CitazioneintensaCarattere">
    <w:name w:val="Citazione intensa Carattere"/>
    <w:basedOn w:val="Carpredefinitoparagrafo"/>
    <w:link w:val="Citazioneintensa"/>
    <w:uiPriority w:val="30"/>
    <w:rsid w:val="0002289E"/>
    <w:rPr>
      <w:i/>
      <w:iCs/>
      <w:color w:val="365F91" w:themeColor="accent1" w:themeShade="BF"/>
    </w:rPr>
  </w:style>
  <w:style w:type="character" w:styleId="Riferimentointenso">
    <w:name w:val="Intense Reference"/>
    <w:basedOn w:val="Carpredefinitoparagrafo"/>
    <w:uiPriority w:val="32"/>
    <w:qFormat/>
    <w:rsid w:val="0002289E"/>
    <w:rPr>
      <w:b/>
      <w:bCs/>
      <w:smallCaps/>
      <w:color w:val="365F91" w:themeColor="accent1" w:themeShade="BF"/>
      <w:spacing w:val="5"/>
    </w:rPr>
  </w:style>
  <w:style w:type="character" w:styleId="Collegamentoipertestuale">
    <w:name w:val="Hyperlink"/>
    <w:basedOn w:val="Carpredefinitoparagrafo"/>
    <w:uiPriority w:val="99"/>
    <w:unhideWhenUsed/>
    <w:rsid w:val="00672805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67280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091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27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36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93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72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9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1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143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9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63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rchive.org/details/to-00193800-to-0328-per-122-0000001" TargetMode="External"/><Relationship Id="rId13" Type="http://schemas.openxmlformats.org/officeDocument/2006/relationships/hyperlink" Target="https://it.wikipedia.org/wiki/Roberto_d%27Azeglio" TargetMode="External"/><Relationship Id="rId18" Type="http://schemas.openxmlformats.org/officeDocument/2006/relationships/hyperlink" Target="https://it.wikipedia.org/wiki/1856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it.wikipedia.org/wiki/Lingua_veneta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it.wikipedia.org/wiki/1847" TargetMode="External"/><Relationship Id="rId17" Type="http://schemas.openxmlformats.org/officeDocument/2006/relationships/hyperlink" Target="https://it.wikipedia.org/wiki/Luigi_Carlo_Farini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it.wikipedia.org/wiki/1852" TargetMode="External"/><Relationship Id="rId20" Type="http://schemas.openxmlformats.org/officeDocument/2006/relationships/hyperlink" Target="https://it.wikipedia.org/w/index.php?title=Alessio_De_Besi&amp;action=edit&amp;redlink=1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it.wikipedia.org/wiki/Cesare_Balbo" TargetMode="External"/><Relationship Id="rId24" Type="http://schemas.openxmlformats.org/officeDocument/2006/relationships/hyperlink" Target="https://it.wikipedia.org/wiki/Il_Risorgimento_(Torino)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it.wikipedia.org/wiki/Michelangelo_Castelli" TargetMode="External"/><Relationship Id="rId23" Type="http://schemas.openxmlformats.org/officeDocument/2006/relationships/hyperlink" Target="https://it.wikipedia.org/wiki/Il_Risorgimento_(Torino)" TargetMode="External"/><Relationship Id="rId10" Type="http://schemas.openxmlformats.org/officeDocument/2006/relationships/hyperlink" Target="https://it.wikipedia.org/wiki/Camillo_Benso,_conte_di_Cavour" TargetMode="External"/><Relationship Id="rId19" Type="http://schemas.openxmlformats.org/officeDocument/2006/relationships/hyperlink" Target="https://it.wikipedia.org/wiki/1857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archive.org/details/to-00193800-to-0328-per-122-0000002" TargetMode="External"/><Relationship Id="rId14" Type="http://schemas.openxmlformats.org/officeDocument/2006/relationships/hyperlink" Target="https://it.wikipedia.org/wiki/Pier_Carlo_Boggio" TargetMode="External"/><Relationship Id="rId22" Type="http://schemas.openxmlformats.org/officeDocument/2006/relationships/hyperlink" Target="https://it.wikipedia.org/wiki/Il_Risorgimento_(Torino)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546</Words>
  <Characters>3118</Characters>
  <Application>Microsoft Office Word</Application>
  <DocSecurity>0</DocSecurity>
  <Lines>25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Giulio e Rosa Palanga</dc:creator>
  <cp:keywords/>
  <dc:description/>
  <cp:lastModifiedBy>Giulio e Rosa Palanga</cp:lastModifiedBy>
  <cp:revision>2</cp:revision>
  <dcterms:created xsi:type="dcterms:W3CDTF">2025-01-18T18:24:00Z</dcterms:created>
  <dcterms:modified xsi:type="dcterms:W3CDTF">2025-01-18T19:04:00Z</dcterms:modified>
</cp:coreProperties>
</file>