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B86325" w14:textId="13BA038C" w:rsidR="00B415AA" w:rsidRPr="00A6036C" w:rsidRDefault="00B415AA" w:rsidP="00B415AA">
      <w:pPr>
        <w:jc w:val="both"/>
        <w:rPr>
          <w:rStyle w:val="Enfasigrassetto"/>
          <w:rFonts w:asciiTheme="minorHAnsi" w:eastAsiaTheme="majorEastAsia" w:hAnsiTheme="minorHAnsi" w:cstheme="minorHAnsi"/>
          <w:b w:val="0"/>
        </w:rPr>
      </w:pPr>
      <w:bookmarkStart w:id="0" w:name="_Hlk191009644"/>
      <w:r w:rsidRPr="00A6036C">
        <w:rPr>
          <w:rStyle w:val="Enfasigrassetto"/>
          <w:rFonts w:asciiTheme="minorHAnsi" w:eastAsiaTheme="majorEastAsia" w:hAnsiTheme="minorHAnsi" w:cstheme="minorHAnsi"/>
          <w:color w:val="C00000"/>
          <w:sz w:val="44"/>
          <w:szCs w:val="44"/>
        </w:rPr>
        <w:t>Q643</w:t>
      </w:r>
      <w:r w:rsidRPr="00A6036C">
        <w:rPr>
          <w:rStyle w:val="Enfasigrassetto"/>
          <w:rFonts w:asciiTheme="minorHAnsi" w:eastAsiaTheme="majorEastAsia" w:hAnsiTheme="minorHAnsi" w:cstheme="minorHAnsi"/>
          <w:color w:val="C00000"/>
          <w:sz w:val="44"/>
          <w:szCs w:val="44"/>
        </w:rPr>
        <w:t xml:space="preserve"> </w:t>
      </w:r>
      <w:r w:rsidRPr="00A6036C">
        <w:rPr>
          <w:rStyle w:val="Enfasigrassetto"/>
          <w:rFonts w:asciiTheme="minorHAnsi" w:eastAsiaTheme="majorEastAsia" w:hAnsiTheme="minorHAnsi" w:cstheme="minorHAnsi"/>
          <w:sz w:val="44"/>
          <w:szCs w:val="44"/>
        </w:rPr>
        <w:tab/>
      </w:r>
      <w:r w:rsidRPr="00A6036C">
        <w:rPr>
          <w:rStyle w:val="Enfasigrassetto"/>
          <w:rFonts w:asciiTheme="minorHAnsi" w:eastAsiaTheme="majorEastAsia" w:hAnsiTheme="minorHAnsi" w:cstheme="minorHAnsi"/>
          <w:sz w:val="44"/>
          <w:szCs w:val="44"/>
        </w:rPr>
        <w:tab/>
      </w:r>
      <w:r w:rsidRPr="00A6036C">
        <w:rPr>
          <w:rStyle w:val="Enfasigrassetto"/>
          <w:rFonts w:asciiTheme="minorHAnsi" w:eastAsiaTheme="majorEastAsia" w:hAnsiTheme="minorHAnsi" w:cstheme="minorHAnsi"/>
          <w:sz w:val="44"/>
          <w:szCs w:val="44"/>
        </w:rPr>
        <w:tab/>
      </w:r>
      <w:r w:rsidRPr="00A6036C">
        <w:rPr>
          <w:rStyle w:val="Enfasigrassetto"/>
          <w:rFonts w:asciiTheme="minorHAnsi" w:eastAsiaTheme="majorEastAsia" w:hAnsiTheme="minorHAnsi" w:cstheme="minorHAnsi"/>
          <w:b w:val="0"/>
          <w:bCs w:val="0"/>
          <w:sz w:val="44"/>
          <w:szCs w:val="44"/>
        </w:rPr>
        <w:tab/>
      </w:r>
      <w:r w:rsidRPr="00A6036C">
        <w:rPr>
          <w:rStyle w:val="Enfasigrassetto"/>
          <w:rFonts w:asciiTheme="minorHAnsi" w:eastAsiaTheme="majorEastAsia" w:hAnsiTheme="minorHAnsi" w:cstheme="minorHAnsi"/>
          <w:b w:val="0"/>
          <w:bCs w:val="0"/>
          <w:sz w:val="44"/>
          <w:szCs w:val="44"/>
        </w:rPr>
        <w:tab/>
      </w:r>
      <w:r w:rsidRPr="00A6036C">
        <w:rPr>
          <w:rStyle w:val="Enfasigrassetto"/>
          <w:rFonts w:asciiTheme="minorHAnsi" w:eastAsiaTheme="majorEastAsia" w:hAnsiTheme="minorHAnsi" w:cstheme="minorHAnsi"/>
          <w:b w:val="0"/>
          <w:bCs w:val="0"/>
          <w:i/>
          <w:sz w:val="16"/>
          <w:szCs w:val="16"/>
        </w:rPr>
        <w:t>Scheda creata il 2 gennaio 2022</w:t>
      </w:r>
      <w:r w:rsidRPr="00A6036C">
        <w:rPr>
          <w:rStyle w:val="Enfasigrassetto"/>
          <w:rFonts w:asciiTheme="minorHAnsi" w:eastAsiaTheme="majorEastAsia" w:hAnsiTheme="minorHAnsi" w:cstheme="minorHAnsi"/>
          <w:b w:val="0"/>
          <w:bCs w:val="0"/>
          <w:i/>
          <w:sz w:val="16"/>
          <w:szCs w:val="16"/>
        </w:rPr>
        <w:t>; Ultimo aggiornamento: 20 febbraio 2025</w:t>
      </w:r>
    </w:p>
    <w:bookmarkEnd w:id="0"/>
    <w:p w14:paraId="6370AA70" w14:textId="573F5254" w:rsidR="00B415AA" w:rsidRPr="00A6036C" w:rsidRDefault="00A6036C" w:rsidP="00B415AA">
      <w:pPr>
        <w:jc w:val="both"/>
        <w:rPr>
          <w:rStyle w:val="Enfasigrassetto"/>
          <w:rFonts w:asciiTheme="minorHAnsi" w:eastAsiaTheme="majorEastAsia" w:hAnsiTheme="minorHAnsi" w:cstheme="minorHAnsi"/>
          <w:color w:val="C00000"/>
          <w:sz w:val="44"/>
          <w:szCs w:val="44"/>
        </w:rPr>
      </w:pPr>
      <w:r w:rsidRPr="00A6036C">
        <w:rPr>
          <w:rFonts w:asciiTheme="minorHAnsi" w:hAnsiTheme="minorHAnsi" w:cstheme="minorHAnsi"/>
          <w:noProof/>
          <w14:ligatures w14:val="standardContextual"/>
        </w:rPr>
        <w:t xml:space="preserve"> </w:t>
      </w:r>
      <w:r w:rsidRPr="00A6036C">
        <w:rPr>
          <w:rFonts w:asciiTheme="minorHAnsi" w:hAnsiTheme="minorHAnsi" w:cstheme="minorHAnsi"/>
        </w:rPr>
        <w:drawing>
          <wp:inline distT="0" distB="0" distL="0" distR="0" wp14:anchorId="7D86E79E" wp14:editId="08FE8C88">
            <wp:extent cx="2026800" cy="2700000"/>
            <wp:effectExtent l="0" t="0" r="0" b="5715"/>
            <wp:docPr id="321030750" name="Immagine 1" descr="Immagine che contiene testo, giornale, Pubblicazione, Carta da giornal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030750" name="Immagine 1" descr="Immagine che contiene testo, giornale, Pubblicazione, Carta da giornale&#10;&#10;Il contenuto generato dall'IA potrebbe non essere corretto."/>
                    <pic:cNvPicPr/>
                  </pic:nvPicPr>
                  <pic:blipFill>
                    <a:blip r:embed="rId6"/>
                    <a:stretch>
                      <a:fillRect/>
                    </a:stretch>
                  </pic:blipFill>
                  <pic:spPr>
                    <a:xfrm>
                      <a:off x="0" y="0"/>
                      <a:ext cx="2026800" cy="2700000"/>
                    </a:xfrm>
                    <a:prstGeom prst="rect">
                      <a:avLst/>
                    </a:prstGeom>
                  </pic:spPr>
                </pic:pic>
              </a:graphicData>
            </a:graphic>
          </wp:inline>
        </w:drawing>
      </w:r>
      <w:r w:rsidRPr="00A6036C">
        <w:rPr>
          <w:rFonts w:asciiTheme="minorHAnsi" w:hAnsiTheme="minorHAnsi" w:cstheme="minorHAnsi"/>
          <w:noProof/>
          <w14:ligatures w14:val="standardContextual"/>
        </w:rPr>
        <w:t xml:space="preserve"> </w:t>
      </w:r>
      <w:r w:rsidRPr="00A6036C">
        <w:rPr>
          <w:rFonts w:asciiTheme="minorHAnsi" w:hAnsiTheme="minorHAnsi" w:cstheme="minorHAnsi"/>
        </w:rPr>
        <w:drawing>
          <wp:inline distT="0" distB="0" distL="0" distR="0" wp14:anchorId="03A531F4" wp14:editId="370B171C">
            <wp:extent cx="3812400" cy="2700000"/>
            <wp:effectExtent l="0" t="0" r="0" b="5715"/>
            <wp:docPr id="336967859" name="Immagine 1" descr="Immagine che contiene testo, giornale, Carattere, cart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967859" name="Immagine 1" descr="Immagine che contiene testo, giornale, Carattere, carta&#10;&#10;Il contenuto generato dall'IA potrebbe non essere corretto."/>
                    <pic:cNvPicPr/>
                  </pic:nvPicPr>
                  <pic:blipFill>
                    <a:blip r:embed="rId7"/>
                    <a:stretch>
                      <a:fillRect/>
                    </a:stretch>
                  </pic:blipFill>
                  <pic:spPr>
                    <a:xfrm>
                      <a:off x="0" y="0"/>
                      <a:ext cx="3812400" cy="2700000"/>
                    </a:xfrm>
                    <a:prstGeom prst="rect">
                      <a:avLst/>
                    </a:prstGeom>
                  </pic:spPr>
                </pic:pic>
              </a:graphicData>
            </a:graphic>
          </wp:inline>
        </w:drawing>
      </w:r>
    </w:p>
    <w:p w14:paraId="75255A80" w14:textId="78295B72" w:rsidR="00B415AA" w:rsidRPr="00A6036C" w:rsidRDefault="00B415AA" w:rsidP="00B415AA">
      <w:pPr>
        <w:jc w:val="both"/>
        <w:rPr>
          <w:rStyle w:val="Enfasigrassetto"/>
          <w:rFonts w:asciiTheme="minorHAnsi" w:eastAsiaTheme="majorEastAsia" w:hAnsiTheme="minorHAnsi" w:cstheme="minorHAnsi"/>
          <w:color w:val="C00000"/>
          <w:sz w:val="44"/>
          <w:szCs w:val="44"/>
        </w:rPr>
      </w:pPr>
      <w:bookmarkStart w:id="1" w:name="_Hlk191009634"/>
      <w:bookmarkStart w:id="2" w:name="_Hlk191029911"/>
      <w:r w:rsidRPr="00A6036C">
        <w:rPr>
          <w:rStyle w:val="Enfasigrassetto"/>
          <w:rFonts w:asciiTheme="minorHAnsi" w:eastAsiaTheme="majorEastAsia" w:hAnsiTheme="minorHAnsi" w:cstheme="minorHAnsi"/>
          <w:color w:val="C00000"/>
          <w:sz w:val="44"/>
          <w:szCs w:val="44"/>
        </w:rPr>
        <w:t xml:space="preserve">Descrizione </w:t>
      </w:r>
      <w:r w:rsidRPr="00A6036C">
        <w:rPr>
          <w:rStyle w:val="Enfasigrassetto"/>
          <w:rFonts w:asciiTheme="minorHAnsi" w:eastAsiaTheme="majorEastAsia" w:hAnsiTheme="minorHAnsi" w:cstheme="minorHAnsi"/>
          <w:color w:val="C00000"/>
          <w:sz w:val="44"/>
          <w:szCs w:val="44"/>
        </w:rPr>
        <w:t>storico-</w:t>
      </w:r>
      <w:r w:rsidRPr="00A6036C">
        <w:rPr>
          <w:rStyle w:val="Enfasigrassetto"/>
          <w:rFonts w:asciiTheme="minorHAnsi" w:eastAsiaTheme="majorEastAsia" w:hAnsiTheme="minorHAnsi" w:cstheme="minorHAnsi"/>
          <w:color w:val="C00000"/>
          <w:sz w:val="44"/>
          <w:szCs w:val="44"/>
        </w:rPr>
        <w:t>bibliografica</w:t>
      </w:r>
    </w:p>
    <w:bookmarkEnd w:id="1"/>
    <w:bookmarkEnd w:id="2"/>
    <w:p w14:paraId="13DEF8E5" w14:textId="7980B521" w:rsidR="00D02B1C" w:rsidRPr="00A6036C" w:rsidRDefault="00D02B1C" w:rsidP="00B415AA">
      <w:pPr>
        <w:jc w:val="both"/>
        <w:rPr>
          <w:rFonts w:asciiTheme="minorHAnsi" w:hAnsiTheme="minorHAnsi" w:cstheme="minorHAnsi"/>
          <w:bCs/>
        </w:rPr>
      </w:pPr>
      <w:r w:rsidRPr="00A6036C">
        <w:rPr>
          <w:rFonts w:asciiTheme="minorHAnsi" w:hAnsiTheme="minorHAnsi" w:cstheme="minorHAnsi"/>
          <w:bCs/>
        </w:rPr>
        <w:t xml:space="preserve">Il </w:t>
      </w:r>
      <w:r w:rsidRPr="00A6036C">
        <w:rPr>
          <w:rFonts w:asciiTheme="minorHAnsi" w:hAnsiTheme="minorHAnsi" w:cstheme="minorHAnsi"/>
          <w:bCs/>
        </w:rPr>
        <w:t>*</w:t>
      </w:r>
      <w:proofErr w:type="gramStart"/>
      <w:r w:rsidRPr="00A6036C">
        <w:rPr>
          <w:rFonts w:asciiTheme="minorHAnsi" w:hAnsiTheme="minorHAnsi" w:cstheme="minorHAnsi"/>
          <w:b/>
        </w:rPr>
        <w:t>commercio</w:t>
      </w:r>
      <w:r w:rsidRPr="00A6036C">
        <w:rPr>
          <w:rFonts w:asciiTheme="minorHAnsi" w:hAnsiTheme="minorHAnsi" w:cstheme="minorHAnsi"/>
          <w:bCs/>
        </w:rPr>
        <w:t xml:space="preserve"> :</w:t>
      </w:r>
      <w:proofErr w:type="gramEnd"/>
      <w:r w:rsidRPr="00A6036C">
        <w:rPr>
          <w:rFonts w:asciiTheme="minorHAnsi" w:hAnsiTheme="minorHAnsi" w:cstheme="minorHAnsi"/>
          <w:bCs/>
        </w:rPr>
        <w:t xml:space="preserve"> organo ufficiale per tutti gli atti della </w:t>
      </w:r>
      <w:r w:rsidRPr="00A6036C">
        <w:rPr>
          <w:rFonts w:asciiTheme="minorHAnsi" w:hAnsiTheme="minorHAnsi" w:cstheme="minorHAnsi"/>
          <w:bCs/>
        </w:rPr>
        <w:t>C</w:t>
      </w:r>
      <w:r w:rsidRPr="00A6036C">
        <w:rPr>
          <w:rFonts w:asciiTheme="minorHAnsi" w:hAnsiTheme="minorHAnsi" w:cstheme="minorHAnsi"/>
          <w:bCs/>
        </w:rPr>
        <w:t>amera di commercio di Reggio Calabria. - A</w:t>
      </w:r>
      <w:r w:rsidRPr="00A6036C">
        <w:rPr>
          <w:rFonts w:asciiTheme="minorHAnsi" w:hAnsiTheme="minorHAnsi" w:cstheme="minorHAnsi"/>
          <w:bCs/>
        </w:rPr>
        <w:t>nno</w:t>
      </w:r>
      <w:r w:rsidRPr="00A6036C">
        <w:rPr>
          <w:rFonts w:asciiTheme="minorHAnsi" w:hAnsiTheme="minorHAnsi" w:cstheme="minorHAnsi"/>
          <w:bCs/>
        </w:rPr>
        <w:t xml:space="preserve"> 1, n. 1 (6 ago</w:t>
      </w:r>
      <w:r w:rsidRPr="00A6036C">
        <w:rPr>
          <w:rFonts w:asciiTheme="minorHAnsi" w:hAnsiTheme="minorHAnsi" w:cstheme="minorHAnsi"/>
          <w:bCs/>
        </w:rPr>
        <w:t>sto</w:t>
      </w:r>
      <w:r w:rsidRPr="00A6036C">
        <w:rPr>
          <w:rFonts w:asciiTheme="minorHAnsi" w:hAnsiTheme="minorHAnsi" w:cstheme="minorHAnsi"/>
          <w:bCs/>
        </w:rPr>
        <w:t xml:space="preserve"> </w:t>
      </w:r>
      <w:proofErr w:type="gramStart"/>
      <w:r w:rsidRPr="00A6036C">
        <w:rPr>
          <w:rFonts w:asciiTheme="minorHAnsi" w:hAnsiTheme="minorHAnsi" w:cstheme="minorHAnsi"/>
          <w:bCs/>
        </w:rPr>
        <w:t>1903)-</w:t>
      </w:r>
      <w:proofErr w:type="gramEnd"/>
      <w:r w:rsidRPr="00A6036C">
        <w:rPr>
          <w:rFonts w:asciiTheme="minorHAnsi" w:hAnsiTheme="minorHAnsi" w:cstheme="minorHAnsi"/>
          <w:bCs/>
        </w:rPr>
        <w:t>a</w:t>
      </w:r>
      <w:r w:rsidRPr="00A6036C">
        <w:rPr>
          <w:rFonts w:asciiTheme="minorHAnsi" w:hAnsiTheme="minorHAnsi" w:cstheme="minorHAnsi"/>
          <w:bCs/>
        </w:rPr>
        <w:t>nno</w:t>
      </w:r>
      <w:r w:rsidRPr="00A6036C">
        <w:rPr>
          <w:rFonts w:asciiTheme="minorHAnsi" w:hAnsiTheme="minorHAnsi" w:cstheme="minorHAnsi"/>
          <w:bCs/>
        </w:rPr>
        <w:t xml:space="preserve"> 12, n. 626 (lug</w:t>
      </w:r>
      <w:r w:rsidRPr="00A6036C">
        <w:rPr>
          <w:rFonts w:asciiTheme="minorHAnsi" w:hAnsiTheme="minorHAnsi" w:cstheme="minorHAnsi"/>
          <w:bCs/>
        </w:rPr>
        <w:t>lio</w:t>
      </w:r>
      <w:r w:rsidRPr="00A6036C">
        <w:rPr>
          <w:rFonts w:asciiTheme="minorHAnsi" w:hAnsiTheme="minorHAnsi" w:cstheme="minorHAnsi"/>
          <w:bCs/>
        </w:rPr>
        <w:t xml:space="preserve"> 1914). - Reggio </w:t>
      </w:r>
      <w:proofErr w:type="gramStart"/>
      <w:r w:rsidRPr="00A6036C">
        <w:rPr>
          <w:rFonts w:asciiTheme="minorHAnsi" w:hAnsiTheme="minorHAnsi" w:cstheme="minorHAnsi"/>
          <w:bCs/>
        </w:rPr>
        <w:t>Calabria :</w:t>
      </w:r>
      <w:proofErr w:type="gramEnd"/>
      <w:r w:rsidRPr="00A6036C">
        <w:rPr>
          <w:rFonts w:asciiTheme="minorHAnsi" w:hAnsiTheme="minorHAnsi" w:cstheme="minorHAnsi"/>
          <w:bCs/>
        </w:rPr>
        <w:t xml:space="preserve"> </w:t>
      </w:r>
      <w:proofErr w:type="spellStart"/>
      <w:r w:rsidRPr="00A6036C">
        <w:rPr>
          <w:rFonts w:asciiTheme="minorHAnsi" w:hAnsiTheme="minorHAnsi" w:cstheme="minorHAnsi"/>
          <w:bCs/>
        </w:rPr>
        <w:t>Stab</w:t>
      </w:r>
      <w:proofErr w:type="spellEnd"/>
      <w:r w:rsidRPr="00A6036C">
        <w:rPr>
          <w:rFonts w:asciiTheme="minorHAnsi" w:hAnsiTheme="minorHAnsi" w:cstheme="minorHAnsi"/>
          <w:bCs/>
        </w:rPr>
        <w:t xml:space="preserve">. </w:t>
      </w:r>
      <w:proofErr w:type="spellStart"/>
      <w:r w:rsidRPr="00A6036C">
        <w:rPr>
          <w:rFonts w:asciiTheme="minorHAnsi" w:hAnsiTheme="minorHAnsi" w:cstheme="minorHAnsi"/>
          <w:bCs/>
        </w:rPr>
        <w:t>Tip</w:t>
      </w:r>
      <w:proofErr w:type="spellEnd"/>
      <w:r w:rsidRPr="00A6036C">
        <w:rPr>
          <w:rFonts w:asciiTheme="minorHAnsi" w:hAnsiTheme="minorHAnsi" w:cstheme="minorHAnsi"/>
          <w:bCs/>
        </w:rPr>
        <w:t xml:space="preserve">. A. D'angelo e C., 1903-1914. </w:t>
      </w:r>
      <w:r w:rsidRPr="00A6036C">
        <w:rPr>
          <w:rFonts w:asciiTheme="minorHAnsi" w:hAnsiTheme="minorHAnsi" w:cstheme="minorHAnsi"/>
          <w:bCs/>
        </w:rPr>
        <w:t>–</w:t>
      </w:r>
      <w:r w:rsidRPr="00A6036C">
        <w:rPr>
          <w:rFonts w:asciiTheme="minorHAnsi" w:hAnsiTheme="minorHAnsi" w:cstheme="minorHAnsi"/>
          <w:bCs/>
        </w:rPr>
        <w:t xml:space="preserve"> </w:t>
      </w:r>
      <w:r w:rsidRPr="00A6036C">
        <w:rPr>
          <w:rFonts w:asciiTheme="minorHAnsi" w:hAnsiTheme="minorHAnsi" w:cstheme="minorHAnsi"/>
          <w:bCs/>
        </w:rPr>
        <w:t xml:space="preserve">12 </w:t>
      </w:r>
      <w:proofErr w:type="gramStart"/>
      <w:r w:rsidRPr="00A6036C">
        <w:rPr>
          <w:rFonts w:asciiTheme="minorHAnsi" w:hAnsiTheme="minorHAnsi" w:cstheme="minorHAnsi"/>
          <w:bCs/>
        </w:rPr>
        <w:t>v</w:t>
      </w:r>
      <w:r w:rsidRPr="00A6036C">
        <w:rPr>
          <w:rFonts w:asciiTheme="minorHAnsi" w:hAnsiTheme="minorHAnsi" w:cstheme="minorHAnsi"/>
          <w:bCs/>
        </w:rPr>
        <w:t>olumi</w:t>
      </w:r>
      <w:r w:rsidRPr="00A6036C">
        <w:rPr>
          <w:rFonts w:asciiTheme="minorHAnsi" w:hAnsiTheme="minorHAnsi" w:cstheme="minorHAnsi"/>
          <w:bCs/>
        </w:rPr>
        <w:t xml:space="preserve"> ;</w:t>
      </w:r>
      <w:proofErr w:type="gramEnd"/>
      <w:r w:rsidRPr="00A6036C">
        <w:rPr>
          <w:rFonts w:asciiTheme="minorHAnsi" w:hAnsiTheme="minorHAnsi" w:cstheme="minorHAnsi"/>
          <w:bCs/>
        </w:rPr>
        <w:t xml:space="preserve"> 37 cm. </w:t>
      </w:r>
      <w:r w:rsidRPr="00A6036C">
        <w:rPr>
          <w:rFonts w:asciiTheme="minorHAnsi" w:hAnsiTheme="minorHAnsi" w:cstheme="minorHAnsi"/>
          <w:bCs/>
        </w:rPr>
        <w:t>((</w:t>
      </w:r>
      <w:r w:rsidRPr="00A6036C">
        <w:rPr>
          <w:rFonts w:asciiTheme="minorHAnsi" w:hAnsiTheme="minorHAnsi" w:cstheme="minorHAnsi"/>
          <w:bCs/>
        </w:rPr>
        <w:t>Settimanale. - CUBI 165726. - BNI 1903</w:t>
      </w:r>
      <w:r w:rsidRPr="00A6036C">
        <w:rPr>
          <w:rFonts w:asciiTheme="minorHAnsi" w:hAnsiTheme="minorHAnsi" w:cstheme="minorHAnsi"/>
          <w:bCs/>
        </w:rPr>
        <w:t>-</w:t>
      </w:r>
      <w:r w:rsidRPr="00A6036C">
        <w:rPr>
          <w:rFonts w:asciiTheme="minorHAnsi" w:hAnsiTheme="minorHAnsi" w:cstheme="minorHAnsi"/>
          <w:bCs/>
        </w:rPr>
        <w:t xml:space="preserve">4982. </w:t>
      </w:r>
      <w:r w:rsidRPr="00A6036C">
        <w:rPr>
          <w:rFonts w:asciiTheme="minorHAnsi" w:hAnsiTheme="minorHAnsi" w:cstheme="minorHAnsi"/>
          <w:bCs/>
        </w:rPr>
        <w:t xml:space="preserve">- </w:t>
      </w:r>
      <w:r w:rsidRPr="00A6036C">
        <w:rPr>
          <w:rFonts w:asciiTheme="minorHAnsi" w:hAnsiTheme="minorHAnsi" w:cstheme="minorHAnsi"/>
          <w:bCs/>
        </w:rPr>
        <w:t>CFI0350543</w:t>
      </w:r>
    </w:p>
    <w:p w14:paraId="6269771B" w14:textId="674ACDD4" w:rsidR="00D02B1C" w:rsidRPr="00A6036C" w:rsidRDefault="00D02B1C" w:rsidP="00B415AA">
      <w:pPr>
        <w:jc w:val="both"/>
        <w:rPr>
          <w:rFonts w:asciiTheme="minorHAnsi" w:hAnsiTheme="minorHAnsi" w:cstheme="minorHAnsi"/>
          <w:bCs/>
        </w:rPr>
      </w:pPr>
      <w:r w:rsidRPr="00A6036C">
        <w:rPr>
          <w:rFonts w:asciiTheme="minorHAnsi" w:hAnsiTheme="minorHAnsi" w:cstheme="minorHAnsi"/>
          <w:bCs/>
        </w:rPr>
        <w:t xml:space="preserve">Autore: </w:t>
      </w:r>
      <w:r w:rsidRPr="00A6036C">
        <w:rPr>
          <w:rFonts w:asciiTheme="minorHAnsi" w:hAnsiTheme="minorHAnsi" w:cstheme="minorHAnsi"/>
          <w:bCs/>
        </w:rPr>
        <w:t>Camera di commercio di Reggio Calabria</w:t>
      </w:r>
    </w:p>
    <w:p w14:paraId="402BB4EB" w14:textId="77777777" w:rsidR="00A6036C" w:rsidRPr="00A6036C" w:rsidRDefault="00A6036C" w:rsidP="00B415AA">
      <w:pPr>
        <w:jc w:val="both"/>
        <w:rPr>
          <w:rFonts w:asciiTheme="minorHAnsi" w:hAnsiTheme="minorHAnsi" w:cstheme="minorHAnsi"/>
          <w:b/>
        </w:rPr>
      </w:pPr>
    </w:p>
    <w:p w14:paraId="342F8D14" w14:textId="095FED9F" w:rsidR="00B415AA" w:rsidRPr="00A6036C" w:rsidRDefault="00B415AA" w:rsidP="00B415AA">
      <w:pPr>
        <w:jc w:val="both"/>
        <w:rPr>
          <w:rFonts w:asciiTheme="minorHAnsi" w:hAnsiTheme="minorHAnsi" w:cstheme="minorHAnsi"/>
        </w:rPr>
      </w:pPr>
      <w:r w:rsidRPr="00A6036C">
        <w:rPr>
          <w:rFonts w:asciiTheme="minorHAnsi" w:hAnsiTheme="minorHAnsi" w:cstheme="minorHAnsi"/>
          <w:b/>
        </w:rPr>
        <w:t xml:space="preserve">*Corriere di </w:t>
      </w:r>
      <w:proofErr w:type="gramStart"/>
      <w:r w:rsidRPr="00A6036C">
        <w:rPr>
          <w:rFonts w:asciiTheme="minorHAnsi" w:hAnsiTheme="minorHAnsi" w:cstheme="minorHAnsi"/>
          <w:b/>
        </w:rPr>
        <w:t>Calabria</w:t>
      </w:r>
      <w:r w:rsidRPr="00A6036C">
        <w:rPr>
          <w:rFonts w:asciiTheme="minorHAnsi" w:hAnsiTheme="minorHAnsi" w:cstheme="minorHAnsi"/>
        </w:rPr>
        <w:t xml:space="preserve"> :</w:t>
      </w:r>
      <w:proofErr w:type="gramEnd"/>
      <w:r w:rsidRPr="00A6036C">
        <w:rPr>
          <w:rFonts w:asciiTheme="minorHAnsi" w:hAnsiTheme="minorHAnsi" w:cstheme="minorHAnsi"/>
        </w:rPr>
        <w:t xml:space="preserve"> unico giornale politico quotidiano della Calabria. - Anno 12, n. 627 (15 settembre </w:t>
      </w:r>
      <w:proofErr w:type="gramStart"/>
      <w:r w:rsidRPr="00A6036C">
        <w:rPr>
          <w:rFonts w:asciiTheme="minorHAnsi" w:hAnsiTheme="minorHAnsi" w:cstheme="minorHAnsi"/>
        </w:rPr>
        <w:t>1914)-</w:t>
      </w:r>
      <w:proofErr w:type="gramEnd"/>
      <w:r w:rsidRPr="00A6036C">
        <w:rPr>
          <w:rFonts w:asciiTheme="minorHAnsi" w:hAnsiTheme="minorHAnsi" w:cstheme="minorHAnsi"/>
        </w:rPr>
        <w:t xml:space="preserve">anno 22, n. 136 (giugno 1925). - Reggio </w:t>
      </w:r>
      <w:proofErr w:type="gramStart"/>
      <w:r w:rsidRPr="00A6036C">
        <w:rPr>
          <w:rFonts w:asciiTheme="minorHAnsi" w:hAnsiTheme="minorHAnsi" w:cstheme="minorHAnsi"/>
        </w:rPr>
        <w:t>Calabria :</w:t>
      </w:r>
      <w:proofErr w:type="gramEnd"/>
      <w:r w:rsidRPr="00A6036C">
        <w:rPr>
          <w:rFonts w:asciiTheme="minorHAnsi" w:hAnsiTheme="minorHAnsi" w:cstheme="minorHAnsi"/>
        </w:rPr>
        <w:t xml:space="preserve"> [s.n.], 1914-1925. – 11 volumi. - CFI0407389</w:t>
      </w:r>
    </w:p>
    <w:p w14:paraId="0FCF8F98" w14:textId="77777777" w:rsidR="00A6036C" w:rsidRPr="00A6036C" w:rsidRDefault="00A6036C" w:rsidP="00B415AA">
      <w:pPr>
        <w:jc w:val="both"/>
        <w:rPr>
          <w:rFonts w:asciiTheme="minorHAnsi" w:hAnsiTheme="minorHAnsi" w:cstheme="minorHAnsi"/>
          <w:b/>
        </w:rPr>
      </w:pPr>
    </w:p>
    <w:p w14:paraId="389062C7" w14:textId="67C87223" w:rsidR="00B415AA" w:rsidRPr="00A6036C" w:rsidRDefault="00B415AA" w:rsidP="00B415AA">
      <w:pPr>
        <w:jc w:val="both"/>
        <w:rPr>
          <w:rFonts w:asciiTheme="minorHAnsi" w:hAnsiTheme="minorHAnsi" w:cstheme="minorHAnsi"/>
        </w:rPr>
      </w:pPr>
      <w:r w:rsidRPr="00A6036C">
        <w:rPr>
          <w:rFonts w:asciiTheme="minorHAnsi" w:hAnsiTheme="minorHAnsi" w:cstheme="minorHAnsi"/>
          <w:b/>
        </w:rPr>
        <w:t xml:space="preserve">*Corriere di Calabria e di </w:t>
      </w:r>
      <w:proofErr w:type="gramStart"/>
      <w:r w:rsidRPr="00A6036C">
        <w:rPr>
          <w:rFonts w:asciiTheme="minorHAnsi" w:hAnsiTheme="minorHAnsi" w:cstheme="minorHAnsi"/>
          <w:b/>
        </w:rPr>
        <w:t xml:space="preserve">Messina </w:t>
      </w:r>
      <w:r w:rsidRPr="00A6036C">
        <w:rPr>
          <w:rFonts w:asciiTheme="minorHAnsi" w:hAnsiTheme="minorHAnsi" w:cstheme="minorHAnsi"/>
        </w:rPr>
        <w:t>:</w:t>
      </w:r>
      <w:proofErr w:type="gramEnd"/>
      <w:r w:rsidRPr="00A6036C">
        <w:rPr>
          <w:rFonts w:asciiTheme="minorHAnsi" w:hAnsiTheme="minorHAnsi" w:cstheme="minorHAnsi"/>
        </w:rPr>
        <w:t xml:space="preserve"> politico quotidiano della sera. - Anno 22, n. 137 (22 giugno </w:t>
      </w:r>
      <w:proofErr w:type="gramStart"/>
      <w:r w:rsidRPr="00A6036C">
        <w:rPr>
          <w:rFonts w:asciiTheme="minorHAnsi" w:hAnsiTheme="minorHAnsi" w:cstheme="minorHAnsi"/>
        </w:rPr>
        <w:t>1925)-</w:t>
      </w:r>
      <w:proofErr w:type="gramEnd"/>
      <w:r w:rsidR="00CE2E49" w:rsidRPr="00A6036C">
        <w:rPr>
          <w:rFonts w:asciiTheme="minorHAnsi" w:hAnsiTheme="minorHAnsi" w:cstheme="minorHAnsi"/>
        </w:rPr>
        <w:t>anno 24 (1927)</w:t>
      </w:r>
      <w:r w:rsidRPr="00A6036C">
        <w:rPr>
          <w:rFonts w:asciiTheme="minorHAnsi" w:hAnsiTheme="minorHAnsi" w:cstheme="minorHAnsi"/>
        </w:rPr>
        <w:t xml:space="preserve">. - Reggio </w:t>
      </w:r>
      <w:proofErr w:type="gramStart"/>
      <w:r w:rsidRPr="00A6036C">
        <w:rPr>
          <w:rFonts w:asciiTheme="minorHAnsi" w:hAnsiTheme="minorHAnsi" w:cstheme="minorHAnsi"/>
        </w:rPr>
        <w:t>Calabria :</w:t>
      </w:r>
      <w:proofErr w:type="gramEnd"/>
      <w:r w:rsidRPr="00A6036C">
        <w:rPr>
          <w:rFonts w:asciiTheme="minorHAnsi" w:hAnsiTheme="minorHAnsi" w:cstheme="minorHAnsi"/>
        </w:rPr>
        <w:t xml:space="preserve"> [s. n.], 1925-</w:t>
      </w:r>
      <w:r w:rsidR="00CE2E49" w:rsidRPr="00A6036C">
        <w:rPr>
          <w:rFonts w:asciiTheme="minorHAnsi" w:hAnsiTheme="minorHAnsi" w:cstheme="minorHAnsi"/>
        </w:rPr>
        <w:t>1927</w:t>
      </w:r>
      <w:r w:rsidRPr="00A6036C">
        <w:rPr>
          <w:rFonts w:asciiTheme="minorHAnsi" w:hAnsiTheme="minorHAnsi" w:cstheme="minorHAnsi"/>
        </w:rPr>
        <w:t xml:space="preserve">. </w:t>
      </w:r>
      <w:r w:rsidR="00CE2E49" w:rsidRPr="00A6036C">
        <w:rPr>
          <w:rFonts w:asciiTheme="minorHAnsi" w:hAnsiTheme="minorHAnsi" w:cstheme="minorHAnsi"/>
        </w:rPr>
        <w:t>–</w:t>
      </w:r>
      <w:r w:rsidRPr="00A6036C">
        <w:rPr>
          <w:rFonts w:asciiTheme="minorHAnsi" w:hAnsiTheme="minorHAnsi" w:cstheme="minorHAnsi"/>
        </w:rPr>
        <w:t xml:space="preserve"> </w:t>
      </w:r>
      <w:r w:rsidR="00CE2E49" w:rsidRPr="00A6036C">
        <w:rPr>
          <w:rFonts w:asciiTheme="minorHAnsi" w:hAnsiTheme="minorHAnsi" w:cstheme="minorHAnsi"/>
        </w:rPr>
        <w:t xml:space="preserve">3 </w:t>
      </w:r>
      <w:r w:rsidRPr="00A6036C">
        <w:rPr>
          <w:rFonts w:asciiTheme="minorHAnsi" w:hAnsiTheme="minorHAnsi" w:cstheme="minorHAnsi"/>
        </w:rPr>
        <w:t>volumi. - CFI0407393</w:t>
      </w:r>
    </w:p>
    <w:p w14:paraId="14F2DD58" w14:textId="77777777" w:rsidR="00A6036C" w:rsidRPr="00A6036C" w:rsidRDefault="00A6036C" w:rsidP="00B415AA">
      <w:pPr>
        <w:jc w:val="both"/>
        <w:rPr>
          <w:rFonts w:asciiTheme="minorHAnsi" w:hAnsiTheme="minorHAnsi" w:cstheme="minorHAnsi"/>
        </w:rPr>
      </w:pPr>
    </w:p>
    <w:p w14:paraId="6E419E7D" w14:textId="28C47CC2" w:rsidR="00B415AA" w:rsidRPr="00A6036C" w:rsidRDefault="00B415AA" w:rsidP="00B415AA">
      <w:pPr>
        <w:jc w:val="both"/>
        <w:rPr>
          <w:rFonts w:asciiTheme="minorHAnsi" w:hAnsiTheme="minorHAnsi" w:cstheme="minorHAnsi"/>
        </w:rPr>
      </w:pPr>
      <w:r w:rsidRPr="00A6036C">
        <w:rPr>
          <w:rFonts w:asciiTheme="minorHAnsi" w:hAnsiTheme="minorHAnsi" w:cstheme="minorHAnsi"/>
        </w:rPr>
        <w:t>Il *</w:t>
      </w:r>
      <w:r w:rsidRPr="00A6036C">
        <w:rPr>
          <w:rFonts w:asciiTheme="minorHAnsi" w:hAnsiTheme="minorHAnsi" w:cstheme="minorHAnsi"/>
          <w:b/>
        </w:rPr>
        <w:t xml:space="preserve">popolo di </w:t>
      </w:r>
      <w:proofErr w:type="gramStart"/>
      <w:r w:rsidRPr="00A6036C">
        <w:rPr>
          <w:rFonts w:asciiTheme="minorHAnsi" w:hAnsiTheme="minorHAnsi" w:cstheme="minorHAnsi"/>
          <w:b/>
        </w:rPr>
        <w:t xml:space="preserve">Calabria </w:t>
      </w:r>
      <w:r w:rsidRPr="00A6036C">
        <w:rPr>
          <w:rFonts w:asciiTheme="minorHAnsi" w:hAnsiTheme="minorHAnsi" w:cstheme="minorHAnsi"/>
        </w:rPr>
        <w:t>:</w:t>
      </w:r>
      <w:proofErr w:type="gramEnd"/>
      <w:r w:rsidRPr="00A6036C">
        <w:rPr>
          <w:rFonts w:asciiTheme="minorHAnsi" w:hAnsiTheme="minorHAnsi" w:cstheme="minorHAnsi"/>
        </w:rPr>
        <w:t xml:space="preserve"> organo della Federazione fascista reggina. - Anno 24, n. 1 (10-11 settembre </w:t>
      </w:r>
      <w:proofErr w:type="gramStart"/>
      <w:r w:rsidRPr="00A6036C">
        <w:rPr>
          <w:rFonts w:asciiTheme="minorHAnsi" w:hAnsiTheme="minorHAnsi" w:cstheme="minorHAnsi"/>
        </w:rPr>
        <w:t>1927)-</w:t>
      </w:r>
      <w:proofErr w:type="gramEnd"/>
      <w:r w:rsidRPr="00A6036C">
        <w:rPr>
          <w:rFonts w:asciiTheme="minorHAnsi" w:hAnsiTheme="minorHAnsi" w:cstheme="minorHAnsi"/>
        </w:rPr>
        <w:t xml:space="preserve">anno 27, n. 191 (12-13 agosto 1930). - Reggio </w:t>
      </w:r>
      <w:proofErr w:type="gramStart"/>
      <w:r w:rsidRPr="00A6036C">
        <w:rPr>
          <w:rFonts w:asciiTheme="minorHAnsi" w:hAnsiTheme="minorHAnsi" w:cstheme="minorHAnsi"/>
        </w:rPr>
        <w:t>Calabria :</w:t>
      </w:r>
      <w:proofErr w:type="gramEnd"/>
      <w:r w:rsidRPr="00A6036C">
        <w:rPr>
          <w:rFonts w:asciiTheme="minorHAnsi" w:hAnsiTheme="minorHAnsi" w:cstheme="minorHAnsi"/>
        </w:rPr>
        <w:t xml:space="preserve"> [s. n.], 1927-1930. – 4 volumi. ((Quotidiano. - CFI0419510</w:t>
      </w:r>
    </w:p>
    <w:p w14:paraId="705768D5" w14:textId="77777777" w:rsidR="00A6036C" w:rsidRPr="00A6036C" w:rsidRDefault="00A6036C" w:rsidP="004A25FC">
      <w:pPr>
        <w:jc w:val="both"/>
        <w:rPr>
          <w:rFonts w:asciiTheme="minorHAnsi" w:hAnsiTheme="minorHAnsi" w:cstheme="minorHAnsi"/>
        </w:rPr>
      </w:pPr>
    </w:p>
    <w:p w14:paraId="7B00B413" w14:textId="44223BA8" w:rsidR="004A25FC" w:rsidRPr="00A6036C" w:rsidRDefault="004A25FC" w:rsidP="004A25FC">
      <w:pPr>
        <w:jc w:val="both"/>
        <w:rPr>
          <w:rFonts w:asciiTheme="minorHAnsi" w:hAnsiTheme="minorHAnsi" w:cstheme="minorHAnsi"/>
        </w:rPr>
      </w:pPr>
      <w:r w:rsidRPr="00A6036C">
        <w:rPr>
          <w:rFonts w:asciiTheme="minorHAnsi" w:hAnsiTheme="minorHAnsi" w:cstheme="minorHAnsi"/>
        </w:rPr>
        <w:t>*</w:t>
      </w:r>
      <w:r w:rsidRPr="00A6036C">
        <w:rPr>
          <w:rFonts w:asciiTheme="minorHAnsi" w:hAnsiTheme="minorHAnsi" w:cstheme="minorHAnsi"/>
          <w:b/>
          <w:bCs/>
        </w:rPr>
        <w:t xml:space="preserve">Corriere di </w:t>
      </w:r>
      <w:proofErr w:type="gramStart"/>
      <w:r w:rsidRPr="00A6036C">
        <w:rPr>
          <w:rFonts w:asciiTheme="minorHAnsi" w:hAnsiTheme="minorHAnsi" w:cstheme="minorHAnsi"/>
          <w:b/>
          <w:bCs/>
        </w:rPr>
        <w:t>Calabria</w:t>
      </w:r>
      <w:r w:rsidRPr="00A6036C">
        <w:rPr>
          <w:rFonts w:asciiTheme="minorHAnsi" w:hAnsiTheme="minorHAnsi" w:cstheme="minorHAnsi"/>
        </w:rPr>
        <w:t xml:space="preserve"> :</w:t>
      </w:r>
      <w:proofErr w:type="gramEnd"/>
      <w:r w:rsidRPr="00A6036C">
        <w:rPr>
          <w:rFonts w:asciiTheme="minorHAnsi" w:hAnsiTheme="minorHAnsi" w:cstheme="minorHAnsi"/>
        </w:rPr>
        <w:t xml:space="preserve"> settimanale. </w:t>
      </w:r>
      <w:r w:rsidR="00CA60FC" w:rsidRPr="00A6036C">
        <w:rPr>
          <w:rFonts w:asciiTheme="minorHAnsi" w:hAnsiTheme="minorHAnsi" w:cstheme="minorHAnsi"/>
        </w:rPr>
        <w:t>–</w:t>
      </w:r>
      <w:r w:rsidRPr="00A6036C">
        <w:rPr>
          <w:rFonts w:asciiTheme="minorHAnsi" w:hAnsiTheme="minorHAnsi" w:cstheme="minorHAnsi"/>
        </w:rPr>
        <w:t xml:space="preserve"> </w:t>
      </w:r>
      <w:r w:rsidR="00CA60FC" w:rsidRPr="00A6036C">
        <w:rPr>
          <w:rFonts w:asciiTheme="minorHAnsi" w:hAnsiTheme="minorHAnsi" w:cstheme="minorHAnsi"/>
        </w:rPr>
        <w:t xml:space="preserve">[Anno 1, n. 1 (21 novembre </w:t>
      </w:r>
      <w:proofErr w:type="gramStart"/>
      <w:r w:rsidR="00CA60FC" w:rsidRPr="00A6036C">
        <w:rPr>
          <w:rFonts w:asciiTheme="minorHAnsi" w:hAnsiTheme="minorHAnsi" w:cstheme="minorHAnsi"/>
        </w:rPr>
        <w:t>1945]-</w:t>
      </w:r>
      <w:proofErr w:type="gramEnd"/>
      <w:r w:rsidR="00A848D8" w:rsidRPr="00A6036C">
        <w:rPr>
          <w:rFonts w:asciiTheme="minorHAnsi" w:hAnsiTheme="minorHAnsi" w:cstheme="minorHAnsi"/>
        </w:rPr>
        <w:t>anno 1 , n. 3 (</w:t>
      </w:r>
      <w:r w:rsidR="005F5CE2" w:rsidRPr="00A6036C">
        <w:rPr>
          <w:rFonts w:asciiTheme="minorHAnsi" w:hAnsiTheme="minorHAnsi" w:cstheme="minorHAnsi"/>
        </w:rPr>
        <w:t>1</w:t>
      </w:r>
      <w:r w:rsidR="00A848D8" w:rsidRPr="00A6036C">
        <w:rPr>
          <w:rFonts w:asciiTheme="minorHAnsi" w:hAnsiTheme="minorHAnsi" w:cstheme="minorHAnsi"/>
        </w:rPr>
        <w:t xml:space="preserve"> dicembre 1945</w:t>
      </w:r>
      <w:r w:rsidR="005F5CE2" w:rsidRPr="00A6036C">
        <w:rPr>
          <w:rFonts w:asciiTheme="minorHAnsi" w:hAnsiTheme="minorHAnsi" w:cstheme="minorHAnsi"/>
        </w:rPr>
        <w:t xml:space="preserve">)]; </w:t>
      </w:r>
      <w:r w:rsidR="00CA60FC" w:rsidRPr="00A6036C">
        <w:rPr>
          <w:rFonts w:asciiTheme="minorHAnsi" w:hAnsiTheme="minorHAnsi" w:cstheme="minorHAnsi"/>
        </w:rPr>
        <w:t>anno 2</w:t>
      </w:r>
      <w:r w:rsidR="005F5CE2" w:rsidRPr="00A6036C">
        <w:rPr>
          <w:rFonts w:asciiTheme="minorHAnsi" w:hAnsiTheme="minorHAnsi" w:cstheme="minorHAnsi"/>
        </w:rPr>
        <w:t>, n. 1</w:t>
      </w:r>
      <w:r w:rsidR="00CA60FC" w:rsidRPr="00A6036C">
        <w:rPr>
          <w:rFonts w:asciiTheme="minorHAnsi" w:hAnsiTheme="minorHAnsi" w:cstheme="minorHAnsi"/>
        </w:rPr>
        <w:t xml:space="preserve"> (</w:t>
      </w:r>
      <w:r w:rsidR="005F5CE2" w:rsidRPr="00A6036C">
        <w:rPr>
          <w:rFonts w:asciiTheme="minorHAnsi" w:hAnsiTheme="minorHAnsi" w:cstheme="minorHAnsi"/>
        </w:rPr>
        <w:t xml:space="preserve">gennaio </w:t>
      </w:r>
      <w:r w:rsidR="00CA60FC" w:rsidRPr="00A6036C">
        <w:rPr>
          <w:rFonts w:asciiTheme="minorHAnsi" w:hAnsiTheme="minorHAnsi" w:cstheme="minorHAnsi"/>
        </w:rPr>
        <w:t>1946)</w:t>
      </w:r>
      <w:r w:rsidR="005F5CE2" w:rsidRPr="00A6036C">
        <w:rPr>
          <w:rFonts w:asciiTheme="minorHAnsi" w:hAnsiTheme="minorHAnsi" w:cstheme="minorHAnsi"/>
        </w:rPr>
        <w:t xml:space="preserve">-    </w:t>
      </w:r>
      <w:r w:rsidR="00CA60FC" w:rsidRPr="00A6036C">
        <w:rPr>
          <w:rFonts w:asciiTheme="minorHAnsi" w:hAnsiTheme="minorHAnsi" w:cstheme="minorHAnsi"/>
        </w:rPr>
        <w:t xml:space="preserve">. - </w:t>
      </w:r>
      <w:proofErr w:type="gramStart"/>
      <w:r w:rsidRPr="00A6036C">
        <w:rPr>
          <w:rFonts w:asciiTheme="minorHAnsi" w:hAnsiTheme="minorHAnsi" w:cstheme="minorHAnsi"/>
        </w:rPr>
        <w:t>Cosenza :</w:t>
      </w:r>
      <w:proofErr w:type="gramEnd"/>
      <w:r w:rsidRPr="00A6036C">
        <w:rPr>
          <w:rFonts w:asciiTheme="minorHAnsi" w:hAnsiTheme="minorHAnsi" w:cstheme="minorHAnsi"/>
        </w:rPr>
        <w:t xml:space="preserve"> [s. n., 1945-1946]. – 2 volumi. ((Descrizione basata su: Anno 2, n. 1 (gennaio 1946). - CFI0407378</w:t>
      </w:r>
    </w:p>
    <w:p w14:paraId="18851004" w14:textId="07B6D6D1" w:rsidR="005F5CE2" w:rsidRPr="00A6036C" w:rsidRDefault="005F5CE2" w:rsidP="004A25FC">
      <w:pPr>
        <w:jc w:val="both"/>
        <w:rPr>
          <w:rFonts w:asciiTheme="minorHAnsi" w:hAnsiTheme="minorHAnsi" w:cstheme="minorHAnsi"/>
        </w:rPr>
      </w:pPr>
      <w:r w:rsidRPr="00A6036C">
        <w:rPr>
          <w:rFonts w:asciiTheme="minorHAnsi" w:hAnsiTheme="minorHAnsi" w:cstheme="minorHAnsi"/>
        </w:rPr>
        <w:t>Sostituito da: La *voce della Calabria [Q854]</w:t>
      </w:r>
    </w:p>
    <w:p w14:paraId="0CE98034" w14:textId="5A2567AA" w:rsidR="00B415AA" w:rsidRPr="00A6036C" w:rsidRDefault="00B415AA" w:rsidP="00B415AA">
      <w:pPr>
        <w:jc w:val="both"/>
        <w:rPr>
          <w:rFonts w:asciiTheme="minorHAnsi" w:hAnsiTheme="minorHAnsi" w:cstheme="minorHAnsi"/>
        </w:rPr>
      </w:pPr>
      <w:r w:rsidRPr="00A6036C">
        <w:rPr>
          <w:rFonts w:asciiTheme="minorHAnsi" w:hAnsiTheme="minorHAnsi" w:cstheme="minorHAnsi"/>
          <w:b/>
        </w:rPr>
        <w:t>*Corriere di Calabria</w:t>
      </w:r>
      <w:r w:rsidRPr="00A6036C">
        <w:rPr>
          <w:rFonts w:asciiTheme="minorHAnsi" w:hAnsiTheme="minorHAnsi" w:cstheme="minorHAnsi"/>
        </w:rPr>
        <w:t>. -</w:t>
      </w:r>
      <w:r w:rsidR="005F5CE2" w:rsidRPr="00A6036C">
        <w:rPr>
          <w:rFonts w:asciiTheme="minorHAnsi" w:hAnsiTheme="minorHAnsi" w:cstheme="minorHAnsi"/>
        </w:rPr>
        <w:t xml:space="preserve"> </w:t>
      </w:r>
      <w:r w:rsidR="005F5CE2" w:rsidRPr="00A6036C">
        <w:rPr>
          <w:rFonts w:asciiTheme="minorHAnsi" w:hAnsiTheme="minorHAnsi" w:cstheme="minorHAnsi"/>
        </w:rPr>
        <w:t xml:space="preserve">Anno 40, n. 1 (aprile </w:t>
      </w:r>
      <w:proofErr w:type="gramStart"/>
      <w:r w:rsidR="005F5CE2" w:rsidRPr="00A6036C">
        <w:rPr>
          <w:rFonts w:asciiTheme="minorHAnsi" w:hAnsiTheme="minorHAnsi" w:cstheme="minorHAnsi"/>
        </w:rPr>
        <w:t>1946)</w:t>
      </w:r>
      <w:r w:rsidRPr="00A6036C">
        <w:rPr>
          <w:rFonts w:asciiTheme="minorHAnsi" w:hAnsiTheme="minorHAnsi" w:cstheme="minorHAnsi"/>
        </w:rPr>
        <w:t>-</w:t>
      </w:r>
      <w:proofErr w:type="gramEnd"/>
      <w:r w:rsidRPr="00A6036C">
        <w:rPr>
          <w:rFonts w:asciiTheme="minorHAnsi" w:hAnsiTheme="minorHAnsi" w:cstheme="minorHAnsi"/>
        </w:rPr>
        <w:t xml:space="preserve">anno 42, n. 125 (3 luglio 1948). - Reggio </w:t>
      </w:r>
      <w:proofErr w:type="gramStart"/>
      <w:r w:rsidRPr="00A6036C">
        <w:rPr>
          <w:rFonts w:asciiTheme="minorHAnsi" w:hAnsiTheme="minorHAnsi" w:cstheme="minorHAnsi"/>
        </w:rPr>
        <w:t>Calabria :</w:t>
      </w:r>
      <w:proofErr w:type="gramEnd"/>
      <w:r w:rsidRPr="00A6036C">
        <w:rPr>
          <w:rFonts w:asciiTheme="minorHAnsi" w:hAnsiTheme="minorHAnsi" w:cstheme="minorHAnsi"/>
        </w:rPr>
        <w:t xml:space="preserve"> [s.n.],</w:t>
      </w:r>
      <w:r w:rsidR="004A25FC" w:rsidRPr="00A6036C">
        <w:rPr>
          <w:rFonts w:asciiTheme="minorHAnsi" w:hAnsiTheme="minorHAnsi" w:cstheme="minorHAnsi"/>
        </w:rPr>
        <w:t xml:space="preserve"> 1946</w:t>
      </w:r>
      <w:r w:rsidRPr="00A6036C">
        <w:rPr>
          <w:rFonts w:asciiTheme="minorHAnsi" w:hAnsiTheme="minorHAnsi" w:cstheme="minorHAnsi"/>
        </w:rPr>
        <w:t>-1948. - volumi. ((Quotidiano. -  CFI0407397</w:t>
      </w:r>
    </w:p>
    <w:p w14:paraId="5D6FFF38" w14:textId="314C272A" w:rsidR="004A25FC" w:rsidRPr="00A6036C" w:rsidRDefault="004A25FC" w:rsidP="00B415AA">
      <w:pPr>
        <w:jc w:val="both"/>
        <w:rPr>
          <w:rFonts w:asciiTheme="minorHAnsi" w:hAnsiTheme="minorHAnsi" w:cstheme="minorHAnsi"/>
        </w:rPr>
      </w:pPr>
      <w:r w:rsidRPr="00A6036C">
        <w:rPr>
          <w:rFonts w:asciiTheme="minorHAnsi" w:hAnsiTheme="minorHAnsi" w:cstheme="minorHAnsi"/>
        </w:rPr>
        <w:t>*</w:t>
      </w:r>
      <w:r w:rsidRPr="00A6036C">
        <w:rPr>
          <w:rFonts w:asciiTheme="minorHAnsi" w:hAnsiTheme="minorHAnsi" w:cstheme="minorHAnsi"/>
          <w:b/>
          <w:bCs/>
        </w:rPr>
        <w:t xml:space="preserve">Corriere di </w:t>
      </w:r>
      <w:proofErr w:type="gramStart"/>
      <w:r w:rsidRPr="00A6036C">
        <w:rPr>
          <w:rFonts w:asciiTheme="minorHAnsi" w:hAnsiTheme="minorHAnsi" w:cstheme="minorHAnsi"/>
          <w:b/>
          <w:bCs/>
        </w:rPr>
        <w:t>Calabria</w:t>
      </w:r>
      <w:r w:rsidRPr="00A6036C">
        <w:rPr>
          <w:rFonts w:asciiTheme="minorHAnsi" w:hAnsiTheme="minorHAnsi" w:cstheme="minorHAnsi"/>
        </w:rPr>
        <w:t xml:space="preserve"> :</w:t>
      </w:r>
      <w:proofErr w:type="gramEnd"/>
      <w:r w:rsidRPr="00A6036C">
        <w:rPr>
          <w:rFonts w:asciiTheme="minorHAnsi" w:hAnsiTheme="minorHAnsi" w:cstheme="minorHAnsi"/>
        </w:rPr>
        <w:t xml:space="preserve"> settimanale. - Reggio </w:t>
      </w:r>
      <w:proofErr w:type="gramStart"/>
      <w:r w:rsidRPr="00A6036C">
        <w:rPr>
          <w:rFonts w:asciiTheme="minorHAnsi" w:hAnsiTheme="minorHAnsi" w:cstheme="minorHAnsi"/>
        </w:rPr>
        <w:t>Calabria :</w:t>
      </w:r>
      <w:proofErr w:type="gramEnd"/>
      <w:r w:rsidRPr="00A6036C">
        <w:rPr>
          <w:rFonts w:asciiTheme="minorHAnsi" w:hAnsiTheme="minorHAnsi" w:cstheme="minorHAnsi"/>
        </w:rPr>
        <w:t xml:space="preserve"> </w:t>
      </w:r>
      <w:r w:rsidRPr="00A6036C">
        <w:rPr>
          <w:rFonts w:asciiTheme="minorHAnsi" w:hAnsiTheme="minorHAnsi" w:cstheme="minorHAnsi"/>
        </w:rPr>
        <w:t>[</w:t>
      </w:r>
      <w:r w:rsidRPr="00A6036C">
        <w:rPr>
          <w:rFonts w:asciiTheme="minorHAnsi" w:hAnsiTheme="minorHAnsi" w:cstheme="minorHAnsi"/>
        </w:rPr>
        <w:t>s. n.</w:t>
      </w:r>
      <w:r w:rsidRPr="00A6036C">
        <w:rPr>
          <w:rFonts w:asciiTheme="minorHAnsi" w:hAnsiTheme="minorHAnsi" w:cstheme="minorHAnsi"/>
        </w:rPr>
        <w:t>, 1951]</w:t>
      </w:r>
      <w:r w:rsidRPr="00A6036C">
        <w:rPr>
          <w:rFonts w:asciiTheme="minorHAnsi" w:hAnsiTheme="minorHAnsi" w:cstheme="minorHAnsi"/>
        </w:rPr>
        <w:t xml:space="preserve">. </w:t>
      </w:r>
      <w:r w:rsidRPr="00A6036C">
        <w:rPr>
          <w:rFonts w:asciiTheme="minorHAnsi" w:hAnsiTheme="minorHAnsi" w:cstheme="minorHAnsi"/>
        </w:rPr>
        <w:t>–</w:t>
      </w:r>
      <w:r w:rsidRPr="00A6036C">
        <w:rPr>
          <w:rFonts w:asciiTheme="minorHAnsi" w:hAnsiTheme="minorHAnsi" w:cstheme="minorHAnsi"/>
        </w:rPr>
        <w:t xml:space="preserve"> </w:t>
      </w:r>
      <w:r w:rsidRPr="00A6036C">
        <w:rPr>
          <w:rFonts w:asciiTheme="minorHAnsi" w:hAnsiTheme="minorHAnsi" w:cstheme="minorHAnsi"/>
        </w:rPr>
        <w:t xml:space="preserve">1 </w:t>
      </w:r>
      <w:r w:rsidRPr="00A6036C">
        <w:rPr>
          <w:rFonts w:asciiTheme="minorHAnsi" w:hAnsiTheme="minorHAnsi" w:cstheme="minorHAnsi"/>
        </w:rPr>
        <w:t>v</w:t>
      </w:r>
      <w:r w:rsidRPr="00A6036C">
        <w:rPr>
          <w:rFonts w:asciiTheme="minorHAnsi" w:hAnsiTheme="minorHAnsi" w:cstheme="minorHAnsi"/>
        </w:rPr>
        <w:t>olume</w:t>
      </w:r>
      <w:r w:rsidRPr="00A6036C">
        <w:rPr>
          <w:rFonts w:asciiTheme="minorHAnsi" w:hAnsiTheme="minorHAnsi" w:cstheme="minorHAnsi"/>
        </w:rPr>
        <w:t xml:space="preserve">. </w:t>
      </w:r>
      <w:r w:rsidRPr="00A6036C">
        <w:rPr>
          <w:rFonts w:asciiTheme="minorHAnsi" w:hAnsiTheme="minorHAnsi" w:cstheme="minorHAnsi"/>
        </w:rPr>
        <w:t>((</w:t>
      </w:r>
      <w:r w:rsidRPr="00A6036C">
        <w:rPr>
          <w:rFonts w:asciiTheme="minorHAnsi" w:hAnsiTheme="minorHAnsi" w:cstheme="minorHAnsi"/>
        </w:rPr>
        <w:t>Descrizione basata su: a</w:t>
      </w:r>
      <w:r w:rsidRPr="00A6036C">
        <w:rPr>
          <w:rFonts w:asciiTheme="minorHAnsi" w:hAnsiTheme="minorHAnsi" w:cstheme="minorHAnsi"/>
        </w:rPr>
        <w:t>nno</w:t>
      </w:r>
      <w:r w:rsidRPr="00A6036C">
        <w:rPr>
          <w:rFonts w:asciiTheme="minorHAnsi" w:hAnsiTheme="minorHAnsi" w:cstheme="minorHAnsi"/>
        </w:rPr>
        <w:t xml:space="preserve"> 43, n. 7 (giu</w:t>
      </w:r>
      <w:r w:rsidRPr="00A6036C">
        <w:rPr>
          <w:rFonts w:asciiTheme="minorHAnsi" w:hAnsiTheme="minorHAnsi" w:cstheme="minorHAnsi"/>
        </w:rPr>
        <w:t>gno</w:t>
      </w:r>
      <w:r w:rsidRPr="00A6036C">
        <w:rPr>
          <w:rFonts w:asciiTheme="minorHAnsi" w:hAnsiTheme="minorHAnsi" w:cstheme="minorHAnsi"/>
        </w:rPr>
        <w:t xml:space="preserve"> 1951).</w:t>
      </w:r>
      <w:r w:rsidRPr="00A6036C">
        <w:rPr>
          <w:rFonts w:asciiTheme="minorHAnsi" w:hAnsiTheme="minorHAnsi" w:cstheme="minorHAnsi"/>
        </w:rPr>
        <w:t xml:space="preserve"> - </w:t>
      </w:r>
      <w:r w:rsidRPr="00A6036C">
        <w:rPr>
          <w:rFonts w:asciiTheme="minorHAnsi" w:hAnsiTheme="minorHAnsi" w:cstheme="minorHAnsi"/>
        </w:rPr>
        <w:t>CFI0431204</w:t>
      </w:r>
    </w:p>
    <w:p w14:paraId="51676813" w14:textId="77777777" w:rsidR="008578B2" w:rsidRPr="00A6036C" w:rsidRDefault="008578B2" w:rsidP="008578B2">
      <w:pPr>
        <w:jc w:val="both"/>
        <w:rPr>
          <w:rFonts w:asciiTheme="minorHAnsi" w:hAnsiTheme="minorHAnsi" w:cstheme="minorHAnsi"/>
        </w:rPr>
      </w:pPr>
    </w:p>
    <w:p w14:paraId="6A1679E6" w14:textId="38A29CD5" w:rsidR="008578B2" w:rsidRPr="00A6036C" w:rsidRDefault="008578B2" w:rsidP="008578B2">
      <w:pPr>
        <w:jc w:val="both"/>
        <w:rPr>
          <w:rFonts w:asciiTheme="minorHAnsi" w:hAnsiTheme="minorHAnsi" w:cstheme="minorHAnsi"/>
        </w:rPr>
      </w:pPr>
      <w:bookmarkStart w:id="3" w:name="_Hlk191028030"/>
      <w:r w:rsidRPr="00A6036C">
        <w:rPr>
          <w:rFonts w:asciiTheme="minorHAnsi" w:hAnsiTheme="minorHAnsi" w:cstheme="minorHAnsi"/>
        </w:rPr>
        <w:t>Soggetto: Calabria – Periodici</w:t>
      </w:r>
    </w:p>
    <w:p w14:paraId="7B4F5DC5" w14:textId="77777777" w:rsidR="008578B2" w:rsidRPr="00A6036C" w:rsidRDefault="008578B2" w:rsidP="008578B2">
      <w:pPr>
        <w:jc w:val="both"/>
        <w:rPr>
          <w:rFonts w:asciiTheme="minorHAnsi" w:hAnsiTheme="minorHAnsi" w:cstheme="minorHAnsi"/>
        </w:rPr>
      </w:pPr>
      <w:r w:rsidRPr="00A6036C">
        <w:rPr>
          <w:rFonts w:asciiTheme="minorHAnsi" w:hAnsiTheme="minorHAnsi" w:cstheme="minorHAnsi"/>
        </w:rPr>
        <w:t>Classe: D945.78</w:t>
      </w:r>
    </w:p>
    <w:bookmarkEnd w:id="3"/>
    <w:p w14:paraId="4DF08E13" w14:textId="77777777" w:rsidR="004A25FC" w:rsidRPr="00A6036C" w:rsidRDefault="004A25FC" w:rsidP="00B415AA">
      <w:pPr>
        <w:jc w:val="both"/>
        <w:rPr>
          <w:rFonts w:asciiTheme="minorHAnsi" w:hAnsiTheme="minorHAnsi" w:cstheme="minorHAnsi"/>
          <w:sz w:val="22"/>
          <w:szCs w:val="22"/>
        </w:rPr>
      </w:pPr>
    </w:p>
    <w:p w14:paraId="4BCF05DF" w14:textId="52A0C528" w:rsidR="00D10188" w:rsidRPr="00A6036C" w:rsidRDefault="00D10188" w:rsidP="00B415AA">
      <w:pPr>
        <w:jc w:val="both"/>
        <w:rPr>
          <w:rFonts w:asciiTheme="minorHAnsi" w:hAnsiTheme="minorHAnsi" w:cstheme="minorHAnsi"/>
          <w:b/>
          <w:color w:val="C00000"/>
          <w:sz w:val="44"/>
          <w:szCs w:val="44"/>
        </w:rPr>
      </w:pPr>
      <w:r w:rsidRPr="00A6036C">
        <w:rPr>
          <w:rFonts w:asciiTheme="minorHAnsi" w:hAnsiTheme="minorHAnsi" w:cstheme="minorHAnsi"/>
          <w:b/>
          <w:color w:val="C00000"/>
          <w:sz w:val="44"/>
          <w:szCs w:val="44"/>
        </w:rPr>
        <w:lastRenderedPageBreak/>
        <w:t>Informazioni storico-bibliografiche</w:t>
      </w:r>
    </w:p>
    <w:p w14:paraId="4D5B28E5" w14:textId="0E3BBC90" w:rsidR="00D10188" w:rsidRPr="006C4310" w:rsidRDefault="00D10188" w:rsidP="00B415AA">
      <w:pPr>
        <w:jc w:val="both"/>
        <w:rPr>
          <w:rFonts w:asciiTheme="minorHAnsi" w:hAnsiTheme="minorHAnsi" w:cstheme="minorHAnsi"/>
          <w:bCs/>
          <w:sz w:val="22"/>
          <w:szCs w:val="22"/>
        </w:rPr>
      </w:pPr>
      <w:r w:rsidRPr="006C4310">
        <w:rPr>
          <w:rFonts w:asciiTheme="minorHAnsi" w:hAnsiTheme="minorHAnsi" w:cstheme="minorHAnsi"/>
          <w:bCs/>
          <w:sz w:val="22"/>
          <w:szCs w:val="22"/>
        </w:rPr>
        <w:t xml:space="preserve">Il </w:t>
      </w:r>
      <w:r w:rsidRPr="006C4310">
        <w:rPr>
          <w:rFonts w:asciiTheme="minorHAnsi" w:hAnsiTheme="minorHAnsi" w:cstheme="minorHAnsi"/>
          <w:b/>
          <w:bCs/>
          <w:i/>
          <w:iCs/>
          <w:sz w:val="22"/>
          <w:szCs w:val="22"/>
        </w:rPr>
        <w:t>Corriere di Calabria e di Messina</w:t>
      </w:r>
      <w:r w:rsidRPr="006C4310">
        <w:rPr>
          <w:rFonts w:asciiTheme="minorHAnsi" w:hAnsiTheme="minorHAnsi" w:cstheme="minorHAnsi"/>
          <w:bCs/>
          <w:sz w:val="22"/>
          <w:szCs w:val="22"/>
        </w:rPr>
        <w:t xml:space="preserve"> è stata una testata giornalistica d'uscita quasi quotidiana (6 giorni a settimana) fondata a </w:t>
      </w:r>
      <w:hyperlink r:id="rId8" w:tooltip="Reggio Calabria" w:history="1">
        <w:r w:rsidRPr="006C4310">
          <w:rPr>
            <w:rStyle w:val="Collegamentoipertestuale"/>
            <w:rFonts w:asciiTheme="minorHAnsi" w:hAnsiTheme="minorHAnsi" w:cstheme="minorHAnsi"/>
            <w:bCs/>
            <w:sz w:val="22"/>
            <w:szCs w:val="22"/>
          </w:rPr>
          <w:t>Reggio Calabria</w:t>
        </w:r>
      </w:hyperlink>
      <w:r w:rsidRPr="006C4310">
        <w:rPr>
          <w:rFonts w:asciiTheme="minorHAnsi" w:hAnsiTheme="minorHAnsi" w:cstheme="minorHAnsi"/>
          <w:bCs/>
          <w:sz w:val="22"/>
          <w:szCs w:val="22"/>
        </w:rPr>
        <w:t xml:space="preserve"> nel 1904</w:t>
      </w:r>
      <w:hyperlink r:id="rId9" w:anchor="cite_note-1" w:history="1">
        <w:r w:rsidRPr="006C4310">
          <w:rPr>
            <w:rStyle w:val="Collegamentoipertestuale"/>
            <w:rFonts w:asciiTheme="minorHAnsi" w:hAnsiTheme="minorHAnsi" w:cstheme="minorHAnsi"/>
            <w:bCs/>
            <w:sz w:val="22"/>
            <w:szCs w:val="22"/>
            <w:vertAlign w:val="superscript"/>
          </w:rPr>
          <w:t>[1]</w:t>
        </w:r>
      </w:hyperlink>
      <w:r w:rsidRPr="006C4310">
        <w:rPr>
          <w:rFonts w:asciiTheme="minorHAnsi" w:hAnsiTheme="minorHAnsi" w:cstheme="minorHAnsi"/>
          <w:bCs/>
          <w:sz w:val="22"/>
          <w:szCs w:val="22"/>
        </w:rPr>
        <w:t xml:space="preserve">. La testata in prima pagina riportava a grandi caratteri il titolo </w:t>
      </w:r>
      <w:r w:rsidRPr="006C4310">
        <w:rPr>
          <w:rFonts w:asciiTheme="minorHAnsi" w:hAnsiTheme="minorHAnsi" w:cstheme="minorHAnsi"/>
          <w:bCs/>
          <w:i/>
          <w:iCs/>
          <w:sz w:val="22"/>
          <w:szCs w:val="22"/>
        </w:rPr>
        <w:t>Corriere di Calabria</w:t>
      </w:r>
      <w:r w:rsidRPr="006C4310">
        <w:rPr>
          <w:rFonts w:asciiTheme="minorHAnsi" w:hAnsiTheme="minorHAnsi" w:cstheme="minorHAnsi"/>
          <w:bCs/>
          <w:sz w:val="22"/>
          <w:szCs w:val="22"/>
        </w:rPr>
        <w:t xml:space="preserve">, il quale era posto sopra la scritta, in caratteri più ridotti, </w:t>
      </w:r>
      <w:r w:rsidRPr="006C4310">
        <w:rPr>
          <w:rFonts w:asciiTheme="minorHAnsi" w:hAnsiTheme="minorHAnsi" w:cstheme="minorHAnsi"/>
          <w:bCs/>
          <w:i/>
          <w:iCs/>
          <w:sz w:val="22"/>
          <w:szCs w:val="22"/>
        </w:rPr>
        <w:t>e di Messina</w:t>
      </w:r>
      <w:r w:rsidRPr="006C4310">
        <w:rPr>
          <w:rFonts w:asciiTheme="minorHAnsi" w:hAnsiTheme="minorHAnsi" w:cstheme="minorHAnsi"/>
          <w:bCs/>
          <w:sz w:val="22"/>
          <w:szCs w:val="22"/>
        </w:rPr>
        <w:t xml:space="preserve">; il sottotitolo riportava </w:t>
      </w:r>
      <w:r w:rsidRPr="006C4310">
        <w:rPr>
          <w:rFonts w:asciiTheme="minorHAnsi" w:hAnsiTheme="minorHAnsi" w:cstheme="minorHAnsi"/>
          <w:bCs/>
          <w:i/>
          <w:iCs/>
          <w:sz w:val="22"/>
          <w:szCs w:val="22"/>
        </w:rPr>
        <w:t>politico quotidiano della sera</w:t>
      </w:r>
      <w:r w:rsidRPr="006C4310">
        <w:rPr>
          <w:rFonts w:asciiTheme="minorHAnsi" w:hAnsiTheme="minorHAnsi" w:cstheme="minorHAnsi"/>
          <w:bCs/>
          <w:sz w:val="22"/>
          <w:szCs w:val="22"/>
        </w:rPr>
        <w:t>.</w:t>
      </w:r>
      <w:r w:rsidRPr="006C4310">
        <w:rPr>
          <w:rFonts w:asciiTheme="minorHAnsi" w:hAnsiTheme="minorHAnsi" w:cstheme="minorHAnsi"/>
          <w:bCs/>
          <w:sz w:val="22"/>
          <w:szCs w:val="22"/>
        </w:rPr>
        <w:t xml:space="preserve"> </w:t>
      </w:r>
      <w:hyperlink r:id="rId10" w:history="1">
        <w:r w:rsidRPr="006C4310">
          <w:rPr>
            <w:rStyle w:val="Collegamentoipertestuale"/>
            <w:rFonts w:asciiTheme="minorHAnsi" w:hAnsiTheme="minorHAnsi" w:cstheme="minorHAnsi"/>
            <w:bCs/>
            <w:sz w:val="22"/>
            <w:szCs w:val="22"/>
          </w:rPr>
          <w:t>https://it.wikipedia.org/wiki/Corriere_di_Calabria_e_di_Messina</w:t>
        </w:r>
      </w:hyperlink>
      <w:r w:rsidRPr="006C4310">
        <w:rPr>
          <w:rFonts w:asciiTheme="minorHAnsi" w:hAnsiTheme="minorHAnsi" w:cstheme="minorHAnsi"/>
          <w:bCs/>
          <w:sz w:val="22"/>
          <w:szCs w:val="22"/>
        </w:rPr>
        <w:t xml:space="preserve">. </w:t>
      </w:r>
    </w:p>
    <w:p w14:paraId="43D84B66" w14:textId="77777777" w:rsidR="00D10188" w:rsidRPr="006C4310" w:rsidRDefault="00D10188" w:rsidP="00B415AA">
      <w:pPr>
        <w:jc w:val="both"/>
        <w:rPr>
          <w:rFonts w:asciiTheme="minorHAnsi" w:hAnsiTheme="minorHAnsi" w:cstheme="minorHAnsi"/>
          <w:bCs/>
          <w:sz w:val="22"/>
          <w:szCs w:val="22"/>
        </w:rPr>
      </w:pPr>
    </w:p>
    <w:p w14:paraId="0CC1C78E" w14:textId="06734C8E" w:rsidR="00D10188" w:rsidRPr="006C4310" w:rsidRDefault="00D10188" w:rsidP="00B415AA">
      <w:pPr>
        <w:jc w:val="both"/>
        <w:rPr>
          <w:rFonts w:asciiTheme="minorHAnsi" w:hAnsiTheme="minorHAnsi" w:cstheme="minorHAnsi"/>
          <w:bCs/>
          <w:i/>
          <w:iCs/>
          <w:sz w:val="22"/>
          <w:szCs w:val="22"/>
        </w:rPr>
      </w:pPr>
      <w:r w:rsidRPr="006C4310">
        <w:rPr>
          <w:rFonts w:asciiTheme="minorHAnsi" w:hAnsiTheme="minorHAnsi" w:cstheme="minorHAnsi"/>
          <w:bCs/>
          <w:sz w:val="22"/>
          <w:szCs w:val="22"/>
        </w:rPr>
        <w:t xml:space="preserve">Sulle ceneri del Corriere, che non aveva inteso procedere sui binari rigidi imposti all’informazione in campo nazionale, il regime, a partire dal 15 settembre successivo, varò un’altra testata, Il Popolo di Calabria, organo della federazione fascista reggina che venne pubblicato fino al 1930, sotto la direzione prima di Giuseppe </w:t>
      </w:r>
      <w:proofErr w:type="spellStart"/>
      <w:r w:rsidRPr="006C4310">
        <w:rPr>
          <w:rFonts w:asciiTheme="minorHAnsi" w:hAnsiTheme="minorHAnsi" w:cstheme="minorHAnsi"/>
          <w:bCs/>
          <w:sz w:val="22"/>
          <w:szCs w:val="22"/>
        </w:rPr>
        <w:t>Genoese</w:t>
      </w:r>
      <w:proofErr w:type="spellEnd"/>
      <w:r w:rsidRPr="006C4310">
        <w:rPr>
          <w:rFonts w:asciiTheme="minorHAnsi" w:hAnsiTheme="minorHAnsi" w:cstheme="minorHAnsi"/>
          <w:bCs/>
          <w:sz w:val="22"/>
          <w:szCs w:val="22"/>
        </w:rPr>
        <w:t xml:space="preserve"> Zerbi, quindi di Paolo Marcianò Agostinelli (41). Anche in Calabria era così compiuto l’obiettivo di «</w:t>
      </w:r>
      <w:proofErr w:type="spellStart"/>
      <w:r w:rsidRPr="006C4310">
        <w:rPr>
          <w:rFonts w:asciiTheme="minorHAnsi" w:hAnsiTheme="minorHAnsi" w:cstheme="minorHAnsi"/>
          <w:bCs/>
          <w:sz w:val="22"/>
          <w:szCs w:val="22"/>
        </w:rPr>
        <w:t>conformizzare</w:t>
      </w:r>
      <w:proofErr w:type="spellEnd"/>
      <w:r w:rsidRPr="006C4310">
        <w:rPr>
          <w:rFonts w:asciiTheme="minorHAnsi" w:hAnsiTheme="minorHAnsi" w:cstheme="minorHAnsi"/>
          <w:bCs/>
          <w:sz w:val="22"/>
          <w:szCs w:val="22"/>
        </w:rPr>
        <w:t xml:space="preserve"> il lettore (42). Un processo, in verità, non esclusivo del fascismo in quanto sia prima che dopo gruppi di pressione e forze politiche hanno mostrato atteggiamenti analoghi, seppure </w:t>
      </w:r>
      <w:proofErr w:type="gramStart"/>
      <w:r w:rsidRPr="006C4310">
        <w:rPr>
          <w:rFonts w:asciiTheme="minorHAnsi" w:hAnsiTheme="minorHAnsi" w:cstheme="minorHAnsi"/>
          <w:bCs/>
          <w:sz w:val="22"/>
          <w:szCs w:val="22"/>
        </w:rPr>
        <w:t>non hanno mai raggiunto</w:t>
      </w:r>
      <w:proofErr w:type="gramEnd"/>
      <w:r w:rsidRPr="006C4310">
        <w:rPr>
          <w:rFonts w:asciiTheme="minorHAnsi" w:hAnsiTheme="minorHAnsi" w:cstheme="minorHAnsi"/>
          <w:bCs/>
          <w:sz w:val="22"/>
          <w:szCs w:val="22"/>
        </w:rPr>
        <w:t xml:space="preserve"> risultati paragonabili (43). Con il bavaglio al Corriere, la Calabria rimase così senza un quotidiano libero fino agli anni </w:t>
      </w:r>
      <w:proofErr w:type="gramStart"/>
      <w:r w:rsidRPr="006C4310">
        <w:rPr>
          <w:rFonts w:asciiTheme="minorHAnsi" w:hAnsiTheme="minorHAnsi" w:cstheme="minorHAnsi"/>
          <w:bCs/>
          <w:sz w:val="22"/>
          <w:szCs w:val="22"/>
        </w:rPr>
        <w:t>quaranta</w:t>
      </w:r>
      <w:proofErr w:type="gramEnd"/>
      <w:r w:rsidRPr="006C4310">
        <w:rPr>
          <w:rFonts w:asciiTheme="minorHAnsi" w:hAnsiTheme="minorHAnsi" w:cstheme="minorHAnsi"/>
          <w:bCs/>
          <w:sz w:val="22"/>
          <w:szCs w:val="22"/>
        </w:rPr>
        <w:t>.</w:t>
      </w:r>
      <w:r w:rsidRPr="006C4310">
        <w:rPr>
          <w:rFonts w:asciiTheme="minorHAnsi" w:hAnsiTheme="minorHAnsi" w:cstheme="minorHAnsi"/>
          <w:bCs/>
          <w:sz w:val="22"/>
          <w:szCs w:val="22"/>
        </w:rPr>
        <w:t xml:space="preserve"> </w:t>
      </w:r>
      <w:r w:rsidRPr="006C4310">
        <w:rPr>
          <w:rFonts w:asciiTheme="minorHAnsi" w:hAnsiTheme="minorHAnsi" w:cstheme="minorHAnsi"/>
          <w:bCs/>
          <w:i/>
          <w:iCs/>
          <w:sz w:val="22"/>
          <w:szCs w:val="22"/>
        </w:rPr>
        <w:t>Sergi, p.45</w:t>
      </w:r>
    </w:p>
    <w:p w14:paraId="2A942DF8" w14:textId="2196B903" w:rsidR="00A848D8" w:rsidRPr="006C4310" w:rsidRDefault="00A848D8" w:rsidP="00A848D8">
      <w:pPr>
        <w:ind w:firstLine="708"/>
        <w:jc w:val="both"/>
        <w:rPr>
          <w:rFonts w:asciiTheme="minorHAnsi" w:hAnsiTheme="minorHAnsi" w:cstheme="minorHAnsi"/>
          <w:i/>
          <w:iCs/>
          <w:sz w:val="22"/>
          <w:szCs w:val="22"/>
        </w:rPr>
      </w:pPr>
      <w:r w:rsidRPr="006C4310">
        <w:rPr>
          <w:rFonts w:asciiTheme="minorHAnsi" w:hAnsiTheme="minorHAnsi" w:cstheme="minorHAnsi"/>
          <w:sz w:val="22"/>
          <w:szCs w:val="22"/>
        </w:rPr>
        <w:t xml:space="preserve">Seppure molto breve la presenza del Corriere sulla piazza non passò proprio inosservata. Stampato nella tipografia di Giuseppe Attanasio, capace di assicurare la carta seppure con i fogli contati (e quindi c’è da presumere che anche la tiratura dovesse essere limitata: non si hanno notizie sulla diffusione), il Corriere visse tra difficoltà oggettive e violente polemiche. Furono queste ultime a portarlo alla morte. Dopo tre numeri del Corriere, Cipriani e La Cava vennero convocati davanti al governatore </w:t>
      </w:r>
      <w:proofErr w:type="spellStart"/>
      <w:r w:rsidRPr="006C4310">
        <w:rPr>
          <w:rFonts w:asciiTheme="minorHAnsi" w:hAnsiTheme="minorHAnsi" w:cstheme="minorHAnsi"/>
          <w:sz w:val="22"/>
          <w:szCs w:val="22"/>
        </w:rPr>
        <w:t>Lonmon</w:t>
      </w:r>
      <w:proofErr w:type="spellEnd"/>
      <w:r w:rsidRPr="006C4310">
        <w:rPr>
          <w:rFonts w:asciiTheme="minorHAnsi" w:hAnsiTheme="minorHAnsi" w:cstheme="minorHAnsi"/>
          <w:sz w:val="22"/>
          <w:szCs w:val="22"/>
        </w:rPr>
        <w:t xml:space="preserve"> che li diffidò a troncare la querelle. La Cava, confermando il proprio carattere battagliero, respinse con sdegno l’ammonimento tanto da farsi sequestrare il numero del giorno successivo. Ma la “battaglia cartacea” come qualcuno l’ha definita non ebbe tregua. Tanto che, poiché La Cava minacciava agitazioni di piazza che l’amministra zione alleata intendeva a ogni costo evitare, il Corriere venne costretto alla chiusura e il 2 dicembre venne sostituito dalla Voce di Calabria (diverso direttore, stessi editori e praticamente stessi giornalisti, con Cipriani prima penna politica). </w:t>
      </w:r>
      <w:r w:rsidRPr="006C4310">
        <w:rPr>
          <w:rFonts w:asciiTheme="minorHAnsi" w:hAnsiTheme="minorHAnsi" w:cstheme="minorHAnsi"/>
          <w:i/>
          <w:iCs/>
          <w:sz w:val="22"/>
          <w:szCs w:val="22"/>
        </w:rPr>
        <w:t>Sergi p. 58</w:t>
      </w:r>
    </w:p>
    <w:p w14:paraId="2152DEB6" w14:textId="77777777" w:rsidR="005F5CE2" w:rsidRPr="006C4310" w:rsidRDefault="005F5CE2" w:rsidP="00B415AA">
      <w:pPr>
        <w:jc w:val="both"/>
        <w:rPr>
          <w:rFonts w:asciiTheme="minorHAnsi" w:hAnsiTheme="minorHAnsi" w:cstheme="minorHAnsi"/>
          <w:bCs/>
          <w:i/>
          <w:iCs/>
          <w:sz w:val="22"/>
          <w:szCs w:val="22"/>
        </w:rPr>
      </w:pPr>
      <w:bookmarkStart w:id="4" w:name="_Hlk191028403"/>
      <w:r w:rsidRPr="006C4310">
        <w:rPr>
          <w:rFonts w:asciiTheme="minorHAnsi" w:hAnsiTheme="minorHAnsi" w:cstheme="minorHAnsi"/>
          <w:bCs/>
          <w:i/>
          <w:iCs/>
          <w:sz w:val="22"/>
          <w:szCs w:val="22"/>
        </w:rPr>
        <w:t xml:space="preserve">La staffetta tra Corriere di Calabria e Voce di Calabria </w:t>
      </w:r>
    </w:p>
    <w:p w14:paraId="6523D44B" w14:textId="45B02426" w:rsidR="00A848D8" w:rsidRPr="006C4310" w:rsidRDefault="005F5CE2" w:rsidP="00B415AA">
      <w:pPr>
        <w:jc w:val="both"/>
        <w:rPr>
          <w:rFonts w:asciiTheme="minorHAnsi" w:hAnsiTheme="minorHAnsi" w:cstheme="minorHAnsi"/>
          <w:bCs/>
          <w:i/>
          <w:iCs/>
          <w:sz w:val="22"/>
          <w:szCs w:val="22"/>
        </w:rPr>
      </w:pPr>
      <w:r w:rsidRPr="006C4310">
        <w:rPr>
          <w:rFonts w:asciiTheme="minorHAnsi" w:hAnsiTheme="minorHAnsi" w:cstheme="minorHAnsi"/>
          <w:bCs/>
          <w:sz w:val="22"/>
          <w:szCs w:val="22"/>
        </w:rPr>
        <w:t xml:space="preserve">Reggio, dunque, non rinunciò. In verità non rinunciarono Cipriani e i suoi amici democristiani. Terminata l’amministrazione militare alleata, con il Paese che si avviava alla Repubblica, </w:t>
      </w:r>
      <w:proofErr w:type="spellStart"/>
      <w:r w:rsidRPr="006C4310">
        <w:rPr>
          <w:rFonts w:asciiTheme="minorHAnsi" w:hAnsiTheme="minorHAnsi" w:cstheme="minorHAnsi"/>
          <w:bCs/>
          <w:sz w:val="22"/>
          <w:szCs w:val="22"/>
        </w:rPr>
        <w:t>sep</w:t>
      </w:r>
      <w:proofErr w:type="spellEnd"/>
      <w:r w:rsidRPr="006C4310">
        <w:rPr>
          <w:rFonts w:asciiTheme="minorHAnsi" w:hAnsiTheme="minorHAnsi" w:cstheme="minorHAnsi"/>
          <w:bCs/>
          <w:sz w:val="22"/>
          <w:szCs w:val="22"/>
        </w:rPr>
        <w:t xml:space="preserve"> pure Reggio al Referendum voterà per la monarchia, i vincoli imposti dagli alleati non avevano più vigore. E Il Tempo, la cui nascita aveva significato la scomparsa di tre quotidiani, era forse l’espressione paradigmatica di quei vincoli. Ecco allora Cipriani in agguato, pronto a ritentare l’avventura in proprio resuscitando il Corriere. Con redattore capo Angelo Romeo, il giornale registra la vita di quei due anni di cambiamento, dal 1946 al 1948, quando si fonde con il settimanale Voce di Calabria, tenuto in vita da Filippo Rizzo, il quale dal 5 luglio1948 si trasformò nuovamente in quoti diano rimanendo nelle edicole per una lunga stagione. Il Corriere di quei due anni, quando la città scelse di essere amministrata dalla Democrazia Cristiana era diventato comunque un punto di riferimento importante per i lettori. Formato tradizionale, otto colonne, dapprima due pagine, diventate 4 dal 28 luglio, raggiunse una tiratura massima di 15 mila copie. </w:t>
      </w:r>
      <w:r w:rsidRPr="006C4310">
        <w:rPr>
          <w:rFonts w:asciiTheme="minorHAnsi" w:hAnsiTheme="minorHAnsi" w:cstheme="minorHAnsi"/>
          <w:bCs/>
          <w:i/>
          <w:iCs/>
          <w:sz w:val="22"/>
          <w:szCs w:val="22"/>
        </w:rPr>
        <w:t>Sergi p.63</w:t>
      </w:r>
    </w:p>
    <w:bookmarkEnd w:id="4"/>
    <w:p w14:paraId="6F12A53E" w14:textId="77777777" w:rsidR="00D10188" w:rsidRPr="00A6036C" w:rsidRDefault="00D10188" w:rsidP="00B415AA">
      <w:pPr>
        <w:jc w:val="both"/>
        <w:rPr>
          <w:rFonts w:asciiTheme="minorHAnsi" w:hAnsiTheme="minorHAnsi" w:cstheme="minorHAnsi"/>
          <w:bCs/>
          <w:sz w:val="22"/>
          <w:szCs w:val="22"/>
        </w:rPr>
      </w:pPr>
    </w:p>
    <w:p w14:paraId="3F4548BE" w14:textId="026DDD4A" w:rsidR="00B415AA" w:rsidRPr="00A6036C" w:rsidRDefault="00B415AA" w:rsidP="00B415AA">
      <w:pPr>
        <w:jc w:val="both"/>
        <w:rPr>
          <w:rFonts w:asciiTheme="minorHAnsi" w:hAnsiTheme="minorHAnsi" w:cstheme="minorHAnsi"/>
          <w:b/>
          <w:color w:val="C00000"/>
          <w:sz w:val="44"/>
          <w:szCs w:val="44"/>
        </w:rPr>
      </w:pPr>
      <w:bookmarkStart w:id="5" w:name="_Hlk191027554"/>
      <w:r w:rsidRPr="00A6036C">
        <w:rPr>
          <w:rFonts w:asciiTheme="minorHAnsi" w:hAnsiTheme="minorHAnsi" w:cstheme="minorHAnsi"/>
          <w:b/>
          <w:color w:val="C00000"/>
          <w:sz w:val="44"/>
          <w:szCs w:val="44"/>
        </w:rPr>
        <w:t>Note e riferimenti bibliografici</w:t>
      </w:r>
    </w:p>
    <w:p w14:paraId="43B0BBA7" w14:textId="271B7B76" w:rsidR="000B0442" w:rsidRPr="00A6036C" w:rsidRDefault="000B0442" w:rsidP="000B0442">
      <w:pPr>
        <w:pStyle w:val="Paragrafoelenco"/>
        <w:numPr>
          <w:ilvl w:val="0"/>
          <w:numId w:val="2"/>
        </w:numPr>
        <w:jc w:val="both"/>
        <w:rPr>
          <w:rFonts w:asciiTheme="minorHAnsi" w:hAnsiTheme="minorHAnsi" w:cstheme="minorHAnsi"/>
          <w:bCs/>
          <w:sz w:val="22"/>
          <w:szCs w:val="22"/>
        </w:rPr>
      </w:pPr>
      <w:r w:rsidRPr="00A6036C">
        <w:rPr>
          <w:rFonts w:asciiTheme="minorHAnsi" w:hAnsiTheme="minorHAnsi" w:cstheme="minorHAnsi"/>
          <w:bCs/>
          <w:sz w:val="22"/>
          <w:szCs w:val="22"/>
        </w:rPr>
        <w:t xml:space="preserve">Il 'Corriere di Calabria' nei suoi primi </w:t>
      </w:r>
      <w:r w:rsidRPr="00A6036C">
        <w:rPr>
          <w:rFonts w:asciiTheme="minorHAnsi" w:hAnsiTheme="minorHAnsi" w:cstheme="minorHAnsi"/>
          <w:bCs/>
          <w:sz w:val="22"/>
          <w:szCs w:val="22"/>
        </w:rPr>
        <w:t xml:space="preserve">quattro </w:t>
      </w:r>
      <w:r w:rsidRPr="00A6036C">
        <w:rPr>
          <w:rFonts w:asciiTheme="minorHAnsi" w:hAnsiTheme="minorHAnsi" w:cstheme="minorHAnsi"/>
          <w:bCs/>
          <w:sz w:val="22"/>
          <w:szCs w:val="22"/>
        </w:rPr>
        <w:t xml:space="preserve">anni di vita (1914-1918) / Antonio Guarasci. - </w:t>
      </w:r>
      <w:proofErr w:type="gramStart"/>
      <w:r w:rsidRPr="00A6036C">
        <w:rPr>
          <w:rFonts w:asciiTheme="minorHAnsi" w:hAnsiTheme="minorHAnsi" w:cstheme="minorHAnsi"/>
          <w:bCs/>
          <w:sz w:val="22"/>
          <w:szCs w:val="22"/>
        </w:rPr>
        <w:t>Cosenza :</w:t>
      </w:r>
      <w:proofErr w:type="gramEnd"/>
      <w:r w:rsidRPr="00A6036C">
        <w:rPr>
          <w:rFonts w:asciiTheme="minorHAnsi" w:hAnsiTheme="minorHAnsi" w:cstheme="minorHAnsi"/>
          <w:bCs/>
          <w:sz w:val="22"/>
          <w:szCs w:val="22"/>
        </w:rPr>
        <w:t xml:space="preserve"> Pellegrini, 1975. - 299 </w:t>
      </w:r>
      <w:proofErr w:type="gramStart"/>
      <w:r w:rsidRPr="00A6036C">
        <w:rPr>
          <w:rFonts w:asciiTheme="minorHAnsi" w:hAnsiTheme="minorHAnsi" w:cstheme="minorHAnsi"/>
          <w:bCs/>
          <w:sz w:val="22"/>
          <w:szCs w:val="22"/>
        </w:rPr>
        <w:t>p. ;</w:t>
      </w:r>
      <w:proofErr w:type="gramEnd"/>
      <w:r w:rsidRPr="00A6036C">
        <w:rPr>
          <w:rFonts w:asciiTheme="minorHAnsi" w:hAnsiTheme="minorHAnsi" w:cstheme="minorHAnsi"/>
          <w:bCs/>
          <w:sz w:val="22"/>
          <w:szCs w:val="22"/>
        </w:rPr>
        <w:t xml:space="preserve"> 21 cm.</w:t>
      </w:r>
    </w:p>
    <w:bookmarkStart w:id="6" w:name="_Hlk191014845"/>
    <w:p w14:paraId="6DDAD0EC" w14:textId="63D0D077" w:rsidR="00D10188" w:rsidRPr="00A6036C" w:rsidRDefault="00D10188" w:rsidP="000B0442">
      <w:pPr>
        <w:pStyle w:val="Paragrafoelenco"/>
        <w:numPr>
          <w:ilvl w:val="0"/>
          <w:numId w:val="2"/>
        </w:numPr>
        <w:jc w:val="both"/>
        <w:rPr>
          <w:rFonts w:asciiTheme="minorHAnsi" w:hAnsiTheme="minorHAnsi" w:cstheme="minorHAnsi"/>
          <w:bCs/>
          <w:sz w:val="22"/>
          <w:szCs w:val="22"/>
        </w:rPr>
      </w:pPr>
      <w:r w:rsidRPr="00A6036C">
        <w:rPr>
          <w:rFonts w:asciiTheme="minorHAnsi" w:hAnsiTheme="minorHAnsi" w:cstheme="minorHAnsi"/>
          <w:bCs/>
          <w:sz w:val="22"/>
          <w:szCs w:val="22"/>
        </w:rPr>
        <w:fldChar w:fldCharType="begin"/>
      </w:r>
      <w:r w:rsidRPr="00A6036C">
        <w:rPr>
          <w:rFonts w:asciiTheme="minorHAnsi" w:hAnsiTheme="minorHAnsi" w:cstheme="minorHAnsi"/>
          <w:bCs/>
          <w:sz w:val="22"/>
          <w:szCs w:val="22"/>
        </w:rPr>
        <w:instrText>HYPERLINK "https://www.google.com/url?sa=t&amp;source=web&amp;rct=j&amp;opi=89978449&amp;url=https://www.icsaicstoria.it/wp-content/uploads/2018/02/Quotidiani_desiderati.pdf&amp;ved=2ahUKEwjBvZeKj9SLAxWoR_EDHVdeDQIQFnoECBIQAQ&amp;usg=AOvVaw0Kw0ooeoJzyynbHQxMQ3xw"</w:instrText>
      </w:r>
      <w:r w:rsidRPr="00A6036C">
        <w:rPr>
          <w:rFonts w:asciiTheme="minorHAnsi" w:hAnsiTheme="minorHAnsi" w:cstheme="minorHAnsi"/>
          <w:bCs/>
          <w:sz w:val="22"/>
          <w:szCs w:val="22"/>
        </w:rPr>
      </w:r>
      <w:r w:rsidRPr="00A6036C">
        <w:rPr>
          <w:rFonts w:asciiTheme="minorHAnsi" w:hAnsiTheme="minorHAnsi" w:cstheme="minorHAnsi"/>
          <w:bCs/>
          <w:sz w:val="22"/>
          <w:szCs w:val="22"/>
        </w:rPr>
        <w:fldChar w:fldCharType="separate"/>
      </w:r>
      <w:r w:rsidRPr="00A6036C">
        <w:rPr>
          <w:rStyle w:val="Collegamentoipertestuale"/>
          <w:rFonts w:asciiTheme="minorHAnsi" w:hAnsiTheme="minorHAnsi" w:cstheme="minorHAnsi"/>
          <w:bCs/>
          <w:sz w:val="22"/>
          <w:szCs w:val="22"/>
        </w:rPr>
        <w:t xml:space="preserve">Quotidiani </w:t>
      </w:r>
      <w:proofErr w:type="gramStart"/>
      <w:r w:rsidRPr="00A6036C">
        <w:rPr>
          <w:rStyle w:val="Collegamentoipertestuale"/>
          <w:rFonts w:asciiTheme="minorHAnsi" w:hAnsiTheme="minorHAnsi" w:cstheme="minorHAnsi"/>
          <w:bCs/>
          <w:sz w:val="22"/>
          <w:szCs w:val="22"/>
        </w:rPr>
        <w:t>desiderati :</w:t>
      </w:r>
      <w:proofErr w:type="gramEnd"/>
      <w:r w:rsidRPr="00A6036C">
        <w:rPr>
          <w:rStyle w:val="Collegamentoipertestuale"/>
          <w:rFonts w:asciiTheme="minorHAnsi" w:hAnsiTheme="minorHAnsi" w:cstheme="minorHAnsi"/>
          <w:bCs/>
          <w:sz w:val="22"/>
          <w:szCs w:val="22"/>
        </w:rPr>
        <w:t xml:space="preserve"> giornalismo, editoria e stampa in Calabria / Pantaleone Sergi ; prefazione di Pietro </w:t>
      </w:r>
      <w:proofErr w:type="spellStart"/>
      <w:r w:rsidRPr="00A6036C">
        <w:rPr>
          <w:rStyle w:val="Collegamentoipertestuale"/>
          <w:rFonts w:asciiTheme="minorHAnsi" w:hAnsiTheme="minorHAnsi" w:cstheme="minorHAnsi"/>
          <w:bCs/>
          <w:sz w:val="22"/>
          <w:szCs w:val="22"/>
        </w:rPr>
        <w:t>Borzomati</w:t>
      </w:r>
      <w:proofErr w:type="spellEnd"/>
      <w:r w:rsidRPr="00A6036C">
        <w:rPr>
          <w:rStyle w:val="Collegamentoipertestuale"/>
          <w:rFonts w:asciiTheme="minorHAnsi" w:hAnsiTheme="minorHAnsi" w:cstheme="minorHAnsi"/>
          <w:bCs/>
          <w:sz w:val="22"/>
          <w:szCs w:val="22"/>
        </w:rPr>
        <w:t>.</w:t>
      </w:r>
      <w:r w:rsidRPr="00A6036C">
        <w:rPr>
          <w:rFonts w:asciiTheme="minorHAnsi" w:hAnsiTheme="minorHAnsi" w:cstheme="minorHAnsi"/>
          <w:bCs/>
          <w:sz w:val="22"/>
          <w:szCs w:val="22"/>
        </w:rPr>
        <w:fldChar w:fldCharType="end"/>
      </w:r>
      <w:r w:rsidRPr="00A6036C">
        <w:rPr>
          <w:rFonts w:asciiTheme="minorHAnsi" w:hAnsiTheme="minorHAnsi" w:cstheme="minorHAnsi"/>
          <w:bCs/>
          <w:sz w:val="22"/>
          <w:szCs w:val="22"/>
        </w:rPr>
        <w:t xml:space="preserve"> - Cosenza : Memoria, 2000. - 217 </w:t>
      </w:r>
      <w:proofErr w:type="gramStart"/>
      <w:r w:rsidRPr="00A6036C">
        <w:rPr>
          <w:rFonts w:asciiTheme="minorHAnsi" w:hAnsiTheme="minorHAnsi" w:cstheme="minorHAnsi"/>
          <w:bCs/>
          <w:sz w:val="22"/>
          <w:szCs w:val="22"/>
        </w:rPr>
        <w:t>p. ;</w:t>
      </w:r>
      <w:proofErr w:type="gramEnd"/>
      <w:r w:rsidRPr="00A6036C">
        <w:rPr>
          <w:rFonts w:asciiTheme="minorHAnsi" w:hAnsiTheme="minorHAnsi" w:cstheme="minorHAnsi"/>
          <w:bCs/>
          <w:sz w:val="22"/>
          <w:szCs w:val="22"/>
        </w:rPr>
        <w:t xml:space="preserve"> 21 cm.. - (</w:t>
      </w:r>
      <w:proofErr w:type="gramStart"/>
      <w:r w:rsidRPr="00A6036C">
        <w:rPr>
          <w:rFonts w:asciiTheme="minorHAnsi" w:hAnsiTheme="minorHAnsi" w:cstheme="minorHAnsi"/>
          <w:bCs/>
          <w:sz w:val="22"/>
          <w:szCs w:val="22"/>
        </w:rPr>
        <w:t>Millennio ;</w:t>
      </w:r>
      <w:proofErr w:type="gramEnd"/>
      <w:r w:rsidRPr="00A6036C">
        <w:rPr>
          <w:rFonts w:asciiTheme="minorHAnsi" w:hAnsiTheme="minorHAnsi" w:cstheme="minorHAnsi"/>
          <w:bCs/>
          <w:sz w:val="22"/>
          <w:szCs w:val="22"/>
        </w:rPr>
        <w:t xml:space="preserve"> 3). - [ISBN] 88-87373-17-5. - [BNI] 2000-4778.</w:t>
      </w:r>
      <w:r w:rsidRPr="00A6036C">
        <w:rPr>
          <w:rFonts w:asciiTheme="minorHAnsi" w:hAnsiTheme="minorHAnsi" w:cstheme="minorHAnsi"/>
          <w:bCs/>
          <w:sz w:val="22"/>
          <w:szCs w:val="22"/>
        </w:rPr>
        <w:t xml:space="preserve"> </w:t>
      </w:r>
    </w:p>
    <w:bookmarkEnd w:id="5"/>
    <w:bookmarkEnd w:id="6"/>
    <w:p w14:paraId="6CEA24C9" w14:textId="5C988439" w:rsidR="0031062F" w:rsidRPr="006C4310" w:rsidRDefault="000B0442" w:rsidP="006C4310">
      <w:pPr>
        <w:pStyle w:val="Paragrafoelenco"/>
        <w:numPr>
          <w:ilvl w:val="0"/>
          <w:numId w:val="2"/>
        </w:numPr>
        <w:jc w:val="both"/>
        <w:rPr>
          <w:rFonts w:asciiTheme="minorHAnsi" w:hAnsiTheme="minorHAnsi" w:cstheme="minorHAnsi"/>
          <w:bCs/>
          <w:sz w:val="22"/>
          <w:szCs w:val="22"/>
        </w:rPr>
      </w:pPr>
      <w:r w:rsidRPr="00A6036C">
        <w:rPr>
          <w:rFonts w:asciiTheme="minorHAnsi" w:hAnsiTheme="minorHAnsi" w:cstheme="minorHAnsi"/>
          <w:bCs/>
          <w:sz w:val="22"/>
          <w:szCs w:val="22"/>
        </w:rPr>
        <w:t>Il Corriere di Calabria e l'opinione pubblica reggina nella grande guerra, 1914-1918 / Italo Falcomatà. - Ravagnese, [Reggio Calabria</w:t>
      </w:r>
      <w:proofErr w:type="gramStart"/>
      <w:r w:rsidRPr="00A6036C">
        <w:rPr>
          <w:rFonts w:asciiTheme="minorHAnsi" w:hAnsiTheme="minorHAnsi" w:cstheme="minorHAnsi"/>
          <w:bCs/>
          <w:sz w:val="22"/>
          <w:szCs w:val="22"/>
        </w:rPr>
        <w:t>] :</w:t>
      </w:r>
      <w:proofErr w:type="gramEnd"/>
      <w:r w:rsidRPr="00A6036C">
        <w:rPr>
          <w:rFonts w:asciiTheme="minorHAnsi" w:hAnsiTheme="minorHAnsi" w:cstheme="minorHAnsi"/>
          <w:bCs/>
          <w:sz w:val="22"/>
          <w:szCs w:val="22"/>
        </w:rPr>
        <w:t xml:space="preserve"> Città del sole, stampa 2004. - 215 </w:t>
      </w:r>
      <w:proofErr w:type="gramStart"/>
      <w:r w:rsidRPr="00A6036C">
        <w:rPr>
          <w:rFonts w:asciiTheme="minorHAnsi" w:hAnsiTheme="minorHAnsi" w:cstheme="minorHAnsi"/>
          <w:bCs/>
          <w:sz w:val="22"/>
          <w:szCs w:val="22"/>
        </w:rPr>
        <w:t>p. ;</w:t>
      </w:r>
      <w:proofErr w:type="gramEnd"/>
      <w:r w:rsidRPr="00A6036C">
        <w:rPr>
          <w:rFonts w:asciiTheme="minorHAnsi" w:hAnsiTheme="minorHAnsi" w:cstheme="minorHAnsi"/>
          <w:bCs/>
          <w:sz w:val="22"/>
          <w:szCs w:val="22"/>
        </w:rPr>
        <w:t xml:space="preserve"> 25 cm.. - (Scripta et </w:t>
      </w:r>
      <w:proofErr w:type="spellStart"/>
      <w:proofErr w:type="gramStart"/>
      <w:r w:rsidRPr="00A6036C">
        <w:rPr>
          <w:rFonts w:asciiTheme="minorHAnsi" w:hAnsiTheme="minorHAnsi" w:cstheme="minorHAnsi"/>
          <w:bCs/>
          <w:sz w:val="22"/>
          <w:szCs w:val="22"/>
        </w:rPr>
        <w:t>verba</w:t>
      </w:r>
      <w:proofErr w:type="spellEnd"/>
      <w:r w:rsidRPr="00A6036C">
        <w:rPr>
          <w:rFonts w:asciiTheme="minorHAnsi" w:hAnsiTheme="minorHAnsi" w:cstheme="minorHAnsi"/>
          <w:bCs/>
          <w:sz w:val="22"/>
          <w:szCs w:val="22"/>
        </w:rPr>
        <w:t xml:space="preserve"> ;</w:t>
      </w:r>
      <w:proofErr w:type="gramEnd"/>
      <w:r w:rsidRPr="00A6036C">
        <w:rPr>
          <w:rFonts w:asciiTheme="minorHAnsi" w:hAnsiTheme="minorHAnsi" w:cstheme="minorHAnsi"/>
          <w:bCs/>
          <w:sz w:val="22"/>
          <w:szCs w:val="22"/>
        </w:rPr>
        <w:t xml:space="preserve"> 1). - [ISBN] 88-7351-056-6. - [BNI] 2005-5733</w:t>
      </w:r>
    </w:p>
    <w:sectPr w:rsidR="0031062F" w:rsidRPr="006C4310" w:rsidSect="003811E4">
      <w:type w:val="continuous"/>
      <w:pgSz w:w="11906" w:h="16838" w:code="9"/>
      <w:pgMar w:top="1418" w:right="1418" w:bottom="1418"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B35C37"/>
    <w:multiLevelType w:val="hybridMultilevel"/>
    <w:tmpl w:val="2CF03EE2"/>
    <w:lvl w:ilvl="0" w:tplc="5FA46A80">
      <w:numFmt w:val="bullet"/>
      <w:lvlText w:val=""/>
      <w:lvlJc w:val="left"/>
      <w:pPr>
        <w:ind w:left="720" w:hanging="360"/>
      </w:pPr>
      <w:rPr>
        <w:rFonts w:ascii="Symbol" w:eastAsia="Times New Roman" w:hAnsi="Symbol" w:cstheme="minorHAns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43B371DE"/>
    <w:multiLevelType w:val="hybridMultilevel"/>
    <w:tmpl w:val="AF9EEB28"/>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16cid:durableId="413556356">
    <w:abstractNumId w:val="1"/>
  </w:num>
  <w:num w:numId="2" w16cid:durableId="9532937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08"/>
  <w:hyphenationZone w:val="283"/>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911AAA"/>
    <w:rsid w:val="000B0442"/>
    <w:rsid w:val="0031062F"/>
    <w:rsid w:val="003605E3"/>
    <w:rsid w:val="00375F4B"/>
    <w:rsid w:val="003811E4"/>
    <w:rsid w:val="003C2FE8"/>
    <w:rsid w:val="004A25FC"/>
    <w:rsid w:val="005F5CE2"/>
    <w:rsid w:val="00653982"/>
    <w:rsid w:val="006C4310"/>
    <w:rsid w:val="007A04DF"/>
    <w:rsid w:val="008578B2"/>
    <w:rsid w:val="00911AAA"/>
    <w:rsid w:val="00A40438"/>
    <w:rsid w:val="00A6036C"/>
    <w:rsid w:val="00A848D8"/>
    <w:rsid w:val="00AE3280"/>
    <w:rsid w:val="00B415AA"/>
    <w:rsid w:val="00C71CAA"/>
    <w:rsid w:val="00CA60FC"/>
    <w:rsid w:val="00CE2E49"/>
    <w:rsid w:val="00D02B1C"/>
    <w:rsid w:val="00D10188"/>
    <w:rsid w:val="00D544E6"/>
    <w:rsid w:val="00DF5EAC"/>
    <w:rsid w:val="00E53F27"/>
    <w:rsid w:val="00E84EF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EC801C"/>
  <w15:chartTrackingRefBased/>
  <w15:docId w15:val="{3147F6AA-BBB5-4CD0-8BA9-C4E19BB7C1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it-IT"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B415AA"/>
    <w:pPr>
      <w:suppressAutoHyphens/>
      <w:spacing w:after="0" w:line="240" w:lineRule="auto"/>
    </w:pPr>
    <w:rPr>
      <w:rFonts w:ascii="Times New Roman" w:eastAsia="Times New Roman" w:hAnsi="Times New Roman" w:cs="Times New Roman"/>
      <w:kern w:val="0"/>
      <w:sz w:val="24"/>
      <w:szCs w:val="24"/>
      <w:lang w:eastAsia="zh-CN"/>
      <w14:ligatures w14:val="none"/>
    </w:rPr>
  </w:style>
  <w:style w:type="paragraph" w:styleId="Titolo1">
    <w:name w:val="heading 1"/>
    <w:basedOn w:val="Normale"/>
    <w:next w:val="Normale"/>
    <w:link w:val="Titolo1Carattere"/>
    <w:uiPriority w:val="9"/>
    <w:qFormat/>
    <w:rsid w:val="00911AAA"/>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Titolo2">
    <w:name w:val="heading 2"/>
    <w:basedOn w:val="Normale"/>
    <w:next w:val="Normale"/>
    <w:link w:val="Titolo2Carattere"/>
    <w:uiPriority w:val="9"/>
    <w:semiHidden/>
    <w:unhideWhenUsed/>
    <w:qFormat/>
    <w:rsid w:val="00911AAA"/>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Titolo3">
    <w:name w:val="heading 3"/>
    <w:basedOn w:val="Normale"/>
    <w:next w:val="Normale"/>
    <w:link w:val="Titolo3Carattere"/>
    <w:uiPriority w:val="9"/>
    <w:semiHidden/>
    <w:unhideWhenUsed/>
    <w:qFormat/>
    <w:rsid w:val="00911AAA"/>
    <w:pPr>
      <w:keepNext/>
      <w:keepLines/>
      <w:spacing w:before="160" w:after="80"/>
      <w:outlineLvl w:val="2"/>
    </w:pPr>
    <w:rPr>
      <w:rFonts w:eastAsiaTheme="majorEastAsia" w:cstheme="majorBidi"/>
      <w:color w:val="365F91" w:themeColor="accent1" w:themeShade="BF"/>
      <w:sz w:val="28"/>
      <w:szCs w:val="28"/>
    </w:rPr>
  </w:style>
  <w:style w:type="paragraph" w:styleId="Titolo4">
    <w:name w:val="heading 4"/>
    <w:basedOn w:val="Normale"/>
    <w:next w:val="Normale"/>
    <w:link w:val="Titolo4Carattere"/>
    <w:uiPriority w:val="9"/>
    <w:semiHidden/>
    <w:unhideWhenUsed/>
    <w:qFormat/>
    <w:rsid w:val="00911AAA"/>
    <w:pPr>
      <w:keepNext/>
      <w:keepLines/>
      <w:spacing w:before="80" w:after="40"/>
      <w:outlineLvl w:val="3"/>
    </w:pPr>
    <w:rPr>
      <w:rFonts w:eastAsiaTheme="majorEastAsia" w:cstheme="majorBidi"/>
      <w:i/>
      <w:iCs/>
      <w:color w:val="365F91" w:themeColor="accent1" w:themeShade="BF"/>
    </w:rPr>
  </w:style>
  <w:style w:type="paragraph" w:styleId="Titolo5">
    <w:name w:val="heading 5"/>
    <w:basedOn w:val="Normale"/>
    <w:next w:val="Normale"/>
    <w:link w:val="Titolo5Carattere"/>
    <w:uiPriority w:val="9"/>
    <w:semiHidden/>
    <w:unhideWhenUsed/>
    <w:qFormat/>
    <w:rsid w:val="00911AAA"/>
    <w:pPr>
      <w:keepNext/>
      <w:keepLines/>
      <w:spacing w:before="80" w:after="40"/>
      <w:outlineLvl w:val="4"/>
    </w:pPr>
    <w:rPr>
      <w:rFonts w:eastAsiaTheme="majorEastAsia" w:cstheme="majorBidi"/>
      <w:color w:val="365F91" w:themeColor="accent1" w:themeShade="BF"/>
    </w:rPr>
  </w:style>
  <w:style w:type="paragraph" w:styleId="Titolo6">
    <w:name w:val="heading 6"/>
    <w:basedOn w:val="Normale"/>
    <w:next w:val="Normale"/>
    <w:link w:val="Titolo6Carattere"/>
    <w:uiPriority w:val="9"/>
    <w:semiHidden/>
    <w:unhideWhenUsed/>
    <w:qFormat/>
    <w:rsid w:val="00911AAA"/>
    <w:pPr>
      <w:keepNext/>
      <w:keepLines/>
      <w:spacing w:before="40"/>
      <w:outlineLvl w:val="5"/>
    </w:pPr>
    <w:rPr>
      <w:rFonts w:eastAsiaTheme="majorEastAsia" w:cstheme="majorBidi"/>
      <w:i/>
      <w:iCs/>
      <w:color w:val="595959" w:themeColor="text1" w:themeTint="A6"/>
    </w:rPr>
  </w:style>
  <w:style w:type="paragraph" w:styleId="Titolo7">
    <w:name w:val="heading 7"/>
    <w:basedOn w:val="Normale"/>
    <w:next w:val="Normale"/>
    <w:link w:val="Titolo7Carattere"/>
    <w:uiPriority w:val="9"/>
    <w:semiHidden/>
    <w:unhideWhenUsed/>
    <w:qFormat/>
    <w:rsid w:val="00911AAA"/>
    <w:pPr>
      <w:keepNext/>
      <w:keepLines/>
      <w:spacing w:before="40"/>
      <w:outlineLvl w:val="6"/>
    </w:pPr>
    <w:rPr>
      <w:rFonts w:eastAsiaTheme="majorEastAsia" w:cstheme="majorBidi"/>
      <w:color w:val="595959" w:themeColor="text1" w:themeTint="A6"/>
    </w:rPr>
  </w:style>
  <w:style w:type="paragraph" w:styleId="Titolo8">
    <w:name w:val="heading 8"/>
    <w:basedOn w:val="Normale"/>
    <w:next w:val="Normale"/>
    <w:link w:val="Titolo8Carattere"/>
    <w:uiPriority w:val="9"/>
    <w:semiHidden/>
    <w:unhideWhenUsed/>
    <w:qFormat/>
    <w:rsid w:val="00911AAA"/>
    <w:pPr>
      <w:keepNext/>
      <w:keepLines/>
      <w:outlineLvl w:val="7"/>
    </w:pPr>
    <w:rPr>
      <w:rFonts w:eastAsiaTheme="majorEastAsia" w:cstheme="majorBidi"/>
      <w:i/>
      <w:iCs/>
      <w:color w:val="272727" w:themeColor="text1" w:themeTint="D8"/>
    </w:rPr>
  </w:style>
  <w:style w:type="paragraph" w:styleId="Titolo9">
    <w:name w:val="heading 9"/>
    <w:basedOn w:val="Normale"/>
    <w:next w:val="Normale"/>
    <w:link w:val="Titolo9Carattere"/>
    <w:uiPriority w:val="9"/>
    <w:semiHidden/>
    <w:unhideWhenUsed/>
    <w:qFormat/>
    <w:rsid w:val="00911AAA"/>
    <w:pPr>
      <w:keepNext/>
      <w:keepLines/>
      <w:outlineLvl w:val="8"/>
    </w:pPr>
    <w:rPr>
      <w:rFonts w:eastAsiaTheme="majorEastAsia" w:cstheme="majorBidi"/>
      <w:color w:val="272727" w:themeColor="text1" w:themeTint="D8"/>
    </w:rPr>
  </w:style>
  <w:style w:type="character" w:default="1" w:styleId="Carpredefinitoparagrafo">
    <w:name w:val="Default Paragraph Font"/>
    <w:uiPriority w:val="1"/>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911AAA"/>
    <w:rPr>
      <w:rFonts w:asciiTheme="majorHAnsi" w:eastAsiaTheme="majorEastAsia" w:hAnsiTheme="majorHAnsi" w:cstheme="majorBidi"/>
      <w:color w:val="365F91" w:themeColor="accent1" w:themeShade="BF"/>
      <w:sz w:val="40"/>
      <w:szCs w:val="40"/>
    </w:rPr>
  </w:style>
  <w:style w:type="character" w:customStyle="1" w:styleId="Titolo2Carattere">
    <w:name w:val="Titolo 2 Carattere"/>
    <w:basedOn w:val="Carpredefinitoparagrafo"/>
    <w:link w:val="Titolo2"/>
    <w:uiPriority w:val="9"/>
    <w:semiHidden/>
    <w:rsid w:val="00911AAA"/>
    <w:rPr>
      <w:rFonts w:asciiTheme="majorHAnsi" w:eastAsiaTheme="majorEastAsia" w:hAnsiTheme="majorHAnsi" w:cstheme="majorBidi"/>
      <w:color w:val="365F91" w:themeColor="accent1" w:themeShade="BF"/>
      <w:sz w:val="32"/>
      <w:szCs w:val="32"/>
    </w:rPr>
  </w:style>
  <w:style w:type="character" w:customStyle="1" w:styleId="Titolo3Carattere">
    <w:name w:val="Titolo 3 Carattere"/>
    <w:basedOn w:val="Carpredefinitoparagrafo"/>
    <w:link w:val="Titolo3"/>
    <w:uiPriority w:val="9"/>
    <w:semiHidden/>
    <w:rsid w:val="00911AAA"/>
    <w:rPr>
      <w:rFonts w:eastAsiaTheme="majorEastAsia" w:cstheme="majorBidi"/>
      <w:color w:val="365F91" w:themeColor="accent1" w:themeShade="BF"/>
      <w:sz w:val="28"/>
      <w:szCs w:val="28"/>
    </w:rPr>
  </w:style>
  <w:style w:type="character" w:customStyle="1" w:styleId="Titolo4Carattere">
    <w:name w:val="Titolo 4 Carattere"/>
    <w:basedOn w:val="Carpredefinitoparagrafo"/>
    <w:link w:val="Titolo4"/>
    <w:uiPriority w:val="9"/>
    <w:semiHidden/>
    <w:rsid w:val="00911AAA"/>
    <w:rPr>
      <w:rFonts w:eastAsiaTheme="majorEastAsia" w:cstheme="majorBidi"/>
      <w:i/>
      <w:iCs/>
      <w:color w:val="365F91" w:themeColor="accent1" w:themeShade="BF"/>
    </w:rPr>
  </w:style>
  <w:style w:type="character" w:customStyle="1" w:styleId="Titolo5Carattere">
    <w:name w:val="Titolo 5 Carattere"/>
    <w:basedOn w:val="Carpredefinitoparagrafo"/>
    <w:link w:val="Titolo5"/>
    <w:uiPriority w:val="9"/>
    <w:semiHidden/>
    <w:rsid w:val="00911AAA"/>
    <w:rPr>
      <w:rFonts w:eastAsiaTheme="majorEastAsia" w:cstheme="majorBidi"/>
      <w:color w:val="365F91" w:themeColor="accent1" w:themeShade="BF"/>
    </w:rPr>
  </w:style>
  <w:style w:type="character" w:customStyle="1" w:styleId="Titolo6Carattere">
    <w:name w:val="Titolo 6 Carattere"/>
    <w:basedOn w:val="Carpredefinitoparagrafo"/>
    <w:link w:val="Titolo6"/>
    <w:uiPriority w:val="9"/>
    <w:semiHidden/>
    <w:rsid w:val="00911AAA"/>
    <w:rPr>
      <w:rFonts w:eastAsiaTheme="majorEastAsia" w:cstheme="majorBidi"/>
      <w:i/>
      <w:iCs/>
      <w:color w:val="595959" w:themeColor="text1" w:themeTint="A6"/>
    </w:rPr>
  </w:style>
  <w:style w:type="character" w:customStyle="1" w:styleId="Titolo7Carattere">
    <w:name w:val="Titolo 7 Carattere"/>
    <w:basedOn w:val="Carpredefinitoparagrafo"/>
    <w:link w:val="Titolo7"/>
    <w:uiPriority w:val="9"/>
    <w:semiHidden/>
    <w:rsid w:val="00911AAA"/>
    <w:rPr>
      <w:rFonts w:eastAsiaTheme="majorEastAsia" w:cstheme="majorBidi"/>
      <w:color w:val="595959" w:themeColor="text1" w:themeTint="A6"/>
    </w:rPr>
  </w:style>
  <w:style w:type="character" w:customStyle="1" w:styleId="Titolo8Carattere">
    <w:name w:val="Titolo 8 Carattere"/>
    <w:basedOn w:val="Carpredefinitoparagrafo"/>
    <w:link w:val="Titolo8"/>
    <w:uiPriority w:val="9"/>
    <w:semiHidden/>
    <w:rsid w:val="00911AAA"/>
    <w:rPr>
      <w:rFonts w:eastAsiaTheme="majorEastAsia" w:cstheme="majorBidi"/>
      <w:i/>
      <w:iCs/>
      <w:color w:val="272727" w:themeColor="text1" w:themeTint="D8"/>
    </w:rPr>
  </w:style>
  <w:style w:type="character" w:customStyle="1" w:styleId="Titolo9Carattere">
    <w:name w:val="Titolo 9 Carattere"/>
    <w:basedOn w:val="Carpredefinitoparagrafo"/>
    <w:link w:val="Titolo9"/>
    <w:uiPriority w:val="9"/>
    <w:semiHidden/>
    <w:rsid w:val="00911AAA"/>
    <w:rPr>
      <w:rFonts w:eastAsiaTheme="majorEastAsia" w:cstheme="majorBidi"/>
      <w:color w:val="272727" w:themeColor="text1" w:themeTint="D8"/>
    </w:rPr>
  </w:style>
  <w:style w:type="paragraph" w:styleId="Titolo">
    <w:name w:val="Title"/>
    <w:basedOn w:val="Normale"/>
    <w:next w:val="Normale"/>
    <w:link w:val="TitoloCarattere"/>
    <w:uiPriority w:val="10"/>
    <w:qFormat/>
    <w:rsid w:val="00911AAA"/>
    <w:pPr>
      <w:spacing w:after="80"/>
      <w:contextualSpacing/>
    </w:pPr>
    <w:rPr>
      <w:rFonts w:asciiTheme="majorHAnsi" w:eastAsiaTheme="majorEastAsia" w:hAnsiTheme="majorHAnsi" w:cstheme="majorBidi"/>
      <w:spacing w:val="-10"/>
      <w:kern w:val="28"/>
      <w:sz w:val="56"/>
      <w:szCs w:val="56"/>
    </w:rPr>
  </w:style>
  <w:style w:type="character" w:customStyle="1" w:styleId="TitoloCarattere">
    <w:name w:val="Titolo Carattere"/>
    <w:basedOn w:val="Carpredefinitoparagrafo"/>
    <w:link w:val="Titolo"/>
    <w:uiPriority w:val="10"/>
    <w:rsid w:val="00911AAA"/>
    <w:rPr>
      <w:rFonts w:asciiTheme="majorHAnsi" w:eastAsiaTheme="majorEastAsia" w:hAnsiTheme="majorHAnsi" w:cstheme="majorBidi"/>
      <w:spacing w:val="-10"/>
      <w:kern w:val="28"/>
      <w:sz w:val="56"/>
      <w:szCs w:val="56"/>
    </w:rPr>
  </w:style>
  <w:style w:type="paragraph" w:styleId="Sottotitolo">
    <w:name w:val="Subtitle"/>
    <w:basedOn w:val="Normale"/>
    <w:next w:val="Normale"/>
    <w:link w:val="SottotitoloCarattere"/>
    <w:uiPriority w:val="11"/>
    <w:qFormat/>
    <w:rsid w:val="00911AAA"/>
    <w:pPr>
      <w:numPr>
        <w:ilvl w:val="1"/>
      </w:numPr>
      <w:spacing w:after="160"/>
    </w:pPr>
    <w:rPr>
      <w:rFonts w:eastAsiaTheme="majorEastAsia" w:cstheme="majorBidi"/>
      <w:color w:val="595959" w:themeColor="text1" w:themeTint="A6"/>
      <w:spacing w:val="15"/>
      <w:sz w:val="28"/>
      <w:szCs w:val="28"/>
    </w:rPr>
  </w:style>
  <w:style w:type="character" w:customStyle="1" w:styleId="SottotitoloCarattere">
    <w:name w:val="Sottotitolo Carattere"/>
    <w:basedOn w:val="Carpredefinitoparagrafo"/>
    <w:link w:val="Sottotitolo"/>
    <w:uiPriority w:val="11"/>
    <w:rsid w:val="00911AAA"/>
    <w:rPr>
      <w:rFonts w:eastAsiaTheme="majorEastAsia" w:cstheme="majorBidi"/>
      <w:color w:val="595959" w:themeColor="text1" w:themeTint="A6"/>
      <w:spacing w:val="15"/>
      <w:sz w:val="28"/>
      <w:szCs w:val="28"/>
    </w:rPr>
  </w:style>
  <w:style w:type="paragraph" w:styleId="Citazione">
    <w:name w:val="Quote"/>
    <w:basedOn w:val="Normale"/>
    <w:next w:val="Normale"/>
    <w:link w:val="CitazioneCarattere"/>
    <w:uiPriority w:val="29"/>
    <w:qFormat/>
    <w:rsid w:val="00911AAA"/>
    <w:pPr>
      <w:spacing w:before="160" w:after="160"/>
      <w:jc w:val="center"/>
    </w:pPr>
    <w:rPr>
      <w:i/>
      <w:iCs/>
      <w:color w:val="404040" w:themeColor="text1" w:themeTint="BF"/>
    </w:rPr>
  </w:style>
  <w:style w:type="character" w:customStyle="1" w:styleId="CitazioneCarattere">
    <w:name w:val="Citazione Carattere"/>
    <w:basedOn w:val="Carpredefinitoparagrafo"/>
    <w:link w:val="Citazione"/>
    <w:uiPriority w:val="29"/>
    <w:rsid w:val="00911AAA"/>
    <w:rPr>
      <w:i/>
      <w:iCs/>
      <w:color w:val="404040" w:themeColor="text1" w:themeTint="BF"/>
    </w:rPr>
  </w:style>
  <w:style w:type="paragraph" w:styleId="Paragrafoelenco">
    <w:name w:val="List Paragraph"/>
    <w:basedOn w:val="Normale"/>
    <w:uiPriority w:val="34"/>
    <w:qFormat/>
    <w:rsid w:val="00911AAA"/>
    <w:pPr>
      <w:ind w:left="720"/>
      <w:contextualSpacing/>
    </w:pPr>
  </w:style>
  <w:style w:type="character" w:styleId="Enfasiintensa">
    <w:name w:val="Intense Emphasis"/>
    <w:basedOn w:val="Carpredefinitoparagrafo"/>
    <w:uiPriority w:val="21"/>
    <w:qFormat/>
    <w:rsid w:val="00911AAA"/>
    <w:rPr>
      <w:i/>
      <w:iCs/>
      <w:color w:val="365F91" w:themeColor="accent1" w:themeShade="BF"/>
    </w:rPr>
  </w:style>
  <w:style w:type="paragraph" w:styleId="Citazioneintensa">
    <w:name w:val="Intense Quote"/>
    <w:basedOn w:val="Normale"/>
    <w:next w:val="Normale"/>
    <w:link w:val="CitazioneintensaCarattere"/>
    <w:uiPriority w:val="30"/>
    <w:qFormat/>
    <w:rsid w:val="00911AAA"/>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CitazioneintensaCarattere">
    <w:name w:val="Citazione intensa Carattere"/>
    <w:basedOn w:val="Carpredefinitoparagrafo"/>
    <w:link w:val="Citazioneintensa"/>
    <w:uiPriority w:val="30"/>
    <w:rsid w:val="00911AAA"/>
    <w:rPr>
      <w:i/>
      <w:iCs/>
      <w:color w:val="365F91" w:themeColor="accent1" w:themeShade="BF"/>
    </w:rPr>
  </w:style>
  <w:style w:type="character" w:styleId="Riferimentointenso">
    <w:name w:val="Intense Reference"/>
    <w:basedOn w:val="Carpredefinitoparagrafo"/>
    <w:uiPriority w:val="32"/>
    <w:qFormat/>
    <w:rsid w:val="00911AAA"/>
    <w:rPr>
      <w:b/>
      <w:bCs/>
      <w:smallCaps/>
      <w:color w:val="365F91" w:themeColor="accent1" w:themeShade="BF"/>
      <w:spacing w:val="5"/>
    </w:rPr>
  </w:style>
  <w:style w:type="character" w:styleId="Enfasigrassetto">
    <w:name w:val="Strong"/>
    <w:basedOn w:val="Carpredefinitoparagrafo"/>
    <w:uiPriority w:val="22"/>
    <w:qFormat/>
    <w:rsid w:val="00B415AA"/>
    <w:rPr>
      <w:b/>
      <w:bCs/>
    </w:rPr>
  </w:style>
  <w:style w:type="character" w:styleId="Collegamentoipertestuale">
    <w:name w:val="Hyperlink"/>
    <w:basedOn w:val="Carpredefinitoparagrafo"/>
    <w:uiPriority w:val="99"/>
    <w:unhideWhenUsed/>
    <w:rsid w:val="00B415AA"/>
    <w:rPr>
      <w:color w:val="0000FF" w:themeColor="hyperlink"/>
      <w:u w:val="single"/>
    </w:rPr>
  </w:style>
  <w:style w:type="character" w:styleId="Menzionenonrisolta">
    <w:name w:val="Unresolved Mention"/>
    <w:basedOn w:val="Carpredefinitoparagrafo"/>
    <w:uiPriority w:val="99"/>
    <w:semiHidden/>
    <w:unhideWhenUsed/>
    <w:rsid w:val="00A40438"/>
    <w:rPr>
      <w:color w:val="605E5C"/>
      <w:shd w:val="clear" w:color="auto" w:fill="E1DFDD"/>
    </w:rPr>
  </w:style>
  <w:style w:type="character" w:styleId="Collegamentovisitato">
    <w:name w:val="FollowedHyperlink"/>
    <w:basedOn w:val="Carpredefinitoparagrafo"/>
    <w:uiPriority w:val="99"/>
    <w:semiHidden/>
    <w:unhideWhenUsed/>
    <w:rsid w:val="00A6036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5402720">
      <w:bodyDiv w:val="1"/>
      <w:marLeft w:val="0"/>
      <w:marRight w:val="0"/>
      <w:marTop w:val="0"/>
      <w:marBottom w:val="0"/>
      <w:divBdr>
        <w:top w:val="none" w:sz="0" w:space="0" w:color="auto"/>
        <w:left w:val="none" w:sz="0" w:space="0" w:color="auto"/>
        <w:bottom w:val="none" w:sz="0" w:space="0" w:color="auto"/>
        <w:right w:val="none" w:sz="0" w:space="0" w:color="auto"/>
      </w:divBdr>
      <w:divsChild>
        <w:div w:id="652567462">
          <w:marLeft w:val="0"/>
          <w:marRight w:val="0"/>
          <w:marTop w:val="0"/>
          <w:marBottom w:val="0"/>
          <w:divBdr>
            <w:top w:val="none" w:sz="0" w:space="0" w:color="auto"/>
            <w:left w:val="none" w:sz="0" w:space="0" w:color="auto"/>
            <w:bottom w:val="none" w:sz="0" w:space="0" w:color="auto"/>
            <w:right w:val="none" w:sz="0" w:space="0" w:color="auto"/>
          </w:divBdr>
          <w:divsChild>
            <w:div w:id="1274825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369150">
      <w:bodyDiv w:val="1"/>
      <w:marLeft w:val="0"/>
      <w:marRight w:val="0"/>
      <w:marTop w:val="0"/>
      <w:marBottom w:val="0"/>
      <w:divBdr>
        <w:top w:val="none" w:sz="0" w:space="0" w:color="auto"/>
        <w:left w:val="none" w:sz="0" w:space="0" w:color="auto"/>
        <w:bottom w:val="none" w:sz="0" w:space="0" w:color="auto"/>
        <w:right w:val="none" w:sz="0" w:space="0" w:color="auto"/>
      </w:divBdr>
      <w:divsChild>
        <w:div w:id="333922296">
          <w:marLeft w:val="0"/>
          <w:marRight w:val="0"/>
          <w:marTop w:val="0"/>
          <w:marBottom w:val="0"/>
          <w:divBdr>
            <w:top w:val="none" w:sz="0" w:space="0" w:color="auto"/>
            <w:left w:val="none" w:sz="0" w:space="0" w:color="auto"/>
            <w:bottom w:val="none" w:sz="0" w:space="0" w:color="auto"/>
            <w:right w:val="none" w:sz="0" w:space="0" w:color="auto"/>
          </w:divBdr>
          <w:divsChild>
            <w:div w:id="56436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703005">
      <w:bodyDiv w:val="1"/>
      <w:marLeft w:val="0"/>
      <w:marRight w:val="0"/>
      <w:marTop w:val="0"/>
      <w:marBottom w:val="0"/>
      <w:divBdr>
        <w:top w:val="none" w:sz="0" w:space="0" w:color="auto"/>
        <w:left w:val="none" w:sz="0" w:space="0" w:color="auto"/>
        <w:bottom w:val="none" w:sz="0" w:space="0" w:color="auto"/>
        <w:right w:val="none" w:sz="0" w:space="0" w:color="auto"/>
      </w:divBdr>
      <w:divsChild>
        <w:div w:id="855709">
          <w:marLeft w:val="0"/>
          <w:marRight w:val="0"/>
          <w:marTop w:val="0"/>
          <w:marBottom w:val="0"/>
          <w:divBdr>
            <w:top w:val="none" w:sz="0" w:space="0" w:color="auto"/>
            <w:left w:val="none" w:sz="0" w:space="0" w:color="auto"/>
            <w:bottom w:val="none" w:sz="0" w:space="0" w:color="auto"/>
            <w:right w:val="none" w:sz="0" w:space="0" w:color="auto"/>
          </w:divBdr>
          <w:divsChild>
            <w:div w:id="156094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379970">
      <w:bodyDiv w:val="1"/>
      <w:marLeft w:val="0"/>
      <w:marRight w:val="0"/>
      <w:marTop w:val="0"/>
      <w:marBottom w:val="0"/>
      <w:divBdr>
        <w:top w:val="none" w:sz="0" w:space="0" w:color="auto"/>
        <w:left w:val="none" w:sz="0" w:space="0" w:color="auto"/>
        <w:bottom w:val="none" w:sz="0" w:space="0" w:color="auto"/>
        <w:right w:val="none" w:sz="0" w:space="0" w:color="auto"/>
      </w:divBdr>
      <w:divsChild>
        <w:div w:id="912809832">
          <w:marLeft w:val="0"/>
          <w:marRight w:val="0"/>
          <w:marTop w:val="0"/>
          <w:marBottom w:val="0"/>
          <w:divBdr>
            <w:top w:val="none" w:sz="0" w:space="0" w:color="auto"/>
            <w:left w:val="none" w:sz="0" w:space="0" w:color="auto"/>
            <w:bottom w:val="none" w:sz="0" w:space="0" w:color="auto"/>
            <w:right w:val="none" w:sz="0" w:space="0" w:color="auto"/>
          </w:divBdr>
          <w:divsChild>
            <w:div w:id="349065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it.wikipedia.org/wiki/Reggio_Calabria" TargetMode="Externa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s://it.wikipedia.org/wiki/Corriere_di_Calabria_e_di_Messina" TargetMode="External"/><Relationship Id="rId4" Type="http://schemas.openxmlformats.org/officeDocument/2006/relationships/settings" Target="settings.xml"/><Relationship Id="rId9" Type="http://schemas.openxmlformats.org/officeDocument/2006/relationships/hyperlink" Target="https://it.wikipedia.org/wiki/Corriere_di_Calabria_e_di_Messina"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935B56-9B37-4C9A-BB33-7CB581EAB7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336</TotalTime>
  <Pages>2</Pages>
  <Words>974</Words>
  <Characters>5558</Characters>
  <Application>Microsoft Office Word</Application>
  <DocSecurity>0</DocSecurity>
  <Lines>46</Lines>
  <Paragraphs>13</Paragraphs>
  <ScaleCrop>false</ScaleCrop>
  <HeadingPairs>
    <vt:vector size="2" baseType="variant">
      <vt:variant>
        <vt:lpstr>Titolo</vt:lpstr>
      </vt:variant>
      <vt:variant>
        <vt:i4>1</vt:i4>
      </vt:variant>
    </vt:vector>
  </HeadingPairs>
  <TitlesOfParts>
    <vt:vector size="1" baseType="lpstr">
      <vt:lpstr/>
    </vt:vector>
  </TitlesOfParts>
  <Company>HP</Company>
  <LinksUpToDate>false</LinksUpToDate>
  <CharactersWithSpaces>6519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Giulio e Rosa Palanga</dc:creator>
  <cp:keywords/>
  <dc:description/>
  <cp:lastModifiedBy>Giulio e Rosa Palanga</cp:lastModifiedBy>
  <cp:revision>4</cp:revision>
  <dcterms:created xsi:type="dcterms:W3CDTF">2025-02-20T16:57:00Z</dcterms:created>
  <dcterms:modified xsi:type="dcterms:W3CDTF">2025-02-21T10:38:00Z</dcterms:modified>
</cp:coreProperties>
</file>