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9E7BFD" w14:textId="7F1F5B7E" w:rsidR="002E74C8" w:rsidRPr="0088702A" w:rsidRDefault="002E74C8" w:rsidP="0088702A">
      <w:pPr>
        <w:spacing w:after="0" w:line="240" w:lineRule="auto"/>
        <w:jc w:val="both"/>
        <w:rPr>
          <w:rFonts w:cstheme="minorHAnsi"/>
          <w:i/>
          <w:sz w:val="16"/>
          <w:szCs w:val="16"/>
        </w:rPr>
      </w:pPr>
      <w:bookmarkStart w:id="0" w:name="_Hlk189543224"/>
      <w:r w:rsidRPr="0088702A">
        <w:rPr>
          <w:rFonts w:cstheme="minorHAnsi"/>
          <w:b/>
          <w:color w:val="C00000"/>
          <w:sz w:val="44"/>
          <w:szCs w:val="44"/>
        </w:rPr>
        <w:t>Q834</w:t>
      </w:r>
      <w:r w:rsidRPr="0088702A">
        <w:rPr>
          <w:rFonts w:cstheme="minorHAnsi"/>
          <w:b/>
          <w:sz w:val="44"/>
          <w:szCs w:val="44"/>
        </w:rPr>
        <w:tab/>
      </w:r>
      <w:r w:rsidRPr="0088702A">
        <w:rPr>
          <w:rFonts w:cstheme="minorHAnsi"/>
          <w:b/>
        </w:rPr>
        <w:tab/>
      </w:r>
      <w:r w:rsidRPr="0088702A">
        <w:rPr>
          <w:rFonts w:cstheme="minorHAnsi"/>
          <w:b/>
          <w:sz w:val="16"/>
          <w:szCs w:val="16"/>
        </w:rPr>
        <w:tab/>
      </w:r>
      <w:r w:rsidRPr="0088702A">
        <w:rPr>
          <w:rFonts w:cstheme="minorHAnsi"/>
          <w:b/>
          <w:sz w:val="16"/>
          <w:szCs w:val="16"/>
        </w:rPr>
        <w:tab/>
      </w:r>
      <w:r w:rsidRPr="0088702A">
        <w:rPr>
          <w:rFonts w:cstheme="minorHAnsi"/>
          <w:b/>
          <w:sz w:val="16"/>
          <w:szCs w:val="16"/>
        </w:rPr>
        <w:tab/>
      </w:r>
      <w:r w:rsidRPr="0088702A">
        <w:rPr>
          <w:rFonts w:cstheme="minorHAnsi"/>
          <w:b/>
          <w:sz w:val="16"/>
          <w:szCs w:val="16"/>
        </w:rPr>
        <w:tab/>
      </w:r>
      <w:r w:rsidRPr="0088702A">
        <w:rPr>
          <w:rFonts w:cstheme="minorHAnsi"/>
          <w:b/>
          <w:sz w:val="16"/>
          <w:szCs w:val="16"/>
        </w:rPr>
        <w:tab/>
      </w:r>
      <w:r w:rsidRPr="0088702A">
        <w:rPr>
          <w:rFonts w:cstheme="minorHAnsi"/>
          <w:b/>
          <w:sz w:val="16"/>
          <w:szCs w:val="16"/>
        </w:rPr>
        <w:tab/>
      </w:r>
      <w:r w:rsidRPr="0088702A">
        <w:rPr>
          <w:rFonts w:cstheme="minorHAnsi"/>
          <w:b/>
          <w:sz w:val="16"/>
          <w:szCs w:val="16"/>
        </w:rPr>
        <w:tab/>
      </w:r>
      <w:r w:rsidRPr="0088702A">
        <w:rPr>
          <w:rFonts w:cstheme="minorHAnsi"/>
          <w:i/>
          <w:sz w:val="16"/>
          <w:szCs w:val="16"/>
        </w:rPr>
        <w:t>Scheda creata il 4 febbraio 2025</w:t>
      </w:r>
    </w:p>
    <w:p w14:paraId="3607633D" w14:textId="77777777" w:rsidR="002E74C8" w:rsidRPr="0088702A" w:rsidRDefault="002E74C8" w:rsidP="0088702A">
      <w:pPr>
        <w:spacing w:after="0" w:line="240" w:lineRule="auto"/>
        <w:jc w:val="both"/>
        <w:rPr>
          <w:rFonts w:cstheme="minorHAnsi"/>
        </w:rPr>
        <w:sectPr w:rsidR="002E74C8" w:rsidRPr="0088702A" w:rsidSect="002E74C8">
          <w:type w:val="continuous"/>
          <w:pgSz w:w="11906" w:h="16838"/>
          <w:pgMar w:top="1417" w:right="1134" w:bottom="1134" w:left="1134" w:header="708" w:footer="708" w:gutter="0"/>
          <w:cols w:space="708"/>
          <w:docGrid w:linePitch="360"/>
        </w:sectPr>
      </w:pPr>
    </w:p>
    <w:bookmarkEnd w:id="0"/>
    <w:p w14:paraId="18774374" w14:textId="6CC77BF8" w:rsidR="0065711B" w:rsidRDefault="007010E7" w:rsidP="00F03DF2">
      <w:pPr>
        <w:spacing w:after="0" w:line="240" w:lineRule="auto"/>
        <w:jc w:val="center"/>
        <w:rPr>
          <w:rFonts w:cstheme="minorHAnsi"/>
          <w:b/>
          <w:color w:val="C00000"/>
          <w:sz w:val="44"/>
          <w:szCs w:val="44"/>
        </w:rPr>
      </w:pPr>
      <w:r w:rsidRPr="007010E7">
        <w:rPr>
          <w:noProof/>
        </w:rPr>
        <w:drawing>
          <wp:inline distT="0" distB="0" distL="0" distR="0" wp14:anchorId="5285786B" wp14:editId="6FCCE820">
            <wp:extent cx="1292400" cy="1440000"/>
            <wp:effectExtent l="0" t="0" r="3175" b="8255"/>
            <wp:docPr id="1311463523" name="Immagine 1" descr="Immagine che contiene testo, giornale, Pubblicazione, Carta da giorn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63523" name="Immagine 1" descr="Immagine che contiene testo, giornale, Pubblicazione, Carta da giornale&#10;&#10;Descrizione generata automaticamente"/>
                    <pic:cNvPicPr/>
                  </pic:nvPicPr>
                  <pic:blipFill>
                    <a:blip r:embed="rId6"/>
                    <a:stretch>
                      <a:fillRect/>
                    </a:stretch>
                  </pic:blipFill>
                  <pic:spPr>
                    <a:xfrm>
                      <a:off x="0" y="0"/>
                      <a:ext cx="1292400" cy="1440000"/>
                    </a:xfrm>
                    <a:prstGeom prst="rect">
                      <a:avLst/>
                    </a:prstGeom>
                  </pic:spPr>
                </pic:pic>
              </a:graphicData>
            </a:graphic>
          </wp:inline>
        </w:drawing>
      </w:r>
      <w:r w:rsidR="00F03DF2" w:rsidRPr="00F03DF2">
        <w:rPr>
          <w:noProof/>
        </w:rPr>
        <w:drawing>
          <wp:inline distT="0" distB="0" distL="0" distR="0" wp14:anchorId="5A97F1E4" wp14:editId="16F04B2A">
            <wp:extent cx="1004400" cy="1440000"/>
            <wp:effectExtent l="0" t="0" r="5715" b="8255"/>
            <wp:docPr id="1939422997" name="Immagine 1" descr="Immagine che contiene testo, giornale, Pubblicazione, lib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22997" name="Immagine 1" descr="Immagine che contiene testo, giornale, Pubblicazione, libro&#10;&#10;Descrizione generata automaticamente"/>
                    <pic:cNvPicPr/>
                  </pic:nvPicPr>
                  <pic:blipFill>
                    <a:blip r:embed="rId7"/>
                    <a:stretch>
                      <a:fillRect/>
                    </a:stretch>
                  </pic:blipFill>
                  <pic:spPr>
                    <a:xfrm>
                      <a:off x="0" y="0"/>
                      <a:ext cx="1004400" cy="1440000"/>
                    </a:xfrm>
                    <a:prstGeom prst="rect">
                      <a:avLst/>
                    </a:prstGeom>
                  </pic:spPr>
                </pic:pic>
              </a:graphicData>
            </a:graphic>
          </wp:inline>
        </w:drawing>
      </w:r>
      <w:r w:rsidR="00F03DF2" w:rsidRPr="00F03DF2">
        <w:t xml:space="preserve"> </w:t>
      </w:r>
      <w:r w:rsidR="00F03DF2" w:rsidRPr="00F03DF2">
        <w:rPr>
          <w:noProof/>
        </w:rPr>
        <w:drawing>
          <wp:inline distT="0" distB="0" distL="0" distR="0" wp14:anchorId="1F60185F" wp14:editId="215FB30A">
            <wp:extent cx="2160000" cy="1440000"/>
            <wp:effectExtent l="0" t="0" r="0" b="8255"/>
            <wp:docPr id="80776174" name="Immagine 1" descr="Immagine che contiene testo, giornale, Carta da giornale, Pubblic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6174" name="Immagine 1" descr="Immagine che contiene testo, giornale, Carta da giornale, Pubblicazione&#10;&#10;Descrizione generata automaticamente"/>
                    <pic:cNvPicPr/>
                  </pic:nvPicPr>
                  <pic:blipFill>
                    <a:blip r:embed="rId8"/>
                    <a:stretch>
                      <a:fillRect/>
                    </a:stretch>
                  </pic:blipFill>
                  <pic:spPr>
                    <a:xfrm>
                      <a:off x="0" y="0"/>
                      <a:ext cx="2160000" cy="1440000"/>
                    </a:xfrm>
                    <a:prstGeom prst="rect">
                      <a:avLst/>
                    </a:prstGeom>
                  </pic:spPr>
                </pic:pic>
              </a:graphicData>
            </a:graphic>
          </wp:inline>
        </w:drawing>
      </w:r>
      <w:r w:rsidR="00F03DF2" w:rsidRPr="00F03DF2">
        <w:t xml:space="preserve"> </w:t>
      </w:r>
      <w:r w:rsidR="00C84E58" w:rsidRPr="00C84E58">
        <w:rPr>
          <w:noProof/>
        </w:rPr>
        <w:drawing>
          <wp:inline distT="0" distB="0" distL="0" distR="0" wp14:anchorId="4430D4DF" wp14:editId="63D0C361">
            <wp:extent cx="3189600" cy="1080000"/>
            <wp:effectExtent l="0" t="0" r="0" b="6350"/>
            <wp:docPr id="1258126977" name="Immagine 1" descr="Immagine che contiene testo, giornale, car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26977" name="Immagine 1" descr="Immagine che contiene testo, giornale, carta, Carattere&#10;&#10;Descrizione generata automaticamente"/>
                    <pic:cNvPicPr/>
                  </pic:nvPicPr>
                  <pic:blipFill>
                    <a:blip r:embed="rId9"/>
                    <a:stretch>
                      <a:fillRect/>
                    </a:stretch>
                  </pic:blipFill>
                  <pic:spPr>
                    <a:xfrm>
                      <a:off x="0" y="0"/>
                      <a:ext cx="3189600" cy="1080000"/>
                    </a:xfrm>
                    <a:prstGeom prst="rect">
                      <a:avLst/>
                    </a:prstGeom>
                  </pic:spPr>
                </pic:pic>
              </a:graphicData>
            </a:graphic>
          </wp:inline>
        </w:drawing>
      </w:r>
      <w:r w:rsidR="00B15173" w:rsidRPr="00B15173">
        <w:rPr>
          <w:noProof/>
        </w:rPr>
        <w:drawing>
          <wp:inline distT="0" distB="0" distL="0" distR="0" wp14:anchorId="0AEA69CB" wp14:editId="5AE45F64">
            <wp:extent cx="1526400" cy="1080000"/>
            <wp:effectExtent l="0" t="0" r="0" b="6350"/>
            <wp:docPr id="131276201" name="Immagine 1" descr="Immagine che contiene testo, giornale, carta, Pubblic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6201" name="Immagine 1" descr="Immagine che contiene testo, giornale, carta, Pubblicazione&#10;&#10;Descrizione generata automaticamente"/>
                    <pic:cNvPicPr/>
                  </pic:nvPicPr>
                  <pic:blipFill>
                    <a:blip r:embed="rId10"/>
                    <a:stretch>
                      <a:fillRect/>
                    </a:stretch>
                  </pic:blipFill>
                  <pic:spPr>
                    <a:xfrm>
                      <a:off x="0" y="0"/>
                      <a:ext cx="1526400" cy="1080000"/>
                    </a:xfrm>
                    <a:prstGeom prst="rect">
                      <a:avLst/>
                    </a:prstGeom>
                  </pic:spPr>
                </pic:pic>
              </a:graphicData>
            </a:graphic>
          </wp:inline>
        </w:drawing>
      </w:r>
      <w:r w:rsidRPr="007010E7">
        <w:rPr>
          <w:noProof/>
        </w:rPr>
        <w:t xml:space="preserve"> </w:t>
      </w:r>
      <w:r w:rsidR="00DE3020" w:rsidRPr="00DE3020">
        <w:rPr>
          <w:noProof/>
        </w:rPr>
        <w:drawing>
          <wp:inline distT="0" distB="0" distL="0" distR="0" wp14:anchorId="10DE9169" wp14:editId="062C6289">
            <wp:extent cx="763200" cy="1080000"/>
            <wp:effectExtent l="0" t="0" r="0" b="6350"/>
            <wp:docPr id="1058777599" name="Immagine 1" descr="Immagine che contiene testo, donna, persona, Viso um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777599" name="Immagine 1" descr="Immagine che contiene testo, donna, persona, Viso umano&#10;&#10;Descrizione generata automaticamente"/>
                    <pic:cNvPicPr/>
                  </pic:nvPicPr>
                  <pic:blipFill>
                    <a:blip r:embed="rId11"/>
                    <a:stretch>
                      <a:fillRect/>
                    </a:stretch>
                  </pic:blipFill>
                  <pic:spPr>
                    <a:xfrm>
                      <a:off x="0" y="0"/>
                      <a:ext cx="763200" cy="1080000"/>
                    </a:xfrm>
                    <a:prstGeom prst="rect">
                      <a:avLst/>
                    </a:prstGeom>
                  </pic:spPr>
                </pic:pic>
              </a:graphicData>
            </a:graphic>
          </wp:inline>
        </w:drawing>
      </w:r>
      <w:r w:rsidR="00AC265D" w:rsidRPr="00AC265D">
        <w:drawing>
          <wp:inline distT="0" distB="0" distL="0" distR="0" wp14:anchorId="3BEBD540" wp14:editId="5039C9BD">
            <wp:extent cx="2880000" cy="1854000"/>
            <wp:effectExtent l="0" t="0" r="0" b="0"/>
            <wp:docPr id="2109966724" name="Immagine 1" descr="Immagine che contiene testo, giornale, Pubblicazione, Notizi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66724" name="Immagine 1" descr="Immagine che contiene testo, giornale, Pubblicazione, Notizie&#10;&#10;Descrizione generata automaticamente"/>
                    <pic:cNvPicPr/>
                  </pic:nvPicPr>
                  <pic:blipFill>
                    <a:blip r:embed="rId12"/>
                    <a:stretch>
                      <a:fillRect/>
                    </a:stretch>
                  </pic:blipFill>
                  <pic:spPr>
                    <a:xfrm>
                      <a:off x="0" y="0"/>
                      <a:ext cx="2880000" cy="1854000"/>
                    </a:xfrm>
                    <a:prstGeom prst="rect">
                      <a:avLst/>
                    </a:prstGeom>
                  </pic:spPr>
                </pic:pic>
              </a:graphicData>
            </a:graphic>
          </wp:inline>
        </w:drawing>
      </w:r>
    </w:p>
    <w:p w14:paraId="5A4C23DA" w14:textId="1865E7B8" w:rsidR="002E74C8" w:rsidRPr="0088702A" w:rsidRDefault="002E74C8" w:rsidP="0088702A">
      <w:pPr>
        <w:spacing w:after="0" w:line="240" w:lineRule="auto"/>
        <w:jc w:val="both"/>
        <w:rPr>
          <w:rFonts w:cstheme="minorHAnsi"/>
          <w:b/>
          <w:color w:val="C00000"/>
          <w:sz w:val="44"/>
          <w:szCs w:val="44"/>
        </w:rPr>
      </w:pPr>
      <w:bookmarkStart w:id="1" w:name="_Hlk189626650"/>
      <w:r w:rsidRPr="0088702A">
        <w:rPr>
          <w:rFonts w:cstheme="minorHAnsi"/>
          <w:b/>
          <w:color w:val="C00000"/>
          <w:sz w:val="44"/>
          <w:szCs w:val="44"/>
        </w:rPr>
        <w:t>Descrizione storico bibliografica</w:t>
      </w:r>
    </w:p>
    <w:bookmarkEnd w:id="1"/>
    <w:p w14:paraId="5EFEA09B" w14:textId="2C36D434" w:rsidR="002E74C8" w:rsidRPr="0088702A" w:rsidRDefault="002E74C8" w:rsidP="0088702A">
      <w:pPr>
        <w:spacing w:after="0" w:line="240" w:lineRule="auto"/>
        <w:jc w:val="both"/>
      </w:pPr>
      <w:r w:rsidRPr="0088702A">
        <w:rPr>
          <w:b/>
          <w:bCs/>
        </w:rPr>
        <w:t>*Giornale di commercio</w:t>
      </w:r>
      <w:r w:rsidRPr="0088702A">
        <w:t>. – N. 1 (</w:t>
      </w:r>
      <w:proofErr w:type="gramStart"/>
      <w:r w:rsidRPr="0088702A">
        <w:t>1794)-</w:t>
      </w:r>
      <w:proofErr w:type="gramEnd"/>
      <w:r w:rsidRPr="0088702A">
        <w:t>n. 17 (28 luglio 1794). – [</w:t>
      </w:r>
      <w:proofErr w:type="gramStart"/>
      <w:r w:rsidRPr="0088702A">
        <w:t>Sicilia :</w:t>
      </w:r>
      <w:proofErr w:type="gramEnd"/>
      <w:r w:rsidRPr="0088702A">
        <w:t xml:space="preserve"> s.n., 1794]. - 17 fasc. ((Settimanale. – 5 grani il numero</w:t>
      </w:r>
    </w:p>
    <w:p w14:paraId="5E3B5050" w14:textId="11A2B8C5" w:rsidR="00F12213" w:rsidRPr="0088702A" w:rsidRDefault="00F12213" w:rsidP="00F12213">
      <w:pPr>
        <w:spacing w:after="0" w:line="240" w:lineRule="auto"/>
        <w:jc w:val="both"/>
      </w:pPr>
      <w:r w:rsidRPr="0088702A">
        <w:rPr>
          <w:b/>
          <w:bCs/>
        </w:rPr>
        <w:t xml:space="preserve">*Giornale di </w:t>
      </w:r>
      <w:r>
        <w:rPr>
          <w:b/>
          <w:bCs/>
        </w:rPr>
        <w:t>Sicilia</w:t>
      </w:r>
      <w:r w:rsidRPr="0088702A">
        <w:t>. – N. 1 (</w:t>
      </w:r>
      <w:proofErr w:type="gramStart"/>
      <w:r w:rsidRPr="0088702A">
        <w:t>1794)-</w:t>
      </w:r>
      <w:proofErr w:type="gramEnd"/>
      <w:r>
        <w:t xml:space="preserve">    </w:t>
      </w:r>
      <w:r w:rsidRPr="0088702A">
        <w:t>. – [</w:t>
      </w:r>
      <w:proofErr w:type="gramStart"/>
      <w:r w:rsidRPr="0088702A">
        <w:t>Sicilia :</w:t>
      </w:r>
      <w:proofErr w:type="gramEnd"/>
      <w:r w:rsidRPr="0088702A">
        <w:t xml:space="preserve"> s.n., 1794</w:t>
      </w:r>
      <w:r>
        <w:t>-1795</w:t>
      </w:r>
      <w:r w:rsidRPr="0088702A">
        <w:t xml:space="preserve">]. </w:t>
      </w:r>
      <w:r>
        <w:t>–</w:t>
      </w:r>
      <w:r w:rsidRPr="0088702A">
        <w:t xml:space="preserve"> </w:t>
      </w:r>
      <w:r>
        <w:t>volumi.</w:t>
      </w:r>
      <w:r w:rsidRPr="0088702A">
        <w:t xml:space="preserve"> ((Settimanale</w:t>
      </w:r>
    </w:p>
    <w:p w14:paraId="5E41CB56" w14:textId="044F523B" w:rsidR="0088702A" w:rsidRDefault="00B15173" w:rsidP="0088702A">
      <w:pPr>
        <w:spacing w:after="0" w:line="240" w:lineRule="auto"/>
        <w:jc w:val="both"/>
      </w:pPr>
      <w:r>
        <w:t>*</w:t>
      </w:r>
      <w:r w:rsidRPr="00B15173">
        <w:rPr>
          <w:b/>
          <w:bCs/>
        </w:rPr>
        <w:t xml:space="preserve">Saggi di storia </w:t>
      </w:r>
      <w:proofErr w:type="spellStart"/>
      <w:r w:rsidRPr="00B15173">
        <w:rPr>
          <w:b/>
          <w:bCs/>
        </w:rPr>
        <w:t>sicola</w:t>
      </w:r>
      <w:proofErr w:type="spellEnd"/>
      <w:r w:rsidRPr="00B15173">
        <w:rPr>
          <w:b/>
          <w:bCs/>
        </w:rPr>
        <w:t xml:space="preserve"> e antiquaria</w:t>
      </w:r>
      <w:r>
        <w:rPr>
          <w:b/>
          <w:bCs/>
        </w:rPr>
        <w:t xml:space="preserve">. - </w:t>
      </w:r>
      <w:r w:rsidRPr="0088702A">
        <w:t>[</w:t>
      </w:r>
      <w:proofErr w:type="gramStart"/>
      <w:r w:rsidRPr="0088702A">
        <w:t>Sicilia :</w:t>
      </w:r>
      <w:proofErr w:type="gramEnd"/>
      <w:r w:rsidRPr="0088702A">
        <w:t xml:space="preserve"> s.n., </w:t>
      </w:r>
      <w:r>
        <w:t>1795</w:t>
      </w:r>
      <w:r w:rsidRPr="0088702A">
        <w:t xml:space="preserve">]. </w:t>
      </w:r>
      <w:r>
        <w:t>–</w:t>
      </w:r>
      <w:r w:rsidRPr="0088702A">
        <w:t xml:space="preserve"> </w:t>
      </w:r>
      <w:r>
        <w:t>volumi.</w:t>
      </w:r>
      <w:r w:rsidRPr="0088702A">
        <w:t xml:space="preserve"> ((Settimanale</w:t>
      </w:r>
    </w:p>
    <w:p w14:paraId="3F90D16C" w14:textId="77777777" w:rsidR="00B15173" w:rsidRPr="0088702A" w:rsidRDefault="00B15173" w:rsidP="0088702A">
      <w:pPr>
        <w:spacing w:after="0" w:line="240" w:lineRule="auto"/>
        <w:jc w:val="both"/>
      </w:pPr>
    </w:p>
    <w:p w14:paraId="5CA93139" w14:textId="3EB93064" w:rsidR="007010E7" w:rsidRPr="007010E7" w:rsidRDefault="007010E7" w:rsidP="0088702A">
      <w:pPr>
        <w:spacing w:after="0" w:line="240" w:lineRule="auto"/>
        <w:jc w:val="both"/>
        <w:rPr>
          <w:rFonts w:ascii="Calibri" w:hAnsi="Calibri" w:cs="Calibri"/>
        </w:rPr>
      </w:pPr>
      <w:r>
        <w:rPr>
          <w:rFonts w:ascii="Calibri" w:hAnsi="Calibri" w:cs="Calibri"/>
          <w:b/>
          <w:bCs/>
        </w:rPr>
        <w:t>*</w:t>
      </w:r>
      <w:r w:rsidRPr="007010E7">
        <w:rPr>
          <w:rFonts w:ascii="Calibri" w:hAnsi="Calibri" w:cs="Calibri"/>
          <w:b/>
          <w:bCs/>
        </w:rPr>
        <w:t>Giornale officiale del Comitato generale provvisorio in Palermo</w:t>
      </w:r>
      <w:r w:rsidRPr="007010E7">
        <w:rPr>
          <w:rFonts w:ascii="Calibri" w:hAnsi="Calibri" w:cs="Calibri"/>
        </w:rPr>
        <w:t xml:space="preserve">. - </w:t>
      </w:r>
      <w:r>
        <w:rPr>
          <w:rFonts w:ascii="Calibri" w:hAnsi="Calibri" w:cs="Calibri"/>
        </w:rPr>
        <w:t>N</w:t>
      </w:r>
      <w:r w:rsidRPr="007010E7">
        <w:rPr>
          <w:rFonts w:ascii="Calibri" w:hAnsi="Calibri" w:cs="Calibri"/>
        </w:rPr>
        <w:t>. 1 (13 feb</w:t>
      </w:r>
      <w:r>
        <w:rPr>
          <w:rFonts w:ascii="Calibri" w:hAnsi="Calibri" w:cs="Calibri"/>
        </w:rPr>
        <w:t>braio</w:t>
      </w:r>
      <w:r w:rsidRPr="007010E7">
        <w:rPr>
          <w:rFonts w:ascii="Calibri" w:hAnsi="Calibri" w:cs="Calibri"/>
        </w:rPr>
        <w:t xml:space="preserve"> </w:t>
      </w:r>
      <w:proofErr w:type="gramStart"/>
      <w:r w:rsidRPr="007010E7">
        <w:rPr>
          <w:rFonts w:ascii="Calibri" w:hAnsi="Calibri" w:cs="Calibri"/>
        </w:rPr>
        <w:t>1848)</w:t>
      </w:r>
      <w:r>
        <w:rPr>
          <w:rFonts w:ascii="Calibri" w:hAnsi="Calibri" w:cs="Calibri"/>
        </w:rPr>
        <w:t>-</w:t>
      </w:r>
      <w:proofErr w:type="gramEnd"/>
      <w:r>
        <w:rPr>
          <w:rFonts w:ascii="Calibri" w:hAnsi="Calibri" w:cs="Calibri"/>
        </w:rPr>
        <w:t>n. 6 (1848)</w:t>
      </w:r>
      <w:r w:rsidRPr="007010E7">
        <w:rPr>
          <w:rFonts w:ascii="Calibri" w:hAnsi="Calibri" w:cs="Calibri"/>
        </w:rPr>
        <w:t xml:space="preserve">. </w:t>
      </w:r>
      <w:proofErr w:type="gramStart"/>
      <w:r w:rsidRPr="007010E7">
        <w:rPr>
          <w:rFonts w:ascii="Calibri" w:hAnsi="Calibri" w:cs="Calibri"/>
        </w:rPr>
        <w:t>Palermo :</w:t>
      </w:r>
      <w:proofErr w:type="gramEnd"/>
      <w:r w:rsidRPr="007010E7">
        <w:rPr>
          <w:rFonts w:ascii="Calibri" w:hAnsi="Calibri" w:cs="Calibri"/>
        </w:rPr>
        <w:t xml:space="preserve"> </w:t>
      </w:r>
      <w:proofErr w:type="spellStart"/>
      <w:r w:rsidRPr="007010E7">
        <w:rPr>
          <w:rFonts w:ascii="Calibri" w:hAnsi="Calibri" w:cs="Calibri"/>
        </w:rPr>
        <w:t>tip</w:t>
      </w:r>
      <w:proofErr w:type="spellEnd"/>
      <w:r w:rsidRPr="007010E7">
        <w:rPr>
          <w:rFonts w:ascii="Calibri" w:hAnsi="Calibri" w:cs="Calibri"/>
        </w:rPr>
        <w:t>. Carini e Meli</w:t>
      </w:r>
      <w:r>
        <w:rPr>
          <w:rFonts w:ascii="Calibri" w:hAnsi="Calibri" w:cs="Calibri"/>
        </w:rPr>
        <w:t>, 1848</w:t>
      </w:r>
      <w:r w:rsidRPr="007010E7">
        <w:rPr>
          <w:rFonts w:ascii="Calibri" w:hAnsi="Calibri" w:cs="Calibri"/>
        </w:rPr>
        <w:t xml:space="preserve">. </w:t>
      </w:r>
      <w:r>
        <w:rPr>
          <w:rFonts w:ascii="Calibri" w:hAnsi="Calibri" w:cs="Calibri"/>
        </w:rPr>
        <w:t>–</w:t>
      </w:r>
      <w:r w:rsidRPr="007010E7">
        <w:rPr>
          <w:rFonts w:ascii="Calibri" w:hAnsi="Calibri" w:cs="Calibri"/>
        </w:rPr>
        <w:t xml:space="preserve"> </w:t>
      </w:r>
      <w:r>
        <w:rPr>
          <w:rFonts w:ascii="Calibri" w:hAnsi="Calibri" w:cs="Calibri"/>
        </w:rPr>
        <w:t xml:space="preserve">1 </w:t>
      </w:r>
      <w:proofErr w:type="gramStart"/>
      <w:r w:rsidRPr="007010E7">
        <w:rPr>
          <w:rFonts w:ascii="Calibri" w:hAnsi="Calibri" w:cs="Calibri"/>
        </w:rPr>
        <w:t>v</w:t>
      </w:r>
      <w:r>
        <w:rPr>
          <w:rFonts w:ascii="Calibri" w:hAnsi="Calibri" w:cs="Calibri"/>
        </w:rPr>
        <w:t>olume</w:t>
      </w:r>
      <w:r w:rsidRPr="007010E7">
        <w:rPr>
          <w:rFonts w:ascii="Calibri" w:hAnsi="Calibri" w:cs="Calibri"/>
        </w:rPr>
        <w:t xml:space="preserve"> ;</w:t>
      </w:r>
      <w:proofErr w:type="gramEnd"/>
      <w:r w:rsidRPr="007010E7">
        <w:rPr>
          <w:rFonts w:ascii="Calibri" w:hAnsi="Calibri" w:cs="Calibri"/>
        </w:rPr>
        <w:t xml:space="preserve"> 38 cm. </w:t>
      </w:r>
      <w:r>
        <w:rPr>
          <w:rFonts w:ascii="Calibri" w:hAnsi="Calibri" w:cs="Calibri"/>
        </w:rPr>
        <w:t>((</w:t>
      </w:r>
      <w:r w:rsidRPr="007010E7">
        <w:rPr>
          <w:rFonts w:ascii="Calibri" w:hAnsi="Calibri" w:cs="Calibri"/>
        </w:rPr>
        <w:t>Periodicità irregolare. - IEI0105676</w:t>
      </w:r>
    </w:p>
    <w:p w14:paraId="5B0813E5" w14:textId="5B7E4054" w:rsidR="007010E7" w:rsidRDefault="007010E7" w:rsidP="0088702A">
      <w:pPr>
        <w:spacing w:after="0" w:line="240" w:lineRule="auto"/>
        <w:jc w:val="both"/>
        <w:rPr>
          <w:rFonts w:ascii="Calibri" w:hAnsi="Calibri" w:cs="Calibri"/>
        </w:rPr>
      </w:pPr>
      <w:r>
        <w:rPr>
          <w:rFonts w:ascii="Calibri" w:hAnsi="Calibri" w:cs="Calibri"/>
        </w:rPr>
        <w:t>*</w:t>
      </w:r>
      <w:r w:rsidRPr="007010E7">
        <w:rPr>
          <w:rFonts w:ascii="Calibri" w:hAnsi="Calibri" w:cs="Calibri"/>
          <w:b/>
          <w:bCs/>
        </w:rPr>
        <w:t>Giornale officiale del Governo di Sicilia</w:t>
      </w:r>
      <w:r w:rsidRPr="007010E7">
        <w:rPr>
          <w:rFonts w:ascii="Calibri" w:hAnsi="Calibri" w:cs="Calibri"/>
        </w:rPr>
        <w:t>. - N. 1 (1 mag</w:t>
      </w:r>
      <w:r>
        <w:rPr>
          <w:rFonts w:ascii="Calibri" w:hAnsi="Calibri" w:cs="Calibri"/>
        </w:rPr>
        <w:t>gio</w:t>
      </w:r>
      <w:r w:rsidRPr="007010E7">
        <w:rPr>
          <w:rFonts w:ascii="Calibri" w:hAnsi="Calibri" w:cs="Calibri"/>
        </w:rPr>
        <w:t xml:space="preserve"> </w:t>
      </w:r>
      <w:proofErr w:type="gramStart"/>
      <w:r w:rsidRPr="007010E7">
        <w:rPr>
          <w:rFonts w:ascii="Calibri" w:hAnsi="Calibri" w:cs="Calibri"/>
        </w:rPr>
        <w:t>1848)-</w:t>
      </w:r>
      <w:proofErr w:type="gramEnd"/>
      <w:r w:rsidRPr="007010E7">
        <w:rPr>
          <w:rFonts w:ascii="Calibri" w:hAnsi="Calibri" w:cs="Calibri"/>
        </w:rPr>
        <w:t>a</w:t>
      </w:r>
      <w:r>
        <w:rPr>
          <w:rFonts w:ascii="Calibri" w:hAnsi="Calibri" w:cs="Calibri"/>
        </w:rPr>
        <w:t>nno</w:t>
      </w:r>
      <w:r w:rsidRPr="007010E7">
        <w:rPr>
          <w:rFonts w:ascii="Calibri" w:hAnsi="Calibri" w:cs="Calibri"/>
        </w:rPr>
        <w:t xml:space="preserve"> 2, n. 88 (24 apr</w:t>
      </w:r>
      <w:r>
        <w:rPr>
          <w:rFonts w:ascii="Calibri" w:hAnsi="Calibri" w:cs="Calibri"/>
        </w:rPr>
        <w:t>ile</w:t>
      </w:r>
      <w:r w:rsidRPr="007010E7">
        <w:rPr>
          <w:rFonts w:ascii="Calibri" w:hAnsi="Calibri" w:cs="Calibri"/>
        </w:rPr>
        <w:t xml:space="preserve"> 1849). - </w:t>
      </w:r>
      <w:proofErr w:type="gramStart"/>
      <w:r w:rsidRPr="007010E7">
        <w:rPr>
          <w:rFonts w:ascii="Calibri" w:hAnsi="Calibri" w:cs="Calibri"/>
        </w:rPr>
        <w:t>Palermo :</w:t>
      </w:r>
      <w:proofErr w:type="gramEnd"/>
      <w:r w:rsidRPr="007010E7">
        <w:rPr>
          <w:rFonts w:ascii="Calibri" w:hAnsi="Calibri" w:cs="Calibri"/>
        </w:rPr>
        <w:t xml:space="preserve"> Dalla stamperia del Parlamento, [1848]-1849. </w:t>
      </w:r>
      <w:r>
        <w:rPr>
          <w:rFonts w:ascii="Calibri" w:hAnsi="Calibri" w:cs="Calibri"/>
        </w:rPr>
        <w:t>–</w:t>
      </w:r>
      <w:r w:rsidRPr="007010E7">
        <w:rPr>
          <w:rFonts w:ascii="Calibri" w:hAnsi="Calibri" w:cs="Calibri"/>
        </w:rPr>
        <w:t xml:space="preserve"> </w:t>
      </w:r>
      <w:r>
        <w:rPr>
          <w:rFonts w:ascii="Calibri" w:hAnsi="Calibri" w:cs="Calibri"/>
        </w:rPr>
        <w:t xml:space="preserve">1 </w:t>
      </w:r>
      <w:r w:rsidRPr="007010E7">
        <w:rPr>
          <w:rFonts w:ascii="Calibri" w:hAnsi="Calibri" w:cs="Calibri"/>
        </w:rPr>
        <w:t>v</w:t>
      </w:r>
      <w:r>
        <w:rPr>
          <w:rFonts w:ascii="Calibri" w:hAnsi="Calibri" w:cs="Calibri"/>
        </w:rPr>
        <w:t>olume</w:t>
      </w:r>
      <w:r w:rsidRPr="007010E7">
        <w:rPr>
          <w:rFonts w:ascii="Calibri" w:hAnsi="Calibri" w:cs="Calibri"/>
        </w:rPr>
        <w:t xml:space="preserve">. </w:t>
      </w:r>
      <w:r>
        <w:rPr>
          <w:rFonts w:ascii="Calibri" w:hAnsi="Calibri" w:cs="Calibri"/>
        </w:rPr>
        <w:t>((</w:t>
      </w:r>
      <w:r w:rsidRPr="007010E7">
        <w:rPr>
          <w:rFonts w:ascii="Calibri" w:hAnsi="Calibri" w:cs="Calibri"/>
        </w:rPr>
        <w:t>Quotidiano</w:t>
      </w:r>
      <w:r>
        <w:rPr>
          <w:rFonts w:ascii="Calibri" w:hAnsi="Calibri" w:cs="Calibri"/>
        </w:rPr>
        <w:t xml:space="preserve">. - </w:t>
      </w:r>
      <w:r w:rsidRPr="007010E7">
        <w:rPr>
          <w:rFonts w:ascii="Calibri" w:hAnsi="Calibri" w:cs="Calibri"/>
        </w:rPr>
        <w:t>PAL0059520</w:t>
      </w:r>
    </w:p>
    <w:p w14:paraId="109BEE41" w14:textId="77777777" w:rsidR="007010E7" w:rsidRPr="007010E7" w:rsidRDefault="007010E7" w:rsidP="0088702A">
      <w:pPr>
        <w:spacing w:after="0" w:line="240" w:lineRule="auto"/>
        <w:jc w:val="both"/>
        <w:rPr>
          <w:rFonts w:ascii="Calibri" w:hAnsi="Calibri" w:cs="Calibri"/>
        </w:rPr>
      </w:pPr>
    </w:p>
    <w:p w14:paraId="656D81B1" w14:textId="50D99C8B" w:rsidR="00C84E58" w:rsidRDefault="00C84E58" w:rsidP="0088702A">
      <w:pPr>
        <w:spacing w:after="0" w:line="240" w:lineRule="auto"/>
        <w:jc w:val="both"/>
        <w:rPr>
          <w:rFonts w:ascii="Calibri" w:hAnsi="Calibri" w:cs="Calibri"/>
        </w:rPr>
      </w:pPr>
      <w:r>
        <w:rPr>
          <w:rFonts w:ascii="Calibri" w:hAnsi="Calibri" w:cs="Calibri"/>
        </w:rPr>
        <w:t>*</w:t>
      </w:r>
      <w:r w:rsidRPr="00C84E58">
        <w:rPr>
          <w:rFonts w:ascii="Calibri" w:hAnsi="Calibri" w:cs="Calibri"/>
          <w:b/>
          <w:bCs/>
        </w:rPr>
        <w:t>Giornale officiale del Governo provvisorio di Sicilia</w:t>
      </w:r>
      <w:r w:rsidRPr="00C84E58">
        <w:rPr>
          <w:rFonts w:ascii="Calibri" w:hAnsi="Calibri" w:cs="Calibri"/>
        </w:rPr>
        <w:t>. - A</w:t>
      </w:r>
      <w:r>
        <w:rPr>
          <w:rFonts w:ascii="Calibri" w:hAnsi="Calibri" w:cs="Calibri"/>
        </w:rPr>
        <w:t>nno</w:t>
      </w:r>
      <w:r w:rsidRPr="00C84E58">
        <w:rPr>
          <w:rFonts w:ascii="Calibri" w:hAnsi="Calibri" w:cs="Calibri"/>
        </w:rPr>
        <w:t xml:space="preserve"> 1 (29 mag</w:t>
      </w:r>
      <w:r>
        <w:rPr>
          <w:rFonts w:ascii="Calibri" w:hAnsi="Calibri" w:cs="Calibri"/>
        </w:rPr>
        <w:t>gio</w:t>
      </w:r>
      <w:r w:rsidRPr="00C84E58">
        <w:rPr>
          <w:rFonts w:ascii="Calibri" w:hAnsi="Calibri" w:cs="Calibri"/>
        </w:rPr>
        <w:t xml:space="preserve"> </w:t>
      </w:r>
      <w:proofErr w:type="gramStart"/>
      <w:r w:rsidRPr="00C84E58">
        <w:rPr>
          <w:rFonts w:ascii="Calibri" w:hAnsi="Calibri" w:cs="Calibri"/>
        </w:rPr>
        <w:t>1860)-</w:t>
      </w:r>
      <w:proofErr w:type="gramEnd"/>
      <w:r w:rsidRPr="00C84E58">
        <w:rPr>
          <w:rFonts w:ascii="Calibri" w:hAnsi="Calibri" w:cs="Calibri"/>
        </w:rPr>
        <w:t>n. 3 (5 giu</w:t>
      </w:r>
      <w:r>
        <w:rPr>
          <w:rFonts w:ascii="Calibri" w:hAnsi="Calibri" w:cs="Calibri"/>
        </w:rPr>
        <w:t>gno</w:t>
      </w:r>
      <w:r w:rsidRPr="00C84E58">
        <w:rPr>
          <w:rFonts w:ascii="Calibri" w:hAnsi="Calibri" w:cs="Calibri"/>
        </w:rPr>
        <w:t xml:space="preserve"> 1860). - [S.l.</w:t>
      </w:r>
      <w:proofErr w:type="gramStart"/>
      <w:r w:rsidRPr="00C84E58">
        <w:rPr>
          <w:rFonts w:ascii="Calibri" w:hAnsi="Calibri" w:cs="Calibri"/>
        </w:rPr>
        <w:t>] :</w:t>
      </w:r>
      <w:proofErr w:type="gramEnd"/>
      <w:r>
        <w:rPr>
          <w:rFonts w:ascii="Calibri" w:hAnsi="Calibri" w:cs="Calibri"/>
        </w:rPr>
        <w:t xml:space="preserve"> </w:t>
      </w:r>
      <w:proofErr w:type="spellStart"/>
      <w:r w:rsidRPr="00C84E58">
        <w:rPr>
          <w:rFonts w:ascii="Calibri" w:hAnsi="Calibri" w:cs="Calibri"/>
        </w:rPr>
        <w:t>Tip</w:t>
      </w:r>
      <w:proofErr w:type="spellEnd"/>
      <w:r w:rsidRPr="00C84E58">
        <w:rPr>
          <w:rFonts w:ascii="Calibri" w:hAnsi="Calibri" w:cs="Calibri"/>
        </w:rPr>
        <w:t xml:space="preserve">. di Giuseppe Caronna, 1860. </w:t>
      </w:r>
      <w:r>
        <w:rPr>
          <w:rFonts w:ascii="Calibri" w:hAnsi="Calibri" w:cs="Calibri"/>
        </w:rPr>
        <w:t>–</w:t>
      </w:r>
      <w:r w:rsidRPr="00C84E58">
        <w:rPr>
          <w:rFonts w:ascii="Calibri" w:hAnsi="Calibri" w:cs="Calibri"/>
        </w:rPr>
        <w:t xml:space="preserve"> </w:t>
      </w:r>
      <w:r>
        <w:rPr>
          <w:rFonts w:ascii="Calibri" w:hAnsi="Calibri" w:cs="Calibri"/>
        </w:rPr>
        <w:t xml:space="preserve">1 </w:t>
      </w:r>
      <w:proofErr w:type="gramStart"/>
      <w:r w:rsidRPr="00C84E58">
        <w:rPr>
          <w:rFonts w:ascii="Calibri" w:hAnsi="Calibri" w:cs="Calibri"/>
        </w:rPr>
        <w:t>v</w:t>
      </w:r>
      <w:r>
        <w:rPr>
          <w:rFonts w:ascii="Calibri" w:hAnsi="Calibri" w:cs="Calibri"/>
        </w:rPr>
        <w:t>olume</w:t>
      </w:r>
      <w:r w:rsidRPr="00C84E58">
        <w:rPr>
          <w:rFonts w:ascii="Calibri" w:hAnsi="Calibri" w:cs="Calibri"/>
        </w:rPr>
        <w:t xml:space="preserve"> ;</w:t>
      </w:r>
      <w:proofErr w:type="gramEnd"/>
      <w:r w:rsidRPr="00C84E58">
        <w:rPr>
          <w:rFonts w:ascii="Calibri" w:hAnsi="Calibri" w:cs="Calibri"/>
        </w:rPr>
        <w:t xml:space="preserve"> 26 cm. </w:t>
      </w:r>
      <w:r>
        <w:rPr>
          <w:rFonts w:ascii="Calibri" w:hAnsi="Calibri" w:cs="Calibri"/>
        </w:rPr>
        <w:t>((</w:t>
      </w:r>
      <w:r w:rsidRPr="00C84E58">
        <w:rPr>
          <w:rFonts w:ascii="Calibri" w:hAnsi="Calibri" w:cs="Calibri"/>
        </w:rPr>
        <w:t>Quotidiano, ma in realtà irregolare.</w:t>
      </w:r>
      <w:r>
        <w:rPr>
          <w:rFonts w:ascii="Calibri" w:hAnsi="Calibri" w:cs="Calibri"/>
        </w:rPr>
        <w:t xml:space="preserve"> - </w:t>
      </w:r>
      <w:r w:rsidRPr="00C84E58">
        <w:rPr>
          <w:rFonts w:ascii="Calibri" w:hAnsi="Calibri" w:cs="Calibri"/>
        </w:rPr>
        <w:t>PAL0080231</w:t>
      </w:r>
    </w:p>
    <w:p w14:paraId="1574AA66" w14:textId="3AB20C3B" w:rsidR="00C84E58" w:rsidRPr="00C84E58" w:rsidRDefault="00C84E58" w:rsidP="0088702A">
      <w:pPr>
        <w:spacing w:after="0" w:line="240" w:lineRule="auto"/>
        <w:jc w:val="both"/>
        <w:rPr>
          <w:rFonts w:ascii="Calibri" w:hAnsi="Calibri" w:cs="Calibri"/>
        </w:rPr>
      </w:pPr>
      <w:r>
        <w:rPr>
          <w:rFonts w:ascii="Calibri" w:hAnsi="Calibri" w:cs="Calibri"/>
          <w:b/>
          <w:bCs/>
        </w:rPr>
        <w:t>*</w:t>
      </w:r>
      <w:r w:rsidRPr="00C84E58">
        <w:rPr>
          <w:rFonts w:ascii="Calibri" w:hAnsi="Calibri" w:cs="Calibri"/>
          <w:b/>
          <w:bCs/>
        </w:rPr>
        <w:t xml:space="preserve">Giornale officiale di </w:t>
      </w:r>
      <w:proofErr w:type="gramStart"/>
      <w:r w:rsidRPr="00C84E58">
        <w:rPr>
          <w:rFonts w:ascii="Calibri" w:hAnsi="Calibri" w:cs="Calibri"/>
          <w:b/>
          <w:bCs/>
        </w:rPr>
        <w:t>Sicilia</w:t>
      </w:r>
      <w:r w:rsidRPr="00C84E58">
        <w:rPr>
          <w:rFonts w:ascii="Calibri" w:hAnsi="Calibri" w:cs="Calibri"/>
        </w:rPr>
        <w:t xml:space="preserve"> :</w:t>
      </w:r>
      <w:proofErr w:type="gramEnd"/>
      <w:r w:rsidRPr="00C84E58">
        <w:rPr>
          <w:rFonts w:ascii="Calibri" w:hAnsi="Calibri" w:cs="Calibri"/>
        </w:rPr>
        <w:t xml:space="preserve"> gli atti del governo inseriti in questo giornale sono officiali. - N. 1 (7 giu</w:t>
      </w:r>
      <w:r>
        <w:rPr>
          <w:rFonts w:ascii="Calibri" w:hAnsi="Calibri" w:cs="Calibri"/>
        </w:rPr>
        <w:t>gno</w:t>
      </w:r>
      <w:r w:rsidRPr="00C84E58">
        <w:rPr>
          <w:rFonts w:ascii="Calibri" w:hAnsi="Calibri" w:cs="Calibri"/>
        </w:rPr>
        <w:t xml:space="preserve"> </w:t>
      </w:r>
      <w:proofErr w:type="gramStart"/>
      <w:r w:rsidRPr="00C84E58">
        <w:rPr>
          <w:rFonts w:ascii="Calibri" w:hAnsi="Calibri" w:cs="Calibri"/>
        </w:rPr>
        <w:t>1860)-</w:t>
      </w:r>
      <w:proofErr w:type="gramEnd"/>
      <w:r w:rsidRPr="00C84E58">
        <w:rPr>
          <w:rFonts w:ascii="Calibri" w:hAnsi="Calibri" w:cs="Calibri"/>
        </w:rPr>
        <w:t>n. 166 (31 lug</w:t>
      </w:r>
      <w:r>
        <w:rPr>
          <w:rFonts w:ascii="Calibri" w:hAnsi="Calibri" w:cs="Calibri"/>
        </w:rPr>
        <w:t>lio</w:t>
      </w:r>
      <w:r w:rsidRPr="00C84E58">
        <w:rPr>
          <w:rFonts w:ascii="Calibri" w:hAnsi="Calibri" w:cs="Calibri"/>
        </w:rPr>
        <w:t xml:space="preserve"> 1863). - </w:t>
      </w:r>
      <w:proofErr w:type="gramStart"/>
      <w:r w:rsidRPr="00C84E58">
        <w:rPr>
          <w:rFonts w:ascii="Calibri" w:hAnsi="Calibri" w:cs="Calibri"/>
        </w:rPr>
        <w:t>Palermo :</w:t>
      </w:r>
      <w:proofErr w:type="gramEnd"/>
      <w:r w:rsidRPr="00C84E58">
        <w:rPr>
          <w:rFonts w:ascii="Calibri" w:hAnsi="Calibri" w:cs="Calibri"/>
        </w:rPr>
        <w:t xml:space="preserve"> </w:t>
      </w:r>
      <w:proofErr w:type="spellStart"/>
      <w:r w:rsidRPr="00C84E58">
        <w:rPr>
          <w:rFonts w:ascii="Calibri" w:hAnsi="Calibri" w:cs="Calibri"/>
        </w:rPr>
        <w:t>Stab</w:t>
      </w:r>
      <w:proofErr w:type="spellEnd"/>
      <w:r w:rsidRPr="00C84E58">
        <w:rPr>
          <w:rFonts w:ascii="Calibri" w:hAnsi="Calibri" w:cs="Calibri"/>
        </w:rPr>
        <w:t xml:space="preserve">. </w:t>
      </w:r>
      <w:proofErr w:type="spellStart"/>
      <w:r w:rsidRPr="00C84E58">
        <w:rPr>
          <w:rFonts w:ascii="Calibri" w:hAnsi="Calibri" w:cs="Calibri"/>
        </w:rPr>
        <w:t>tip</w:t>
      </w:r>
      <w:proofErr w:type="spellEnd"/>
      <w:r w:rsidRPr="00C84E58">
        <w:rPr>
          <w:rFonts w:ascii="Calibri" w:hAnsi="Calibri" w:cs="Calibri"/>
        </w:rPr>
        <w:t xml:space="preserve">. del Giornale officiale di Sicilia, 1860-1863. </w:t>
      </w:r>
      <w:r>
        <w:rPr>
          <w:rFonts w:ascii="Calibri" w:hAnsi="Calibri" w:cs="Calibri"/>
        </w:rPr>
        <w:t>–</w:t>
      </w:r>
      <w:r w:rsidRPr="00C84E58">
        <w:rPr>
          <w:rFonts w:ascii="Calibri" w:hAnsi="Calibri" w:cs="Calibri"/>
        </w:rPr>
        <w:t xml:space="preserve"> </w:t>
      </w:r>
      <w:r>
        <w:rPr>
          <w:rFonts w:ascii="Calibri" w:hAnsi="Calibri" w:cs="Calibri"/>
        </w:rPr>
        <w:t xml:space="preserve">4 </w:t>
      </w:r>
      <w:proofErr w:type="gramStart"/>
      <w:r w:rsidRPr="00C84E58">
        <w:rPr>
          <w:rFonts w:ascii="Calibri" w:hAnsi="Calibri" w:cs="Calibri"/>
        </w:rPr>
        <w:t>volumi ;</w:t>
      </w:r>
      <w:proofErr w:type="gramEnd"/>
      <w:r w:rsidRPr="00C84E58">
        <w:rPr>
          <w:rFonts w:ascii="Calibri" w:hAnsi="Calibri" w:cs="Calibri"/>
        </w:rPr>
        <w:t xml:space="preserve"> 51 cm. </w:t>
      </w:r>
      <w:r>
        <w:rPr>
          <w:rFonts w:ascii="Calibri" w:hAnsi="Calibri" w:cs="Calibri"/>
        </w:rPr>
        <w:t>((</w:t>
      </w:r>
      <w:r w:rsidR="00C10875">
        <w:rPr>
          <w:rFonts w:ascii="Calibri" w:hAnsi="Calibri" w:cs="Calibri"/>
        </w:rPr>
        <w:t>Trisettimanale; poi q</w:t>
      </w:r>
      <w:r w:rsidRPr="00C84E58">
        <w:rPr>
          <w:rFonts w:ascii="Calibri" w:hAnsi="Calibri" w:cs="Calibri"/>
        </w:rPr>
        <w:t xml:space="preserve">uotidiano. </w:t>
      </w:r>
      <w:r>
        <w:rPr>
          <w:rFonts w:ascii="Calibri" w:hAnsi="Calibri" w:cs="Calibri"/>
        </w:rPr>
        <w:t xml:space="preserve">- </w:t>
      </w:r>
      <w:r w:rsidR="00C10875" w:rsidRPr="00C10875">
        <w:rPr>
          <w:rFonts w:ascii="Calibri" w:hAnsi="Calibri" w:cs="Calibri"/>
        </w:rPr>
        <w:t>PAL0059512</w:t>
      </w:r>
      <w:r w:rsidR="00C10875">
        <w:rPr>
          <w:rFonts w:ascii="Calibri" w:hAnsi="Calibri" w:cs="Calibri"/>
        </w:rPr>
        <w:t xml:space="preserve">; </w:t>
      </w:r>
      <w:r w:rsidRPr="00C84E58">
        <w:rPr>
          <w:rFonts w:ascii="Calibri" w:hAnsi="Calibri" w:cs="Calibri"/>
        </w:rPr>
        <w:t>PAL0260277</w:t>
      </w:r>
    </w:p>
    <w:p w14:paraId="1DA15BDF" w14:textId="0FD0DAED" w:rsidR="0088702A" w:rsidRPr="0088702A" w:rsidRDefault="0088702A" w:rsidP="0088702A">
      <w:pPr>
        <w:spacing w:after="0" w:line="240" w:lineRule="auto"/>
        <w:jc w:val="both"/>
        <w:rPr>
          <w:rFonts w:ascii="Calibri" w:hAnsi="Calibri" w:cs="Calibri"/>
        </w:rPr>
      </w:pPr>
      <w:r w:rsidRPr="0088702A">
        <w:rPr>
          <w:rFonts w:ascii="Calibri" w:hAnsi="Calibri" w:cs="Calibri"/>
          <w:b/>
          <w:bCs/>
        </w:rPr>
        <w:t xml:space="preserve">*Giornale di </w:t>
      </w:r>
      <w:proofErr w:type="gramStart"/>
      <w:r w:rsidRPr="0088702A">
        <w:rPr>
          <w:rFonts w:ascii="Calibri" w:hAnsi="Calibri" w:cs="Calibri"/>
          <w:b/>
          <w:bCs/>
        </w:rPr>
        <w:t>Sicilia</w:t>
      </w:r>
      <w:r w:rsidRPr="0088702A">
        <w:rPr>
          <w:rFonts w:ascii="Calibri" w:hAnsi="Calibri" w:cs="Calibri"/>
          <w:bCs/>
        </w:rPr>
        <w:t xml:space="preserve"> :</w:t>
      </w:r>
      <w:proofErr w:type="gramEnd"/>
      <w:r w:rsidRPr="0088702A">
        <w:rPr>
          <w:rFonts w:ascii="Calibri" w:hAnsi="Calibri" w:cs="Calibri"/>
          <w:bCs/>
        </w:rPr>
        <w:t xml:space="preserve"> officiale per la pubblicazione degli atti del governo ed inserzione degli atti amministrativi e giudiziari.</w:t>
      </w:r>
      <w:r w:rsidRPr="0088702A">
        <w:rPr>
          <w:rFonts w:ascii="Calibri" w:hAnsi="Calibri" w:cs="Calibri"/>
          <w:b/>
          <w:bCs/>
        </w:rPr>
        <w:t xml:space="preserve"> </w:t>
      </w:r>
      <w:r w:rsidRPr="0088702A">
        <w:rPr>
          <w:rFonts w:ascii="Calibri" w:hAnsi="Calibri" w:cs="Calibri"/>
        </w:rPr>
        <w:t>- N. 1</w:t>
      </w:r>
      <w:r w:rsidR="00C84E58">
        <w:rPr>
          <w:rFonts w:ascii="Calibri" w:hAnsi="Calibri" w:cs="Calibri"/>
        </w:rPr>
        <w:t>67</w:t>
      </w:r>
      <w:r w:rsidRPr="0088702A">
        <w:rPr>
          <w:rFonts w:ascii="Calibri" w:hAnsi="Calibri" w:cs="Calibri"/>
        </w:rPr>
        <w:t xml:space="preserve"> (</w:t>
      </w:r>
      <w:r w:rsidR="00C84E58">
        <w:rPr>
          <w:rFonts w:ascii="Calibri" w:hAnsi="Calibri" w:cs="Calibri"/>
        </w:rPr>
        <w:t>1 agosto</w:t>
      </w:r>
      <w:r w:rsidR="00632B31">
        <w:rPr>
          <w:rFonts w:ascii="Calibri" w:hAnsi="Calibri" w:cs="Calibri"/>
        </w:rPr>
        <w:t xml:space="preserve"> </w:t>
      </w:r>
      <w:proofErr w:type="gramStart"/>
      <w:r w:rsidRPr="0088702A">
        <w:rPr>
          <w:rFonts w:ascii="Calibri" w:hAnsi="Calibri" w:cs="Calibri"/>
        </w:rPr>
        <w:t>186</w:t>
      </w:r>
      <w:r w:rsidR="00C84E58">
        <w:rPr>
          <w:rFonts w:ascii="Calibri" w:hAnsi="Calibri" w:cs="Calibri"/>
        </w:rPr>
        <w:t>3</w:t>
      </w:r>
      <w:r w:rsidRPr="0088702A">
        <w:rPr>
          <w:rFonts w:ascii="Calibri" w:hAnsi="Calibri" w:cs="Calibri"/>
        </w:rPr>
        <w:t>)-</w:t>
      </w:r>
      <w:proofErr w:type="gramEnd"/>
      <w:r w:rsidRPr="0088702A">
        <w:rPr>
          <w:rFonts w:ascii="Calibri" w:hAnsi="Calibri" w:cs="Calibri"/>
        </w:rPr>
        <w:t xml:space="preserve">anno 154, n. 12 (13 gennaio 2014). - </w:t>
      </w:r>
      <w:proofErr w:type="gramStart"/>
      <w:r w:rsidRPr="0088702A">
        <w:rPr>
          <w:rFonts w:ascii="Calibri" w:hAnsi="Calibri" w:cs="Calibri"/>
        </w:rPr>
        <w:t>Palermo :</w:t>
      </w:r>
      <w:proofErr w:type="gramEnd"/>
      <w:r w:rsidRPr="0088702A">
        <w:rPr>
          <w:rFonts w:ascii="Calibri" w:hAnsi="Calibri" w:cs="Calibri"/>
        </w:rPr>
        <w:t xml:space="preserve"> </w:t>
      </w:r>
      <w:proofErr w:type="spellStart"/>
      <w:r w:rsidRPr="0088702A">
        <w:rPr>
          <w:rFonts w:ascii="Calibri" w:hAnsi="Calibri" w:cs="Calibri"/>
        </w:rPr>
        <w:t>tip</w:t>
      </w:r>
      <w:proofErr w:type="spellEnd"/>
      <w:r w:rsidRPr="0088702A">
        <w:rPr>
          <w:rFonts w:ascii="Calibri" w:hAnsi="Calibri" w:cs="Calibri"/>
        </w:rPr>
        <w:t>. del Giornale di Sicilia, 1863-2014. – 1</w:t>
      </w:r>
      <w:r w:rsidR="00C84E58">
        <w:rPr>
          <w:rFonts w:ascii="Calibri" w:hAnsi="Calibri" w:cs="Calibri"/>
        </w:rPr>
        <w:t>49</w:t>
      </w:r>
      <w:r w:rsidRPr="0088702A">
        <w:rPr>
          <w:rFonts w:ascii="Calibri" w:hAnsi="Calibri" w:cs="Calibri"/>
        </w:rPr>
        <w:t xml:space="preserve"> </w:t>
      </w:r>
      <w:proofErr w:type="gramStart"/>
      <w:r w:rsidRPr="0088702A">
        <w:rPr>
          <w:rFonts w:ascii="Calibri" w:hAnsi="Calibri" w:cs="Calibri"/>
        </w:rPr>
        <w:t>volumi :</w:t>
      </w:r>
      <w:proofErr w:type="gramEnd"/>
      <w:r w:rsidRPr="0088702A">
        <w:rPr>
          <w:rFonts w:ascii="Calibri" w:hAnsi="Calibri" w:cs="Calibri"/>
        </w:rPr>
        <w:t xml:space="preserve"> ill. ; 48 cm. ((Quotidiano. - Il sottotitolo varia; dal n. 358 (24/25 dicembre 1902) scompare. - F</w:t>
      </w:r>
      <w:r w:rsidRPr="0088702A">
        <w:rPr>
          <w:rFonts w:ascii="Calibri" w:hAnsi="Calibri" w:cs="Calibri"/>
          <w:bCs/>
        </w:rPr>
        <w:t>ondato da Girolamo Ardizzone. -</w:t>
      </w:r>
      <w:r w:rsidRPr="0088702A">
        <w:rPr>
          <w:rFonts w:ascii="Calibri" w:hAnsi="Calibri" w:cs="Calibri"/>
        </w:rPr>
        <w:t xml:space="preserve"> Poi editore: Giornale di Sicilia editoriale poligrafica. - Sospeso dal </w:t>
      </w:r>
      <w:proofErr w:type="gramStart"/>
      <w:r w:rsidRPr="0088702A">
        <w:rPr>
          <w:rFonts w:ascii="Calibri" w:hAnsi="Calibri" w:cs="Calibri"/>
        </w:rPr>
        <w:t>1 ottobre</w:t>
      </w:r>
      <w:proofErr w:type="gramEnd"/>
      <w:r w:rsidRPr="0088702A">
        <w:rPr>
          <w:rFonts w:ascii="Calibri" w:hAnsi="Calibri" w:cs="Calibri"/>
        </w:rPr>
        <w:t xml:space="preserve"> 1942 all'11 giugno 1944. - Il formato varia: 50-52 cm. - PAL0121058; </w:t>
      </w:r>
      <w:r w:rsidR="003E1A8F" w:rsidRPr="003E1A8F">
        <w:rPr>
          <w:rFonts w:ascii="Calibri" w:hAnsi="Calibri" w:cs="Calibri"/>
        </w:rPr>
        <w:t>PAL0231665</w:t>
      </w:r>
      <w:r w:rsidR="003E1A8F">
        <w:rPr>
          <w:rFonts w:ascii="Calibri" w:hAnsi="Calibri" w:cs="Calibri"/>
        </w:rPr>
        <w:t xml:space="preserve">; </w:t>
      </w:r>
      <w:r w:rsidR="00F12213" w:rsidRPr="00F12213">
        <w:rPr>
          <w:rFonts w:ascii="Calibri" w:hAnsi="Calibri" w:cs="Calibri"/>
        </w:rPr>
        <w:t>PAL0231666</w:t>
      </w:r>
      <w:r w:rsidR="00F12213">
        <w:rPr>
          <w:rFonts w:ascii="Calibri" w:hAnsi="Calibri" w:cs="Calibri"/>
        </w:rPr>
        <w:t xml:space="preserve">; </w:t>
      </w:r>
      <w:r w:rsidRPr="0088702A">
        <w:rPr>
          <w:rFonts w:ascii="Calibri" w:hAnsi="Calibri" w:cs="Calibri"/>
        </w:rPr>
        <w:t>PAL0059503</w:t>
      </w:r>
    </w:p>
    <w:p w14:paraId="150D84C2" w14:textId="554CFDC8" w:rsidR="00DE3020" w:rsidRDefault="00DE3020" w:rsidP="0088702A">
      <w:pPr>
        <w:spacing w:after="0" w:line="240" w:lineRule="auto"/>
        <w:jc w:val="both"/>
        <w:rPr>
          <w:rFonts w:ascii="Calibri" w:hAnsi="Calibri" w:cs="Calibri"/>
        </w:rPr>
      </w:pPr>
      <w:r>
        <w:rPr>
          <w:rFonts w:ascii="Calibri" w:hAnsi="Calibri" w:cs="Calibri"/>
        </w:rPr>
        <w:t xml:space="preserve">Dal 1936 esce anche il lunedì con il titolo: </w:t>
      </w:r>
      <w:r w:rsidRPr="00DE3020">
        <w:t>*Giornale di Sicilia del lunedì</w:t>
      </w:r>
      <w:r>
        <w:t xml:space="preserve"> [Q834-L]</w:t>
      </w:r>
    </w:p>
    <w:p w14:paraId="4574E4D4" w14:textId="632B73FC" w:rsidR="006A68B6" w:rsidRDefault="0088702A" w:rsidP="0088702A">
      <w:pPr>
        <w:spacing w:after="0" w:line="240" w:lineRule="auto"/>
        <w:jc w:val="both"/>
        <w:rPr>
          <w:rFonts w:ascii="Calibri" w:hAnsi="Calibri" w:cs="Calibri"/>
        </w:rPr>
      </w:pPr>
      <w:r w:rsidRPr="0088702A">
        <w:rPr>
          <w:rFonts w:ascii="Calibri" w:hAnsi="Calibri" w:cs="Calibri"/>
        </w:rPr>
        <w:lastRenderedPageBreak/>
        <w:t>Dal 2005 ha in abbinamento: *AZ salute [E12119]</w:t>
      </w:r>
    </w:p>
    <w:p w14:paraId="524E3AC0" w14:textId="0DDC9EBB" w:rsidR="0088702A" w:rsidRPr="0088702A" w:rsidRDefault="0088702A" w:rsidP="0088702A">
      <w:pPr>
        <w:spacing w:after="0" w:line="240" w:lineRule="auto"/>
        <w:jc w:val="both"/>
      </w:pPr>
      <w:r w:rsidRPr="0088702A">
        <w:rPr>
          <w:rFonts w:ascii="Calibri" w:hAnsi="Calibri" w:cs="Calibri"/>
        </w:rPr>
        <w:t xml:space="preserve">Dal 14 gennaio 2014 al </w:t>
      </w:r>
      <w:proofErr w:type="gramStart"/>
      <w:r w:rsidRPr="0088702A">
        <w:rPr>
          <w:rFonts w:ascii="Calibri" w:hAnsi="Calibri" w:cs="Calibri"/>
        </w:rPr>
        <w:t>1 novembre</w:t>
      </w:r>
      <w:proofErr w:type="gramEnd"/>
      <w:r w:rsidRPr="0088702A">
        <w:rPr>
          <w:rFonts w:ascii="Calibri" w:hAnsi="Calibri" w:cs="Calibri"/>
        </w:rPr>
        <w:t xml:space="preserve"> 2016 si scinde in 4 ed.: Caltanisetta-Enna;</w:t>
      </w:r>
      <w:r w:rsidRPr="0088702A">
        <w:rPr>
          <w:rFonts w:ascii="Calibri" w:hAnsi="Calibri" w:cs="Calibri"/>
          <w:b/>
        </w:rPr>
        <w:t xml:space="preserve"> </w:t>
      </w:r>
      <w:r w:rsidRPr="0088702A">
        <w:rPr>
          <w:rFonts w:ascii="Calibri" w:hAnsi="Calibri" w:cs="Calibri"/>
        </w:rPr>
        <w:t>Messina-Catania;</w:t>
      </w:r>
      <w:r w:rsidRPr="0088702A">
        <w:rPr>
          <w:rFonts w:ascii="Calibri" w:hAnsi="Calibri" w:cs="Calibri"/>
          <w:b/>
        </w:rPr>
        <w:t xml:space="preserve"> </w:t>
      </w:r>
      <w:r w:rsidRPr="0088702A">
        <w:rPr>
          <w:rFonts w:ascii="Calibri" w:hAnsi="Calibri" w:cs="Calibri"/>
        </w:rPr>
        <w:t>Palermo e provincia;</w:t>
      </w:r>
      <w:r w:rsidRPr="0088702A">
        <w:rPr>
          <w:rFonts w:ascii="Calibri" w:hAnsi="Calibri" w:cs="Calibri"/>
          <w:b/>
        </w:rPr>
        <w:t xml:space="preserve"> </w:t>
      </w:r>
      <w:r w:rsidRPr="0088702A">
        <w:rPr>
          <w:rFonts w:ascii="Calibri" w:hAnsi="Calibri" w:cs="Calibri"/>
        </w:rPr>
        <w:t>Siracusa-Ragusa. – Dal 2 novembre 2016 in 2: Palermo e provincia; Sicilia orientale</w:t>
      </w:r>
      <w:r w:rsidR="00DE3020">
        <w:rPr>
          <w:rFonts w:ascii="Calibri" w:hAnsi="Calibri" w:cs="Calibri"/>
        </w:rPr>
        <w:t xml:space="preserve"> [Q834-EP]</w:t>
      </w:r>
    </w:p>
    <w:p w14:paraId="0E871874" w14:textId="77777777" w:rsidR="0088702A" w:rsidRDefault="0088702A" w:rsidP="0088702A">
      <w:pPr>
        <w:spacing w:after="0" w:line="240" w:lineRule="auto"/>
        <w:jc w:val="both"/>
        <w:rPr>
          <w:rFonts w:ascii="Calibri" w:hAnsi="Calibri" w:cs="Calibri"/>
          <w:b/>
          <w:bCs/>
        </w:rPr>
      </w:pPr>
    </w:p>
    <w:p w14:paraId="50303BF6" w14:textId="1075F230" w:rsidR="0088702A" w:rsidRDefault="0088702A" w:rsidP="0088702A">
      <w:pPr>
        <w:spacing w:after="0" w:line="240" w:lineRule="auto"/>
        <w:jc w:val="both"/>
        <w:rPr>
          <w:rFonts w:ascii="Calibri" w:hAnsi="Calibri" w:cs="Calibri"/>
        </w:rPr>
      </w:pPr>
      <w:r w:rsidRPr="0088702A">
        <w:rPr>
          <w:rFonts w:ascii="Calibri" w:hAnsi="Calibri" w:cs="Calibri"/>
          <w:b/>
          <w:bCs/>
        </w:rPr>
        <w:t xml:space="preserve">*Giornale di </w:t>
      </w:r>
      <w:proofErr w:type="gramStart"/>
      <w:r w:rsidRPr="0088702A">
        <w:rPr>
          <w:rFonts w:ascii="Calibri" w:hAnsi="Calibri" w:cs="Calibri"/>
          <w:b/>
          <w:bCs/>
        </w:rPr>
        <w:t>Sicilia</w:t>
      </w:r>
      <w:r w:rsidRPr="0088702A">
        <w:rPr>
          <w:rFonts w:ascii="Calibri" w:hAnsi="Calibri" w:cs="Calibri"/>
          <w:bCs/>
        </w:rPr>
        <w:t xml:space="preserve"> :</w:t>
      </w:r>
      <w:proofErr w:type="gramEnd"/>
      <w:r w:rsidRPr="0088702A">
        <w:rPr>
          <w:rFonts w:ascii="Calibri" w:hAnsi="Calibri" w:cs="Calibri"/>
          <w:bCs/>
        </w:rPr>
        <w:t xml:space="preserve"> politico-letterario.</w:t>
      </w:r>
      <w:r w:rsidRPr="0088702A">
        <w:rPr>
          <w:rFonts w:ascii="Calibri" w:hAnsi="Calibri" w:cs="Calibri"/>
          <w:b/>
          <w:bCs/>
        </w:rPr>
        <w:t xml:space="preserve"> </w:t>
      </w:r>
      <w:r w:rsidRPr="0088702A">
        <w:rPr>
          <w:rFonts w:ascii="Calibri" w:hAnsi="Calibri" w:cs="Calibri"/>
        </w:rPr>
        <w:t xml:space="preserve">- </w:t>
      </w:r>
      <w:r w:rsidRPr="0088702A">
        <w:rPr>
          <w:rFonts w:ascii="Calibri" w:hAnsi="Calibri" w:cs="Calibri"/>
          <w:b/>
        </w:rPr>
        <w:t>Seconda edizione</w:t>
      </w:r>
      <w:r w:rsidRPr="0088702A">
        <w:rPr>
          <w:rFonts w:ascii="Calibri" w:hAnsi="Calibri" w:cs="Calibri"/>
        </w:rPr>
        <w:t xml:space="preserve">. - </w:t>
      </w:r>
      <w:proofErr w:type="gramStart"/>
      <w:r w:rsidRPr="0088702A">
        <w:rPr>
          <w:rFonts w:ascii="Calibri" w:hAnsi="Calibri" w:cs="Calibri"/>
        </w:rPr>
        <w:t>Palermo :</w:t>
      </w:r>
      <w:proofErr w:type="gramEnd"/>
      <w:r w:rsidRPr="0088702A">
        <w:rPr>
          <w:rFonts w:ascii="Calibri" w:hAnsi="Calibri" w:cs="Calibri"/>
        </w:rPr>
        <w:t xml:space="preserve"> [s.n.], 186</w:t>
      </w:r>
      <w:r w:rsidR="00B15173">
        <w:rPr>
          <w:rFonts w:ascii="Calibri" w:hAnsi="Calibri" w:cs="Calibri"/>
        </w:rPr>
        <w:t>1</w:t>
      </w:r>
      <w:r w:rsidRPr="0088702A">
        <w:rPr>
          <w:rFonts w:ascii="Calibri" w:hAnsi="Calibri" w:cs="Calibri"/>
        </w:rPr>
        <w:t>-</w:t>
      </w:r>
      <w:r w:rsidR="005338C0">
        <w:rPr>
          <w:rFonts w:ascii="Calibri" w:hAnsi="Calibri" w:cs="Calibri"/>
        </w:rPr>
        <w:t>1910</w:t>
      </w:r>
      <w:r w:rsidRPr="0088702A">
        <w:rPr>
          <w:rFonts w:ascii="Calibri" w:hAnsi="Calibri" w:cs="Calibri"/>
        </w:rPr>
        <w:t xml:space="preserve">. </w:t>
      </w:r>
      <w:r w:rsidR="005338C0">
        <w:rPr>
          <w:rFonts w:ascii="Calibri" w:hAnsi="Calibri" w:cs="Calibri"/>
        </w:rPr>
        <w:t>–</w:t>
      </w:r>
      <w:r w:rsidRPr="0088702A">
        <w:rPr>
          <w:rFonts w:ascii="Calibri" w:hAnsi="Calibri" w:cs="Calibri"/>
        </w:rPr>
        <w:t xml:space="preserve"> </w:t>
      </w:r>
      <w:r w:rsidR="005338C0">
        <w:rPr>
          <w:rFonts w:ascii="Calibri" w:hAnsi="Calibri" w:cs="Calibri"/>
        </w:rPr>
        <w:t xml:space="preserve">50 </w:t>
      </w:r>
      <w:proofErr w:type="gramStart"/>
      <w:r w:rsidRPr="0088702A">
        <w:rPr>
          <w:rFonts w:ascii="Calibri" w:hAnsi="Calibri" w:cs="Calibri"/>
        </w:rPr>
        <w:t>volumi ;</w:t>
      </w:r>
      <w:proofErr w:type="gramEnd"/>
      <w:r w:rsidRPr="0088702A">
        <w:rPr>
          <w:rFonts w:ascii="Calibri" w:hAnsi="Calibri" w:cs="Calibri"/>
        </w:rPr>
        <w:t xml:space="preserve"> 59 cm. ((Quotidiano. - Descrizione basata su: anno 35, n. 166 (14/15 giugno 1895). - BA10074546</w:t>
      </w:r>
    </w:p>
    <w:p w14:paraId="0E31E731" w14:textId="1D91E49D" w:rsidR="00B15173" w:rsidRPr="0088702A" w:rsidRDefault="00B15173" w:rsidP="0088702A">
      <w:pPr>
        <w:spacing w:after="0" w:line="240" w:lineRule="auto"/>
        <w:jc w:val="both"/>
        <w:rPr>
          <w:rFonts w:ascii="Calibri" w:hAnsi="Calibri" w:cs="Calibri"/>
        </w:rPr>
      </w:pPr>
      <w:r>
        <w:rPr>
          <w:rFonts w:ascii="Calibri" w:hAnsi="Calibri" w:cs="Calibri"/>
        </w:rPr>
        <w:t xml:space="preserve">Variante del titolo: </w:t>
      </w:r>
      <w:r w:rsidRPr="0088702A">
        <w:rPr>
          <w:rFonts w:ascii="Calibri" w:hAnsi="Calibri" w:cs="Calibri"/>
          <w:b/>
          <w:bCs/>
        </w:rPr>
        <w:t>*</w:t>
      </w:r>
      <w:r w:rsidRPr="00B15173">
        <w:rPr>
          <w:rFonts w:ascii="Calibri" w:hAnsi="Calibri" w:cs="Calibri"/>
        </w:rPr>
        <w:t>Giornale di Sicilia</w:t>
      </w:r>
      <w:r w:rsidRPr="0088702A">
        <w:rPr>
          <w:rFonts w:ascii="Calibri" w:hAnsi="Calibri" w:cs="Calibri"/>
          <w:bCs/>
        </w:rPr>
        <w:t xml:space="preserve"> politico-letterario</w:t>
      </w:r>
    </w:p>
    <w:p w14:paraId="6579375D" w14:textId="77777777" w:rsidR="0088702A" w:rsidRPr="0088702A" w:rsidRDefault="0088702A" w:rsidP="0088702A">
      <w:pPr>
        <w:spacing w:after="0" w:line="240" w:lineRule="auto"/>
        <w:jc w:val="both"/>
        <w:rPr>
          <w:rFonts w:ascii="Calibri" w:hAnsi="Calibri" w:cs="Calibri"/>
        </w:rPr>
      </w:pPr>
      <w:r w:rsidRPr="0088702A">
        <w:rPr>
          <w:rFonts w:ascii="Calibri" w:hAnsi="Calibri" w:cs="Calibri"/>
          <w:b/>
          <w:bCs/>
          <w:color w:val="C00000"/>
        </w:rPr>
        <w:t>Copia digitale</w:t>
      </w:r>
      <w:r w:rsidRPr="0088702A">
        <w:rPr>
          <w:rFonts w:ascii="Calibri" w:hAnsi="Calibri" w:cs="Calibri"/>
          <w:color w:val="C00000"/>
        </w:rPr>
        <w:t xml:space="preserve"> </w:t>
      </w:r>
      <w:r w:rsidRPr="0088702A">
        <w:rPr>
          <w:rFonts w:ascii="Calibri" w:hAnsi="Calibri" w:cs="Calibri"/>
        </w:rPr>
        <w:t xml:space="preserve">anno 41, n. 225 (12-13 agosto 1901) a: </w:t>
      </w:r>
      <w:hyperlink r:id="rId13" w:history="1">
        <w:r w:rsidRPr="0088702A">
          <w:rPr>
            <w:rStyle w:val="Collegamentoipertestuale"/>
            <w:rFonts w:ascii="Calibri" w:hAnsi="Calibri" w:cs="Calibri"/>
          </w:rPr>
          <w:t>http://www.internetculturale.it/it/913/emeroteca-digitale-italiana/periodic/testata/7749</w:t>
        </w:r>
      </w:hyperlink>
    </w:p>
    <w:p w14:paraId="56BC5BC7" w14:textId="77777777" w:rsidR="0088702A" w:rsidRDefault="0088702A" w:rsidP="0088702A">
      <w:pPr>
        <w:spacing w:after="0" w:line="240" w:lineRule="auto"/>
        <w:jc w:val="both"/>
        <w:rPr>
          <w:rFonts w:ascii="Calibri" w:hAnsi="Calibri" w:cs="Calibri"/>
          <w:b/>
          <w:bCs/>
        </w:rPr>
      </w:pPr>
    </w:p>
    <w:p w14:paraId="6030ACA7" w14:textId="6B92DAFE" w:rsidR="005338C0" w:rsidRPr="005338C0" w:rsidRDefault="005338C0" w:rsidP="0088702A">
      <w:pPr>
        <w:spacing w:after="0" w:line="240" w:lineRule="auto"/>
        <w:jc w:val="both"/>
        <w:rPr>
          <w:rFonts w:ascii="Calibri" w:hAnsi="Calibri" w:cs="Calibri"/>
        </w:rPr>
      </w:pPr>
      <w:r>
        <w:rPr>
          <w:rFonts w:ascii="Calibri" w:hAnsi="Calibri" w:cs="Calibri"/>
          <w:b/>
          <w:bCs/>
        </w:rPr>
        <w:t>*</w:t>
      </w:r>
      <w:r w:rsidRPr="005338C0">
        <w:rPr>
          <w:rFonts w:ascii="Calibri" w:hAnsi="Calibri" w:cs="Calibri"/>
          <w:b/>
          <w:bCs/>
        </w:rPr>
        <w:t>Giornale di Sicilia. - Ed. romana</w:t>
      </w:r>
      <w:r>
        <w:rPr>
          <w:rFonts w:ascii="Calibri" w:hAnsi="Calibri" w:cs="Calibri"/>
        </w:rPr>
        <w:t xml:space="preserve">. - </w:t>
      </w:r>
      <w:r w:rsidRPr="005338C0">
        <w:rPr>
          <w:rFonts w:ascii="Calibri" w:hAnsi="Calibri" w:cs="Calibri"/>
        </w:rPr>
        <w:t xml:space="preserve">[Anno 83], n. 11 (8 settembre </w:t>
      </w:r>
      <w:proofErr w:type="gramStart"/>
      <w:r w:rsidRPr="005338C0">
        <w:rPr>
          <w:rFonts w:ascii="Calibri" w:hAnsi="Calibri" w:cs="Calibri"/>
        </w:rPr>
        <w:t>1943)</w:t>
      </w:r>
      <w:r>
        <w:rPr>
          <w:rFonts w:ascii="Calibri" w:hAnsi="Calibri" w:cs="Calibri"/>
        </w:rPr>
        <w:t>-</w:t>
      </w:r>
      <w:proofErr w:type="gramEnd"/>
      <w:r>
        <w:rPr>
          <w:rFonts w:ascii="Calibri" w:hAnsi="Calibri" w:cs="Calibri"/>
        </w:rPr>
        <w:t xml:space="preserve">    </w:t>
      </w:r>
      <w:r w:rsidRPr="005338C0">
        <w:rPr>
          <w:rFonts w:ascii="Calibri" w:hAnsi="Calibri" w:cs="Calibri"/>
        </w:rPr>
        <w:t xml:space="preserve">. </w:t>
      </w:r>
      <w:r>
        <w:rPr>
          <w:rFonts w:ascii="Calibri" w:hAnsi="Calibri" w:cs="Calibri"/>
        </w:rPr>
        <w:t xml:space="preserve">- </w:t>
      </w:r>
      <w:proofErr w:type="gramStart"/>
      <w:r w:rsidRPr="005338C0">
        <w:rPr>
          <w:rFonts w:ascii="Calibri" w:hAnsi="Calibri" w:cs="Calibri"/>
        </w:rPr>
        <w:t>Roma :</w:t>
      </w:r>
      <w:proofErr w:type="gramEnd"/>
      <w:r w:rsidRPr="005338C0">
        <w:rPr>
          <w:rFonts w:ascii="Calibri" w:hAnsi="Calibri" w:cs="Calibri"/>
        </w:rPr>
        <w:t xml:space="preserve"> [s. n.</w:t>
      </w:r>
      <w:r>
        <w:rPr>
          <w:rFonts w:ascii="Calibri" w:hAnsi="Calibri" w:cs="Calibri"/>
        </w:rPr>
        <w:t>, 1943-1944</w:t>
      </w:r>
      <w:r w:rsidRPr="005338C0">
        <w:rPr>
          <w:rFonts w:ascii="Calibri" w:hAnsi="Calibri" w:cs="Calibri"/>
        </w:rPr>
        <w:t xml:space="preserve">]. </w:t>
      </w:r>
      <w:r>
        <w:rPr>
          <w:rFonts w:ascii="Calibri" w:hAnsi="Calibri" w:cs="Calibri"/>
        </w:rPr>
        <w:t>–</w:t>
      </w:r>
      <w:r w:rsidRPr="005338C0">
        <w:rPr>
          <w:rFonts w:ascii="Calibri" w:hAnsi="Calibri" w:cs="Calibri"/>
        </w:rPr>
        <w:t xml:space="preserve"> </w:t>
      </w:r>
      <w:r>
        <w:rPr>
          <w:rFonts w:ascii="Calibri" w:hAnsi="Calibri" w:cs="Calibri"/>
        </w:rPr>
        <w:t xml:space="preserve">2 </w:t>
      </w:r>
      <w:proofErr w:type="gramStart"/>
      <w:r w:rsidRPr="005338C0">
        <w:rPr>
          <w:rFonts w:ascii="Calibri" w:hAnsi="Calibri" w:cs="Calibri"/>
        </w:rPr>
        <w:t>v</w:t>
      </w:r>
      <w:r>
        <w:rPr>
          <w:rFonts w:ascii="Calibri" w:hAnsi="Calibri" w:cs="Calibri"/>
        </w:rPr>
        <w:t>olumi</w:t>
      </w:r>
      <w:r w:rsidRPr="005338C0">
        <w:rPr>
          <w:rFonts w:ascii="Calibri" w:hAnsi="Calibri" w:cs="Calibri"/>
        </w:rPr>
        <w:t xml:space="preserve"> :</w:t>
      </w:r>
      <w:proofErr w:type="gramEnd"/>
      <w:r w:rsidRPr="005338C0">
        <w:rPr>
          <w:rFonts w:ascii="Calibri" w:hAnsi="Calibri" w:cs="Calibri"/>
        </w:rPr>
        <w:t xml:space="preserve"> ill. ; 58 cm. </w:t>
      </w:r>
      <w:r>
        <w:rPr>
          <w:rFonts w:ascii="Calibri" w:hAnsi="Calibri" w:cs="Calibri"/>
        </w:rPr>
        <w:t>((</w:t>
      </w:r>
      <w:r w:rsidRPr="005338C0">
        <w:rPr>
          <w:rFonts w:ascii="Calibri" w:hAnsi="Calibri" w:cs="Calibri"/>
        </w:rPr>
        <w:t xml:space="preserve">Quotidiano. - </w:t>
      </w:r>
      <w:r>
        <w:rPr>
          <w:rFonts w:ascii="Calibri" w:hAnsi="Calibri" w:cs="Calibri"/>
        </w:rPr>
        <w:t>C</w:t>
      </w:r>
      <w:r w:rsidRPr="005338C0">
        <w:rPr>
          <w:rFonts w:ascii="Calibri" w:hAnsi="Calibri" w:cs="Calibri"/>
        </w:rPr>
        <w:t>FI0642555</w:t>
      </w:r>
    </w:p>
    <w:p w14:paraId="2592B027" w14:textId="77777777" w:rsidR="005338C0" w:rsidRDefault="005338C0" w:rsidP="0088702A">
      <w:pPr>
        <w:spacing w:after="0" w:line="240" w:lineRule="auto"/>
        <w:jc w:val="both"/>
        <w:rPr>
          <w:rFonts w:ascii="Calibri" w:hAnsi="Calibri" w:cs="Calibri"/>
          <w:b/>
          <w:bCs/>
        </w:rPr>
      </w:pPr>
    </w:p>
    <w:p w14:paraId="37563CFE" w14:textId="2FF6D322" w:rsidR="006A68B6" w:rsidRPr="006A68B6" w:rsidRDefault="006A68B6" w:rsidP="0088702A">
      <w:pPr>
        <w:spacing w:after="0" w:line="240" w:lineRule="auto"/>
        <w:jc w:val="both"/>
        <w:rPr>
          <w:rFonts w:ascii="Calibri" w:hAnsi="Calibri" w:cs="Calibri"/>
        </w:rPr>
      </w:pPr>
      <w:r>
        <w:rPr>
          <w:rFonts w:ascii="Calibri" w:hAnsi="Calibri" w:cs="Calibri"/>
          <w:b/>
          <w:bCs/>
        </w:rPr>
        <w:t>*</w:t>
      </w:r>
      <w:r w:rsidRPr="006A68B6">
        <w:rPr>
          <w:rFonts w:ascii="Calibri" w:hAnsi="Calibri" w:cs="Calibri"/>
          <w:b/>
          <w:bCs/>
        </w:rPr>
        <w:t xml:space="preserve">Domenica del </w:t>
      </w:r>
      <w:r>
        <w:rPr>
          <w:rFonts w:ascii="Calibri" w:hAnsi="Calibri" w:cs="Calibri"/>
          <w:b/>
          <w:bCs/>
        </w:rPr>
        <w:t>G</w:t>
      </w:r>
      <w:r w:rsidRPr="006A68B6">
        <w:rPr>
          <w:rFonts w:ascii="Calibri" w:hAnsi="Calibri" w:cs="Calibri"/>
          <w:b/>
          <w:bCs/>
        </w:rPr>
        <w:t xml:space="preserve">iornale di </w:t>
      </w:r>
      <w:proofErr w:type="gramStart"/>
      <w:r w:rsidRPr="006A68B6">
        <w:rPr>
          <w:rFonts w:ascii="Calibri" w:hAnsi="Calibri" w:cs="Calibri"/>
          <w:b/>
          <w:bCs/>
        </w:rPr>
        <w:t>Sicilia</w:t>
      </w:r>
      <w:r w:rsidRPr="006A68B6">
        <w:rPr>
          <w:rFonts w:ascii="Calibri" w:hAnsi="Calibri" w:cs="Calibri"/>
        </w:rPr>
        <w:t xml:space="preserve"> :</w:t>
      </w:r>
      <w:proofErr w:type="gramEnd"/>
      <w:r w:rsidRPr="006A68B6">
        <w:rPr>
          <w:rFonts w:ascii="Calibri" w:hAnsi="Calibri" w:cs="Calibri"/>
        </w:rPr>
        <w:t xml:space="preserve"> rivista di novelle, sport, varietà. - A</w:t>
      </w:r>
      <w:r>
        <w:rPr>
          <w:rFonts w:ascii="Calibri" w:hAnsi="Calibri" w:cs="Calibri"/>
        </w:rPr>
        <w:t>nno</w:t>
      </w:r>
      <w:r w:rsidRPr="006A68B6">
        <w:rPr>
          <w:rFonts w:ascii="Calibri" w:hAnsi="Calibri" w:cs="Calibri"/>
        </w:rPr>
        <w:t xml:space="preserve"> 1, n. 1 (gen</w:t>
      </w:r>
      <w:r>
        <w:rPr>
          <w:rFonts w:ascii="Calibri" w:hAnsi="Calibri" w:cs="Calibri"/>
        </w:rPr>
        <w:t>naio</w:t>
      </w:r>
      <w:r w:rsidRPr="006A68B6">
        <w:rPr>
          <w:rFonts w:ascii="Calibri" w:hAnsi="Calibri" w:cs="Calibri"/>
        </w:rPr>
        <w:t xml:space="preserve"> </w:t>
      </w:r>
      <w:proofErr w:type="gramStart"/>
      <w:r w:rsidRPr="006A68B6">
        <w:rPr>
          <w:rFonts w:ascii="Calibri" w:hAnsi="Calibri" w:cs="Calibri"/>
        </w:rPr>
        <w:t>1945)-</w:t>
      </w:r>
      <w:proofErr w:type="gramEnd"/>
      <w:r w:rsidRPr="006A68B6">
        <w:rPr>
          <w:rFonts w:ascii="Calibri" w:hAnsi="Calibri" w:cs="Calibri"/>
        </w:rPr>
        <w:t>a</w:t>
      </w:r>
      <w:r>
        <w:rPr>
          <w:rFonts w:ascii="Calibri" w:hAnsi="Calibri" w:cs="Calibri"/>
        </w:rPr>
        <w:t>nno</w:t>
      </w:r>
      <w:r w:rsidRPr="006A68B6">
        <w:rPr>
          <w:rFonts w:ascii="Calibri" w:hAnsi="Calibri" w:cs="Calibri"/>
        </w:rPr>
        <w:t xml:space="preserve"> 5, n. 14 (apr</w:t>
      </w:r>
      <w:r>
        <w:rPr>
          <w:rFonts w:ascii="Calibri" w:hAnsi="Calibri" w:cs="Calibri"/>
        </w:rPr>
        <w:t>ile</w:t>
      </w:r>
      <w:r w:rsidRPr="006A68B6">
        <w:rPr>
          <w:rFonts w:ascii="Calibri" w:hAnsi="Calibri" w:cs="Calibri"/>
        </w:rPr>
        <w:t xml:space="preserve"> 1949). - </w:t>
      </w:r>
      <w:proofErr w:type="gramStart"/>
      <w:r w:rsidRPr="006A68B6">
        <w:rPr>
          <w:rFonts w:ascii="Calibri" w:hAnsi="Calibri" w:cs="Calibri"/>
        </w:rPr>
        <w:t>Palermo :</w:t>
      </w:r>
      <w:proofErr w:type="gramEnd"/>
      <w:r w:rsidRPr="006A68B6">
        <w:rPr>
          <w:rFonts w:ascii="Calibri" w:hAnsi="Calibri" w:cs="Calibri"/>
        </w:rPr>
        <w:t xml:space="preserve"> [s. n., 1945]-1949. </w:t>
      </w:r>
      <w:r>
        <w:rPr>
          <w:rFonts w:ascii="Calibri" w:hAnsi="Calibri" w:cs="Calibri"/>
        </w:rPr>
        <w:t>–</w:t>
      </w:r>
      <w:r w:rsidRPr="006A68B6">
        <w:rPr>
          <w:rFonts w:ascii="Calibri" w:hAnsi="Calibri" w:cs="Calibri"/>
        </w:rPr>
        <w:t xml:space="preserve"> </w:t>
      </w:r>
      <w:r>
        <w:rPr>
          <w:rFonts w:ascii="Calibri" w:hAnsi="Calibri" w:cs="Calibri"/>
        </w:rPr>
        <w:t xml:space="preserve">5 </w:t>
      </w:r>
      <w:r w:rsidRPr="006A68B6">
        <w:rPr>
          <w:rFonts w:ascii="Calibri" w:hAnsi="Calibri" w:cs="Calibri"/>
        </w:rPr>
        <w:t>v</w:t>
      </w:r>
      <w:r>
        <w:rPr>
          <w:rFonts w:ascii="Calibri" w:hAnsi="Calibri" w:cs="Calibri"/>
        </w:rPr>
        <w:t>olumi</w:t>
      </w:r>
      <w:r w:rsidRPr="006A68B6">
        <w:rPr>
          <w:rFonts w:ascii="Calibri" w:hAnsi="Calibri" w:cs="Calibri"/>
        </w:rPr>
        <w:t xml:space="preserve">. </w:t>
      </w:r>
      <w:r>
        <w:rPr>
          <w:rFonts w:ascii="Calibri" w:hAnsi="Calibri" w:cs="Calibri"/>
        </w:rPr>
        <w:t>((</w:t>
      </w:r>
      <w:r w:rsidRPr="006A68B6">
        <w:rPr>
          <w:rFonts w:ascii="Calibri" w:hAnsi="Calibri" w:cs="Calibri"/>
        </w:rPr>
        <w:t>Settimanale</w:t>
      </w:r>
      <w:r>
        <w:rPr>
          <w:rFonts w:ascii="Calibri" w:hAnsi="Calibri" w:cs="Calibri"/>
        </w:rPr>
        <w:t xml:space="preserve">. - </w:t>
      </w:r>
      <w:r w:rsidRPr="006A68B6">
        <w:rPr>
          <w:rFonts w:ascii="Calibri" w:hAnsi="Calibri" w:cs="Calibri"/>
        </w:rPr>
        <w:t>PAL0086775</w:t>
      </w:r>
    </w:p>
    <w:p w14:paraId="25786636" w14:textId="2B0E89FC" w:rsidR="006A68B6" w:rsidRPr="006A68B6" w:rsidRDefault="006A68B6" w:rsidP="0088702A">
      <w:pPr>
        <w:spacing w:after="0" w:line="240" w:lineRule="auto"/>
        <w:jc w:val="both"/>
        <w:rPr>
          <w:rFonts w:ascii="Calibri" w:hAnsi="Calibri" w:cs="Calibri"/>
        </w:rPr>
      </w:pPr>
      <w:r w:rsidRPr="006A68B6">
        <w:rPr>
          <w:rFonts w:ascii="Calibri" w:hAnsi="Calibri" w:cs="Calibri"/>
        </w:rPr>
        <w:t xml:space="preserve">Supplemento a: </w:t>
      </w:r>
      <w:r>
        <w:rPr>
          <w:rFonts w:ascii="Calibri" w:hAnsi="Calibri" w:cs="Calibri"/>
        </w:rPr>
        <w:t>*</w:t>
      </w:r>
      <w:r w:rsidRPr="006A68B6">
        <w:rPr>
          <w:rFonts w:ascii="Calibri" w:hAnsi="Calibri" w:cs="Calibri"/>
        </w:rPr>
        <w:t>Giornale di Sicilia</w:t>
      </w:r>
    </w:p>
    <w:p w14:paraId="6153E7D6" w14:textId="77777777" w:rsidR="000545C4" w:rsidRDefault="000545C4" w:rsidP="0088702A">
      <w:pPr>
        <w:spacing w:after="0" w:line="240" w:lineRule="auto"/>
        <w:jc w:val="both"/>
        <w:rPr>
          <w:rFonts w:ascii="Calibri" w:hAnsi="Calibri" w:cs="Calibri"/>
        </w:rPr>
      </w:pPr>
    </w:p>
    <w:p w14:paraId="148E2033" w14:textId="178D7E51" w:rsidR="003E1A8F" w:rsidRDefault="003E1A8F" w:rsidP="0088702A">
      <w:pPr>
        <w:spacing w:after="0" w:line="240" w:lineRule="auto"/>
        <w:jc w:val="both"/>
        <w:rPr>
          <w:rFonts w:ascii="Calibri" w:hAnsi="Calibri" w:cs="Calibri"/>
        </w:rPr>
      </w:pPr>
      <w:r>
        <w:rPr>
          <w:rFonts w:ascii="Calibri" w:hAnsi="Calibri" w:cs="Calibri"/>
        </w:rPr>
        <w:t>*</w:t>
      </w:r>
      <w:r w:rsidRPr="003E1A8F">
        <w:rPr>
          <w:rFonts w:ascii="Calibri" w:hAnsi="Calibri" w:cs="Calibri"/>
          <w:b/>
          <w:bCs/>
        </w:rPr>
        <w:t>Giornale di Sicilia. - [Ed.] nazionale</w:t>
      </w:r>
      <w:r w:rsidRPr="003E1A8F">
        <w:rPr>
          <w:rFonts w:ascii="Calibri" w:hAnsi="Calibri" w:cs="Calibri"/>
        </w:rPr>
        <w:t xml:space="preserve">. - </w:t>
      </w:r>
      <w:proofErr w:type="gramStart"/>
      <w:r w:rsidRPr="003E1A8F">
        <w:rPr>
          <w:rFonts w:ascii="Calibri" w:hAnsi="Calibri" w:cs="Calibri"/>
        </w:rPr>
        <w:t>Palermo :</w:t>
      </w:r>
      <w:proofErr w:type="gramEnd"/>
      <w:r w:rsidRPr="003E1A8F">
        <w:rPr>
          <w:rFonts w:ascii="Calibri" w:hAnsi="Calibri" w:cs="Calibri"/>
        </w:rPr>
        <w:t xml:space="preserve"> Poligrafica</w:t>
      </w:r>
      <w:r>
        <w:rPr>
          <w:rFonts w:ascii="Calibri" w:hAnsi="Calibri" w:cs="Calibri"/>
        </w:rPr>
        <w:t>, [2006-2014]</w:t>
      </w:r>
      <w:r w:rsidRPr="003E1A8F">
        <w:rPr>
          <w:rFonts w:ascii="Calibri" w:hAnsi="Calibri" w:cs="Calibri"/>
        </w:rPr>
        <w:t xml:space="preserve">. </w:t>
      </w:r>
      <w:r>
        <w:rPr>
          <w:rFonts w:ascii="Calibri" w:hAnsi="Calibri" w:cs="Calibri"/>
        </w:rPr>
        <w:t>–</w:t>
      </w:r>
      <w:r w:rsidRPr="003E1A8F">
        <w:rPr>
          <w:rFonts w:ascii="Calibri" w:hAnsi="Calibri" w:cs="Calibri"/>
        </w:rPr>
        <w:t xml:space="preserve"> </w:t>
      </w:r>
      <w:r>
        <w:rPr>
          <w:rFonts w:ascii="Calibri" w:hAnsi="Calibri" w:cs="Calibri"/>
        </w:rPr>
        <w:t xml:space="preserve">9 </w:t>
      </w:r>
      <w:proofErr w:type="gramStart"/>
      <w:r w:rsidRPr="003E1A8F">
        <w:rPr>
          <w:rFonts w:ascii="Calibri" w:hAnsi="Calibri" w:cs="Calibri"/>
        </w:rPr>
        <w:t>v</w:t>
      </w:r>
      <w:r>
        <w:rPr>
          <w:rFonts w:ascii="Calibri" w:hAnsi="Calibri" w:cs="Calibri"/>
        </w:rPr>
        <w:t>olumi</w:t>
      </w:r>
      <w:r w:rsidRPr="003E1A8F">
        <w:rPr>
          <w:rFonts w:ascii="Calibri" w:hAnsi="Calibri" w:cs="Calibri"/>
        </w:rPr>
        <w:t xml:space="preserve"> :</w:t>
      </w:r>
      <w:proofErr w:type="gramEnd"/>
      <w:r w:rsidRPr="003E1A8F">
        <w:rPr>
          <w:rFonts w:ascii="Calibri" w:hAnsi="Calibri" w:cs="Calibri"/>
        </w:rPr>
        <w:t xml:space="preserve"> ill. ; 47 cm. </w:t>
      </w:r>
      <w:r>
        <w:rPr>
          <w:rFonts w:ascii="Calibri" w:hAnsi="Calibri" w:cs="Calibri"/>
        </w:rPr>
        <w:t>((</w:t>
      </w:r>
      <w:r w:rsidRPr="003E1A8F">
        <w:rPr>
          <w:rFonts w:ascii="Calibri" w:hAnsi="Calibri" w:cs="Calibri"/>
        </w:rPr>
        <w:t>Quotidiano. - Descrizione basata su: A</w:t>
      </w:r>
      <w:r>
        <w:rPr>
          <w:rFonts w:ascii="Calibri" w:hAnsi="Calibri" w:cs="Calibri"/>
        </w:rPr>
        <w:t>nno</w:t>
      </w:r>
      <w:r w:rsidRPr="003E1A8F">
        <w:rPr>
          <w:rFonts w:ascii="Calibri" w:hAnsi="Calibri" w:cs="Calibri"/>
        </w:rPr>
        <w:t xml:space="preserve"> 146, n. 240 (</w:t>
      </w:r>
      <w:proofErr w:type="gramStart"/>
      <w:r w:rsidRPr="003E1A8F">
        <w:rPr>
          <w:rFonts w:ascii="Calibri" w:hAnsi="Calibri" w:cs="Calibri"/>
        </w:rPr>
        <w:t>1 set</w:t>
      </w:r>
      <w:r>
        <w:rPr>
          <w:rFonts w:ascii="Calibri" w:hAnsi="Calibri" w:cs="Calibri"/>
        </w:rPr>
        <w:t>tembre</w:t>
      </w:r>
      <w:proofErr w:type="gramEnd"/>
      <w:r w:rsidRPr="003E1A8F">
        <w:rPr>
          <w:rFonts w:ascii="Calibri" w:hAnsi="Calibri" w:cs="Calibri"/>
        </w:rPr>
        <w:t xml:space="preserve"> 2006).</w:t>
      </w:r>
      <w:r>
        <w:rPr>
          <w:rFonts w:ascii="Calibri" w:hAnsi="Calibri" w:cs="Calibri"/>
        </w:rPr>
        <w:t xml:space="preserve"> - </w:t>
      </w:r>
      <w:r w:rsidRPr="003E1A8F">
        <w:rPr>
          <w:rFonts w:ascii="Calibri" w:hAnsi="Calibri" w:cs="Calibri"/>
        </w:rPr>
        <w:t>CFI0664800</w:t>
      </w:r>
    </w:p>
    <w:p w14:paraId="2773F367" w14:textId="77445C19" w:rsidR="003E1A8F" w:rsidRDefault="003E1A8F" w:rsidP="0088702A">
      <w:pPr>
        <w:spacing w:after="0" w:line="240" w:lineRule="auto"/>
        <w:jc w:val="both"/>
        <w:rPr>
          <w:rFonts w:ascii="Calibri" w:hAnsi="Calibri" w:cs="Calibri"/>
        </w:rPr>
      </w:pPr>
      <w:r>
        <w:rPr>
          <w:rFonts w:ascii="Calibri" w:hAnsi="Calibri" w:cs="Calibri"/>
        </w:rPr>
        <w:t>*</w:t>
      </w:r>
      <w:r w:rsidRPr="003E1A8F">
        <w:rPr>
          <w:rFonts w:ascii="Calibri" w:hAnsi="Calibri" w:cs="Calibri"/>
          <w:b/>
          <w:bCs/>
        </w:rPr>
        <w:t>Giornale di Sicilia. - [Ed.] provincia di Palermo</w:t>
      </w:r>
      <w:r w:rsidRPr="003E1A8F">
        <w:rPr>
          <w:rFonts w:ascii="Calibri" w:hAnsi="Calibri" w:cs="Calibri"/>
        </w:rPr>
        <w:t xml:space="preserve">. - </w:t>
      </w:r>
      <w:r>
        <w:rPr>
          <w:rFonts w:ascii="Calibri" w:hAnsi="Calibri" w:cs="Calibri"/>
        </w:rPr>
        <w:t xml:space="preserve">   </w:t>
      </w:r>
      <w:r w:rsidRPr="003E1A8F">
        <w:rPr>
          <w:rFonts w:ascii="Calibri" w:hAnsi="Calibri" w:cs="Calibri"/>
        </w:rPr>
        <w:t>-anno 154, n. 12 (13 gen</w:t>
      </w:r>
      <w:r>
        <w:rPr>
          <w:rFonts w:ascii="Calibri" w:hAnsi="Calibri" w:cs="Calibri"/>
        </w:rPr>
        <w:t>naio</w:t>
      </w:r>
      <w:r w:rsidRPr="003E1A8F">
        <w:rPr>
          <w:rFonts w:ascii="Calibri" w:hAnsi="Calibri" w:cs="Calibri"/>
        </w:rPr>
        <w:t xml:space="preserve"> 2014). - </w:t>
      </w:r>
      <w:proofErr w:type="gramStart"/>
      <w:r w:rsidRPr="003E1A8F">
        <w:rPr>
          <w:rFonts w:ascii="Calibri" w:hAnsi="Calibri" w:cs="Calibri"/>
        </w:rPr>
        <w:t>Palermo :</w:t>
      </w:r>
      <w:proofErr w:type="gramEnd"/>
      <w:r w:rsidRPr="003E1A8F">
        <w:rPr>
          <w:rFonts w:ascii="Calibri" w:hAnsi="Calibri" w:cs="Calibri"/>
        </w:rPr>
        <w:t xml:space="preserve"> Poligrafica, </w:t>
      </w:r>
      <w:r>
        <w:rPr>
          <w:rFonts w:ascii="Calibri" w:hAnsi="Calibri" w:cs="Calibri"/>
        </w:rPr>
        <w:t>2006</w:t>
      </w:r>
      <w:r w:rsidRPr="003E1A8F">
        <w:rPr>
          <w:rFonts w:ascii="Calibri" w:hAnsi="Calibri" w:cs="Calibri"/>
        </w:rPr>
        <w:t xml:space="preserve">-2014. </w:t>
      </w:r>
      <w:r>
        <w:rPr>
          <w:rFonts w:ascii="Calibri" w:hAnsi="Calibri" w:cs="Calibri"/>
        </w:rPr>
        <w:t>–</w:t>
      </w:r>
      <w:r w:rsidRPr="003E1A8F">
        <w:rPr>
          <w:rFonts w:ascii="Calibri" w:hAnsi="Calibri" w:cs="Calibri"/>
        </w:rPr>
        <w:t xml:space="preserve"> </w:t>
      </w:r>
      <w:r>
        <w:rPr>
          <w:rFonts w:ascii="Calibri" w:hAnsi="Calibri" w:cs="Calibri"/>
        </w:rPr>
        <w:t xml:space="preserve">9 </w:t>
      </w:r>
      <w:proofErr w:type="gramStart"/>
      <w:r w:rsidRPr="003E1A8F">
        <w:rPr>
          <w:rFonts w:ascii="Calibri" w:hAnsi="Calibri" w:cs="Calibri"/>
        </w:rPr>
        <w:t>v</w:t>
      </w:r>
      <w:r>
        <w:rPr>
          <w:rFonts w:ascii="Calibri" w:hAnsi="Calibri" w:cs="Calibri"/>
        </w:rPr>
        <w:t>olumi</w:t>
      </w:r>
      <w:r w:rsidRPr="003E1A8F">
        <w:rPr>
          <w:rFonts w:ascii="Calibri" w:hAnsi="Calibri" w:cs="Calibri"/>
        </w:rPr>
        <w:t xml:space="preserve"> :</w:t>
      </w:r>
      <w:proofErr w:type="gramEnd"/>
      <w:r w:rsidRPr="003E1A8F">
        <w:rPr>
          <w:rFonts w:ascii="Calibri" w:hAnsi="Calibri" w:cs="Calibri"/>
        </w:rPr>
        <w:t xml:space="preserve"> ill. ; 47 cm. </w:t>
      </w:r>
      <w:r>
        <w:rPr>
          <w:rFonts w:ascii="Calibri" w:hAnsi="Calibri" w:cs="Calibri"/>
        </w:rPr>
        <w:t>((</w:t>
      </w:r>
      <w:r w:rsidRPr="003E1A8F">
        <w:rPr>
          <w:rFonts w:ascii="Calibri" w:hAnsi="Calibri" w:cs="Calibri"/>
        </w:rPr>
        <w:t>Quotidiano.</w:t>
      </w:r>
      <w:r>
        <w:rPr>
          <w:rFonts w:ascii="Calibri" w:hAnsi="Calibri" w:cs="Calibri"/>
        </w:rPr>
        <w:t xml:space="preserve"> </w:t>
      </w:r>
      <w:r w:rsidRPr="003E1A8F">
        <w:rPr>
          <w:rFonts w:ascii="Calibri" w:hAnsi="Calibri" w:cs="Calibri"/>
        </w:rPr>
        <w:t>- Descrizione basata su: A</w:t>
      </w:r>
      <w:r>
        <w:rPr>
          <w:rFonts w:ascii="Calibri" w:hAnsi="Calibri" w:cs="Calibri"/>
        </w:rPr>
        <w:t>nno</w:t>
      </w:r>
      <w:r w:rsidRPr="003E1A8F">
        <w:rPr>
          <w:rFonts w:ascii="Calibri" w:hAnsi="Calibri" w:cs="Calibri"/>
        </w:rPr>
        <w:t xml:space="preserve"> 146, n. 240 (</w:t>
      </w:r>
      <w:proofErr w:type="gramStart"/>
      <w:r w:rsidRPr="003E1A8F">
        <w:rPr>
          <w:rFonts w:ascii="Calibri" w:hAnsi="Calibri" w:cs="Calibri"/>
        </w:rPr>
        <w:t>1 set</w:t>
      </w:r>
      <w:r>
        <w:rPr>
          <w:rFonts w:ascii="Calibri" w:hAnsi="Calibri" w:cs="Calibri"/>
        </w:rPr>
        <w:t>tembre</w:t>
      </w:r>
      <w:proofErr w:type="gramEnd"/>
      <w:r w:rsidRPr="003E1A8F">
        <w:rPr>
          <w:rFonts w:ascii="Calibri" w:hAnsi="Calibri" w:cs="Calibri"/>
        </w:rPr>
        <w:t xml:space="preserve"> 2006).</w:t>
      </w:r>
      <w:r>
        <w:rPr>
          <w:rFonts w:ascii="Calibri" w:hAnsi="Calibri" w:cs="Calibri"/>
        </w:rPr>
        <w:t xml:space="preserve"> - </w:t>
      </w:r>
      <w:r w:rsidRPr="003E1A8F">
        <w:rPr>
          <w:rFonts w:ascii="Calibri" w:hAnsi="Calibri" w:cs="Calibri"/>
        </w:rPr>
        <w:t>CFI0664798</w:t>
      </w:r>
    </w:p>
    <w:p w14:paraId="163B27D4" w14:textId="77777777" w:rsidR="003E1A8F" w:rsidRPr="0088702A" w:rsidRDefault="003E1A8F" w:rsidP="003E1A8F">
      <w:pPr>
        <w:spacing w:after="0" w:line="240" w:lineRule="auto"/>
        <w:jc w:val="both"/>
        <w:rPr>
          <w:rFonts w:ascii="Calibri" w:hAnsi="Calibri" w:cs="Calibri"/>
        </w:rPr>
      </w:pPr>
      <w:r>
        <w:rPr>
          <w:rFonts w:ascii="Calibri" w:hAnsi="Calibri" w:cs="Calibri"/>
          <w:b/>
          <w:bCs/>
        </w:rPr>
        <w:t>*</w:t>
      </w:r>
      <w:r w:rsidRPr="0088702A">
        <w:rPr>
          <w:rFonts w:ascii="Calibri" w:hAnsi="Calibri" w:cs="Calibri"/>
          <w:b/>
          <w:bCs/>
        </w:rPr>
        <w:t>Giornale di Sicilia. - Ed. Palermo</w:t>
      </w:r>
      <w:r w:rsidRPr="0088702A">
        <w:rPr>
          <w:rFonts w:ascii="Calibri" w:hAnsi="Calibri" w:cs="Calibri"/>
        </w:rPr>
        <w:t xml:space="preserve">. - </w:t>
      </w:r>
      <w:proofErr w:type="gramStart"/>
      <w:r w:rsidRPr="0088702A">
        <w:rPr>
          <w:rFonts w:ascii="Calibri" w:hAnsi="Calibri" w:cs="Calibri"/>
        </w:rPr>
        <w:t>Palermo :</w:t>
      </w:r>
      <w:proofErr w:type="gramEnd"/>
      <w:r w:rsidRPr="0088702A">
        <w:rPr>
          <w:rFonts w:ascii="Calibri" w:hAnsi="Calibri" w:cs="Calibri"/>
        </w:rPr>
        <w:t xml:space="preserve"> Poligrafica</w:t>
      </w:r>
      <w:r>
        <w:rPr>
          <w:rFonts w:ascii="Calibri" w:hAnsi="Calibri" w:cs="Calibri"/>
        </w:rPr>
        <w:t xml:space="preserve">, 2006-    </w:t>
      </w:r>
      <w:r w:rsidRPr="0088702A">
        <w:rPr>
          <w:rFonts w:ascii="Calibri" w:hAnsi="Calibri" w:cs="Calibri"/>
        </w:rPr>
        <w:t xml:space="preserve">. - </w:t>
      </w:r>
      <w:proofErr w:type="gramStart"/>
      <w:r w:rsidRPr="0088702A">
        <w:rPr>
          <w:rFonts w:ascii="Calibri" w:hAnsi="Calibri" w:cs="Calibri"/>
        </w:rPr>
        <w:t>v</w:t>
      </w:r>
      <w:r>
        <w:rPr>
          <w:rFonts w:ascii="Calibri" w:hAnsi="Calibri" w:cs="Calibri"/>
        </w:rPr>
        <w:t>olumi</w:t>
      </w:r>
      <w:r w:rsidRPr="0088702A">
        <w:rPr>
          <w:rFonts w:ascii="Calibri" w:hAnsi="Calibri" w:cs="Calibri"/>
        </w:rPr>
        <w:t xml:space="preserve"> :</w:t>
      </w:r>
      <w:proofErr w:type="gramEnd"/>
      <w:r w:rsidRPr="0088702A">
        <w:rPr>
          <w:rFonts w:ascii="Calibri" w:hAnsi="Calibri" w:cs="Calibri"/>
        </w:rPr>
        <w:t xml:space="preserve"> ill. ; 47 cm. </w:t>
      </w:r>
      <w:r>
        <w:rPr>
          <w:rFonts w:ascii="Calibri" w:hAnsi="Calibri" w:cs="Calibri"/>
        </w:rPr>
        <w:t>((</w:t>
      </w:r>
      <w:r w:rsidRPr="0088702A">
        <w:rPr>
          <w:rFonts w:ascii="Calibri" w:hAnsi="Calibri" w:cs="Calibri"/>
        </w:rPr>
        <w:t>Quotidiano. - Descrizione basata su: N. 269 (ott</w:t>
      </w:r>
      <w:r>
        <w:rPr>
          <w:rFonts w:ascii="Calibri" w:hAnsi="Calibri" w:cs="Calibri"/>
        </w:rPr>
        <w:t>obre</w:t>
      </w:r>
      <w:r w:rsidRPr="0088702A">
        <w:rPr>
          <w:rFonts w:ascii="Calibri" w:hAnsi="Calibri" w:cs="Calibri"/>
        </w:rPr>
        <w:t xml:space="preserve"> 2006). - Il formato varia</w:t>
      </w:r>
      <w:r>
        <w:rPr>
          <w:rFonts w:ascii="Calibri" w:hAnsi="Calibri" w:cs="Calibri"/>
        </w:rPr>
        <w:t xml:space="preserve">. - </w:t>
      </w:r>
      <w:r w:rsidRPr="0088702A">
        <w:rPr>
          <w:rFonts w:ascii="Calibri" w:hAnsi="Calibri" w:cs="Calibri"/>
        </w:rPr>
        <w:t>PA10026422</w:t>
      </w:r>
    </w:p>
    <w:p w14:paraId="605A6891" w14:textId="26DE4B75" w:rsidR="003E1A8F" w:rsidRDefault="003E1A8F" w:rsidP="003E1A8F">
      <w:pPr>
        <w:spacing w:after="0" w:line="240" w:lineRule="auto"/>
        <w:jc w:val="both"/>
        <w:rPr>
          <w:rFonts w:ascii="Calibri" w:hAnsi="Calibri" w:cs="Calibri"/>
        </w:rPr>
      </w:pPr>
      <w:r w:rsidRPr="0088702A">
        <w:rPr>
          <w:rFonts w:ascii="Calibri" w:hAnsi="Calibri" w:cs="Calibri"/>
          <w:b/>
          <w:bCs/>
        </w:rPr>
        <w:t>*Giornale di Sicilia</w:t>
      </w:r>
      <w:r w:rsidRPr="0088702A">
        <w:rPr>
          <w:rFonts w:ascii="Calibri" w:hAnsi="Calibri" w:cs="Calibri"/>
          <w:bCs/>
        </w:rPr>
        <w:t xml:space="preserve"> / fondato da Girolamo Ardizzone.</w:t>
      </w:r>
      <w:r w:rsidRPr="0088702A">
        <w:rPr>
          <w:rFonts w:ascii="Calibri" w:hAnsi="Calibri" w:cs="Calibri"/>
          <w:b/>
          <w:bCs/>
        </w:rPr>
        <w:t xml:space="preserve"> </w:t>
      </w:r>
      <w:r w:rsidRPr="0088702A">
        <w:rPr>
          <w:rFonts w:ascii="Calibri" w:hAnsi="Calibri" w:cs="Calibri"/>
        </w:rPr>
        <w:t>- [</w:t>
      </w:r>
      <w:r w:rsidRPr="0088702A">
        <w:rPr>
          <w:rFonts w:ascii="Calibri" w:hAnsi="Calibri" w:cs="Calibri"/>
          <w:b/>
        </w:rPr>
        <w:t>Ed. Palermo e provincia</w:t>
      </w:r>
      <w:r w:rsidRPr="0088702A">
        <w:rPr>
          <w:rFonts w:ascii="Calibri" w:hAnsi="Calibri" w:cs="Calibri"/>
        </w:rPr>
        <w:t xml:space="preserve">]. - Anno 154, n. 13 (14 gennaio </w:t>
      </w:r>
      <w:proofErr w:type="gramStart"/>
      <w:r w:rsidRPr="0088702A">
        <w:rPr>
          <w:rFonts w:ascii="Calibri" w:hAnsi="Calibri" w:cs="Calibri"/>
        </w:rPr>
        <w:t>2014)-</w:t>
      </w:r>
      <w:proofErr w:type="gramEnd"/>
      <w:r w:rsidR="000545C4">
        <w:rPr>
          <w:rFonts w:ascii="Calibri" w:hAnsi="Calibri" w:cs="Calibri"/>
        </w:rPr>
        <w:t xml:space="preserve">    </w:t>
      </w:r>
      <w:r w:rsidRPr="0088702A">
        <w:rPr>
          <w:rFonts w:ascii="Calibri" w:hAnsi="Calibri" w:cs="Calibri"/>
        </w:rPr>
        <w:t xml:space="preserve">. - </w:t>
      </w:r>
      <w:proofErr w:type="gramStart"/>
      <w:r w:rsidRPr="0088702A">
        <w:rPr>
          <w:rFonts w:ascii="Calibri" w:hAnsi="Calibri" w:cs="Calibri"/>
        </w:rPr>
        <w:t>Palermo :</w:t>
      </w:r>
      <w:proofErr w:type="gramEnd"/>
      <w:r w:rsidRPr="0088702A">
        <w:rPr>
          <w:rFonts w:ascii="Calibri" w:hAnsi="Calibri" w:cs="Calibri"/>
        </w:rPr>
        <w:t xml:space="preserve"> Giornale di Sicilia editoriale poligrafica, 2014-</w:t>
      </w:r>
      <w:r w:rsidR="000545C4">
        <w:rPr>
          <w:rFonts w:ascii="Calibri" w:hAnsi="Calibri" w:cs="Calibri"/>
        </w:rPr>
        <w:t xml:space="preserve">    </w:t>
      </w:r>
      <w:r w:rsidRPr="0088702A">
        <w:rPr>
          <w:rFonts w:ascii="Calibri" w:hAnsi="Calibri" w:cs="Calibri"/>
        </w:rPr>
        <w:t xml:space="preserve">. - </w:t>
      </w:r>
      <w:proofErr w:type="gramStart"/>
      <w:r w:rsidRPr="0088702A">
        <w:rPr>
          <w:rFonts w:ascii="Calibri" w:hAnsi="Calibri" w:cs="Calibri"/>
        </w:rPr>
        <w:t>volumi :</w:t>
      </w:r>
      <w:proofErr w:type="gramEnd"/>
      <w:r w:rsidRPr="0088702A">
        <w:rPr>
          <w:rFonts w:ascii="Calibri" w:hAnsi="Calibri" w:cs="Calibri"/>
        </w:rPr>
        <w:t xml:space="preserve"> ill. ; 50 cm. ((Quotidiano. - CFI0901490</w:t>
      </w:r>
    </w:p>
    <w:p w14:paraId="3968BAF0" w14:textId="05657C53" w:rsidR="00DE3020" w:rsidRDefault="00DE3020" w:rsidP="003E1A8F">
      <w:pPr>
        <w:spacing w:after="0" w:line="240" w:lineRule="auto"/>
        <w:jc w:val="both"/>
        <w:rPr>
          <w:rFonts w:ascii="Calibri" w:hAnsi="Calibri" w:cs="Calibri"/>
        </w:rPr>
      </w:pPr>
      <w:bookmarkStart w:id="2" w:name="_Hlk189629515"/>
      <w:r>
        <w:rPr>
          <w:rFonts w:ascii="Calibri" w:hAnsi="Calibri" w:cs="Calibri"/>
        </w:rPr>
        <w:t>Continuazione parziale di: *Giornale di Sicilia</w:t>
      </w:r>
    </w:p>
    <w:p w14:paraId="2A9A2780" w14:textId="77777777" w:rsidR="00952C7E" w:rsidRDefault="00952C7E" w:rsidP="003E1A8F">
      <w:pPr>
        <w:spacing w:after="0" w:line="240" w:lineRule="auto"/>
        <w:jc w:val="both"/>
        <w:rPr>
          <w:rFonts w:ascii="Calibri" w:hAnsi="Calibri" w:cs="Calibri"/>
        </w:rPr>
      </w:pPr>
    </w:p>
    <w:p w14:paraId="233A9A1C" w14:textId="4D7426EF" w:rsidR="00952C7E" w:rsidRPr="0088702A" w:rsidRDefault="00952C7E" w:rsidP="003E1A8F">
      <w:pPr>
        <w:spacing w:after="0" w:line="240" w:lineRule="auto"/>
        <w:jc w:val="both"/>
        <w:rPr>
          <w:rFonts w:ascii="Calibri" w:hAnsi="Calibri" w:cs="Calibri"/>
        </w:rPr>
      </w:pPr>
      <w:r>
        <w:rPr>
          <w:rFonts w:ascii="Calibri" w:hAnsi="Calibri" w:cs="Calibri"/>
        </w:rPr>
        <w:t>Soggetto: Sicilia - Periodici</w:t>
      </w:r>
    </w:p>
    <w:bookmarkEnd w:id="2"/>
    <w:p w14:paraId="2D3F390D" w14:textId="77777777" w:rsidR="00F12213" w:rsidRPr="0088702A" w:rsidRDefault="00F12213" w:rsidP="0088702A">
      <w:pPr>
        <w:spacing w:after="0" w:line="240" w:lineRule="auto"/>
        <w:jc w:val="both"/>
      </w:pPr>
    </w:p>
    <w:p w14:paraId="422D6378" w14:textId="77777777" w:rsidR="002E74C8" w:rsidRPr="0088702A" w:rsidRDefault="002E74C8" w:rsidP="0088702A">
      <w:pPr>
        <w:spacing w:after="0" w:line="240" w:lineRule="auto"/>
        <w:jc w:val="both"/>
        <w:rPr>
          <w:rFonts w:cstheme="minorHAnsi"/>
          <w:b/>
          <w:bCs/>
          <w:color w:val="C00000"/>
          <w:sz w:val="44"/>
          <w:szCs w:val="44"/>
        </w:rPr>
      </w:pPr>
      <w:r w:rsidRPr="0088702A">
        <w:rPr>
          <w:rFonts w:cstheme="minorHAnsi"/>
          <w:b/>
          <w:bCs/>
          <w:color w:val="C00000"/>
          <w:sz w:val="44"/>
          <w:szCs w:val="44"/>
        </w:rPr>
        <w:t>Informazioni storico-bibliografiche</w:t>
      </w:r>
    </w:p>
    <w:p w14:paraId="49957DA2" w14:textId="16FFD096" w:rsidR="00F12213" w:rsidRPr="00AC265D" w:rsidRDefault="002E74C8" w:rsidP="0088702A">
      <w:pPr>
        <w:spacing w:after="0" w:line="240" w:lineRule="auto"/>
        <w:jc w:val="both"/>
        <w:rPr>
          <w:rFonts w:cstheme="minorHAnsi"/>
          <w:sz w:val="19"/>
          <w:szCs w:val="19"/>
        </w:rPr>
      </w:pPr>
      <w:r w:rsidRPr="00AC265D">
        <w:rPr>
          <w:rFonts w:cstheme="minorHAnsi"/>
          <w:b/>
          <w:bCs/>
          <w:i/>
          <w:iCs/>
          <w:sz w:val="19"/>
          <w:szCs w:val="19"/>
        </w:rPr>
        <w:t>Giornale di Commercio</w:t>
      </w:r>
      <w:r w:rsidRPr="00AC265D">
        <w:rPr>
          <w:rFonts w:cstheme="minorHAnsi"/>
          <w:sz w:val="19"/>
          <w:szCs w:val="19"/>
        </w:rPr>
        <w:t xml:space="preserve">, periodico settimanale del </w:t>
      </w:r>
      <w:proofErr w:type="gramStart"/>
      <w:r w:rsidRPr="00AC265D">
        <w:rPr>
          <w:rFonts w:cstheme="minorHAnsi"/>
          <w:sz w:val="19"/>
          <w:szCs w:val="19"/>
        </w:rPr>
        <w:t>Lunedì</w:t>
      </w:r>
      <w:proofErr w:type="gramEnd"/>
      <w:r w:rsidRPr="00AC265D">
        <w:rPr>
          <w:rFonts w:cstheme="minorHAnsi"/>
          <w:sz w:val="19"/>
          <w:szCs w:val="19"/>
        </w:rPr>
        <w:t xml:space="preserve"> che arrivò ad appena 17 numeri, fino al 28 luglio 1794. Aveva il solito formato, 4 pagine a due colonne e costava come gli altri, 5 </w:t>
      </w:r>
      <w:r w:rsidRPr="00AC265D">
        <w:rPr>
          <w:rFonts w:cstheme="minorHAnsi"/>
          <w:i/>
          <w:iCs/>
          <w:sz w:val="19"/>
          <w:szCs w:val="19"/>
        </w:rPr>
        <w:t>grani</w:t>
      </w:r>
      <w:r w:rsidRPr="00AC265D">
        <w:rPr>
          <w:rFonts w:cstheme="minorHAnsi"/>
          <w:sz w:val="19"/>
          <w:szCs w:val="19"/>
        </w:rPr>
        <w:t xml:space="preserve"> il numero, un tarì il mese in abbonamento. Ma era diverso da quelli precedenti perché si occupava di eventi locali per come poteva per i tempi, ma soprattutto era farcita di reclame. </w:t>
      </w:r>
      <w:r w:rsidRPr="00AC265D">
        <w:rPr>
          <w:rFonts w:cstheme="minorHAnsi"/>
          <w:i/>
          <w:iCs/>
          <w:sz w:val="19"/>
          <w:szCs w:val="19"/>
        </w:rPr>
        <w:t>«Avete bisogno di persone di servizio? c’è un giovane che vorrebbe impiegarsi per cameriere e sa far la barba e pettinare da uomo e da donna»… «Mariano Tusa, nella Piazza Bologni, sopra la bottega del parrucchiere collaterale alla chiesa del Carmine, vende due segreti di due semplici erbe per far crescere capelli e per far cadere peli»… «Una persona di abilità e che sa pettinare e far la barba vorrebbe impiegarsi come cameriere in qualche nobile casa</w:t>
      </w:r>
      <w:r w:rsidRPr="00AC265D">
        <w:rPr>
          <w:rFonts w:cstheme="minorHAnsi"/>
          <w:sz w:val="19"/>
          <w:szCs w:val="19"/>
        </w:rPr>
        <w:t>»</w:t>
      </w:r>
      <w:r w:rsidR="00952C7E" w:rsidRPr="00AC265D">
        <w:rPr>
          <w:rFonts w:cstheme="minorHAnsi"/>
          <w:sz w:val="19"/>
          <w:szCs w:val="19"/>
        </w:rPr>
        <w:t xml:space="preserve"> </w:t>
      </w:r>
      <w:r w:rsidRPr="00AC265D">
        <w:rPr>
          <w:rFonts w:cstheme="minorHAnsi"/>
          <w:sz w:val="19"/>
          <w:szCs w:val="19"/>
        </w:rPr>
        <w:t>La pettinatura doveva essere uno degli affari più gravi della vita ed i peli rappresentavano travi, sottolinea ironicamente il Pitrè.</w:t>
      </w:r>
      <w:r w:rsidR="00952C7E" w:rsidRPr="00AC265D">
        <w:rPr>
          <w:rFonts w:cstheme="minorHAnsi"/>
          <w:sz w:val="19"/>
          <w:szCs w:val="19"/>
        </w:rPr>
        <w:t xml:space="preserve"> </w:t>
      </w:r>
      <w:r w:rsidRPr="00AC265D">
        <w:rPr>
          <w:rFonts w:cstheme="minorHAnsi"/>
          <w:sz w:val="19"/>
          <w:szCs w:val="19"/>
        </w:rPr>
        <w:t>Il </w:t>
      </w:r>
      <w:r w:rsidRPr="00AC265D">
        <w:rPr>
          <w:rFonts w:cstheme="minorHAnsi"/>
          <w:i/>
          <w:iCs/>
          <w:sz w:val="19"/>
          <w:szCs w:val="19"/>
        </w:rPr>
        <w:t>Giornale di Commercio</w:t>
      </w:r>
      <w:r w:rsidRPr="00AC265D">
        <w:rPr>
          <w:rFonts w:cstheme="minorHAnsi"/>
          <w:sz w:val="19"/>
          <w:szCs w:val="19"/>
        </w:rPr>
        <w:t xml:space="preserve"> finì per mancanza di annunzi. Le rubriche si ridussero così tanto che negli ultimi numeri non bastavano più a riempire quattro e nemmeno tre pagine. La maggior parte delle persone non erano abituate ai giornali e chi leggeva lo trovava scarno di notizie dal mondo cosicché il direttore modificò la testata in </w:t>
      </w:r>
      <w:r w:rsidRPr="00AC265D">
        <w:rPr>
          <w:rFonts w:cstheme="minorHAnsi"/>
          <w:i/>
          <w:iCs/>
          <w:sz w:val="19"/>
          <w:szCs w:val="19"/>
        </w:rPr>
        <w:t>Giornale di Sicilia</w:t>
      </w:r>
      <w:r w:rsidRPr="00AC265D">
        <w:rPr>
          <w:rFonts w:cstheme="minorHAnsi"/>
          <w:sz w:val="19"/>
          <w:szCs w:val="19"/>
        </w:rPr>
        <w:t xml:space="preserve"> e continuò a pubblicarlo con articoli a più ampio respiro e con notizie più pratiche.</w:t>
      </w:r>
      <w:r w:rsidR="0088702A" w:rsidRPr="00AC265D">
        <w:rPr>
          <w:rFonts w:cstheme="minorHAnsi"/>
          <w:sz w:val="19"/>
          <w:szCs w:val="19"/>
        </w:rPr>
        <w:t xml:space="preserve"> </w:t>
      </w:r>
    </w:p>
    <w:p w14:paraId="2A55A7EC" w14:textId="77777777" w:rsidR="00F12213" w:rsidRPr="00AC265D" w:rsidRDefault="00F12213" w:rsidP="00F12213">
      <w:pPr>
        <w:spacing w:after="0" w:line="240" w:lineRule="auto"/>
        <w:jc w:val="both"/>
        <w:rPr>
          <w:rFonts w:cstheme="minorHAnsi"/>
          <w:b/>
          <w:bCs/>
          <w:sz w:val="19"/>
          <w:szCs w:val="19"/>
        </w:rPr>
      </w:pPr>
      <w:r w:rsidRPr="00AC265D">
        <w:rPr>
          <w:rFonts w:cstheme="minorHAnsi"/>
          <w:b/>
          <w:bCs/>
          <w:sz w:val="19"/>
          <w:szCs w:val="19"/>
        </w:rPr>
        <w:t>Il Giornale di Sicilia prima del “Giornale di Sicilia”</w:t>
      </w:r>
    </w:p>
    <w:p w14:paraId="310C503F" w14:textId="649A0EDC" w:rsidR="00F12213" w:rsidRPr="00AC265D" w:rsidRDefault="00F12213" w:rsidP="00F12213">
      <w:pPr>
        <w:spacing w:after="0" w:line="240" w:lineRule="auto"/>
        <w:jc w:val="both"/>
        <w:rPr>
          <w:rFonts w:cstheme="minorHAnsi"/>
          <w:sz w:val="19"/>
          <w:szCs w:val="19"/>
        </w:rPr>
      </w:pPr>
      <w:r w:rsidRPr="00AC265D">
        <w:rPr>
          <w:rFonts w:cstheme="minorHAnsi"/>
          <w:b/>
          <w:bCs/>
          <w:sz w:val="19"/>
          <w:szCs w:val="19"/>
        </w:rPr>
        <w:t>Di cosa si occupava questo giornale?</w:t>
      </w:r>
      <w:r w:rsidRPr="00AC265D">
        <w:rPr>
          <w:rFonts w:cstheme="minorHAnsi"/>
          <w:sz w:val="19"/>
          <w:szCs w:val="19"/>
        </w:rPr>
        <w:t xml:space="preserve"> Inizialmente, per primi mesi il </w:t>
      </w:r>
      <w:r w:rsidRPr="00AC265D">
        <w:rPr>
          <w:rFonts w:cstheme="minorHAnsi"/>
          <w:i/>
          <w:iCs/>
          <w:sz w:val="19"/>
          <w:szCs w:val="19"/>
        </w:rPr>
        <w:t>Giornale di Sicilia</w:t>
      </w:r>
      <w:r w:rsidRPr="00AC265D">
        <w:rPr>
          <w:rFonts w:cstheme="minorHAnsi"/>
          <w:sz w:val="19"/>
          <w:szCs w:val="19"/>
        </w:rPr>
        <w:t xml:space="preserve"> pubblicava articoli, quasi sempre anonimi e senza titolo, su argomenti di letteratura, archeologia, agricoltura, chirurgia ed astronomia accompagnati da brevi appunti su pubblicazioni recenti, avvisi locali, eventi cittadini e notizie riguardanti la Sicilia. Gli articoli erano brevi, una o due colonne, spesso interrotti per mancanza di spazio da un brusco: “</w:t>
      </w:r>
      <w:r w:rsidRPr="00AC265D">
        <w:rPr>
          <w:rFonts w:cstheme="minorHAnsi"/>
          <w:i/>
          <w:iCs/>
          <w:sz w:val="19"/>
          <w:szCs w:val="19"/>
        </w:rPr>
        <w:t>sarà continuato”</w:t>
      </w:r>
      <w:r w:rsidRPr="00AC265D">
        <w:rPr>
          <w:rFonts w:cstheme="minorHAnsi"/>
          <w:sz w:val="19"/>
          <w:szCs w:val="19"/>
        </w:rPr>
        <w:t xml:space="preserve">. Vi collaboravano i migliori scrittori del tempo: P. Balsamo, G. Piazzi, F. Chiarelli. </w:t>
      </w:r>
      <w:r w:rsidR="00952C7E" w:rsidRPr="00AC265D">
        <w:rPr>
          <w:rFonts w:cstheme="minorHAnsi"/>
          <w:sz w:val="19"/>
          <w:szCs w:val="19"/>
        </w:rPr>
        <w:t xml:space="preserve"> </w:t>
      </w:r>
      <w:r w:rsidRPr="00AC265D">
        <w:rPr>
          <w:rFonts w:cstheme="minorHAnsi"/>
          <w:sz w:val="19"/>
          <w:szCs w:val="19"/>
        </w:rPr>
        <w:t xml:space="preserve">Ma le notizie scarseggiavano, così nel gennaio 1795, </w:t>
      </w:r>
      <w:r w:rsidRPr="00AC265D">
        <w:rPr>
          <w:rFonts w:cstheme="minorHAnsi"/>
          <w:b/>
          <w:bCs/>
          <w:sz w:val="19"/>
          <w:szCs w:val="19"/>
        </w:rPr>
        <w:t>il </w:t>
      </w:r>
      <w:r w:rsidRPr="00AC265D">
        <w:rPr>
          <w:rFonts w:cstheme="minorHAnsi"/>
          <w:b/>
          <w:bCs/>
          <w:i/>
          <w:iCs/>
          <w:sz w:val="19"/>
          <w:szCs w:val="19"/>
        </w:rPr>
        <w:t>Giornale</w:t>
      </w:r>
      <w:r w:rsidRPr="00AC265D">
        <w:rPr>
          <w:rFonts w:cstheme="minorHAnsi"/>
          <w:b/>
          <w:bCs/>
          <w:sz w:val="19"/>
          <w:szCs w:val="19"/>
        </w:rPr>
        <w:t xml:space="preserve"> inventò i “</w:t>
      </w:r>
      <w:r w:rsidRPr="00AC265D">
        <w:rPr>
          <w:rFonts w:cstheme="minorHAnsi"/>
          <w:b/>
          <w:bCs/>
          <w:i/>
          <w:iCs/>
          <w:sz w:val="19"/>
          <w:szCs w:val="19"/>
        </w:rPr>
        <w:t>corrispondenti”</w:t>
      </w:r>
      <w:r w:rsidRPr="00AC265D">
        <w:rPr>
          <w:rFonts w:cstheme="minorHAnsi"/>
          <w:sz w:val="19"/>
          <w:szCs w:val="19"/>
        </w:rPr>
        <w:t>.</w:t>
      </w:r>
      <w:r w:rsidRPr="00AC265D">
        <w:rPr>
          <w:rFonts w:cstheme="minorHAnsi"/>
          <w:sz w:val="19"/>
          <w:szCs w:val="19"/>
        </w:rPr>
        <w:br/>
        <w:t xml:space="preserve">Chi erano costoro che sarebbero diventati la costola dura di ogni giornale che si rispetti? Erano referenti dei vari paesi ai quali veniva chiesta, almeno ogni mese e in forma anonima, una lettera che riferisse notizie di pubblica utilità o curiosità. </w:t>
      </w:r>
      <w:r w:rsidRPr="00AC265D">
        <w:rPr>
          <w:rFonts w:cstheme="minorHAnsi"/>
          <w:sz w:val="19"/>
          <w:szCs w:val="19"/>
        </w:rPr>
        <w:lastRenderedPageBreak/>
        <w:t xml:space="preserve">Dalla resa delle terre, ai prezzi correnti del grano, dell’orzo, dell’olio e di ogni altro prodotto commerciabile; notizie sulle condizioni climatiche e su eventuali calamità naturali. Inoltre, appunti sulla storia naturale, le tradizioni, i costumi e le caratteristiche locali nonché notizia degli omicidi, dei furti o altri gravi delitti accaduti in quello e </w:t>
      </w:r>
      <w:proofErr w:type="gramStart"/>
      <w:r w:rsidRPr="00AC265D">
        <w:rPr>
          <w:rFonts w:cstheme="minorHAnsi"/>
          <w:sz w:val="19"/>
          <w:szCs w:val="19"/>
        </w:rPr>
        <w:t>nei  paesi</w:t>
      </w:r>
      <w:proofErr w:type="gramEnd"/>
      <w:r w:rsidRPr="00AC265D">
        <w:rPr>
          <w:rFonts w:cstheme="minorHAnsi"/>
          <w:sz w:val="19"/>
          <w:szCs w:val="19"/>
        </w:rPr>
        <w:t xml:space="preserve"> vicini. </w:t>
      </w:r>
      <w:proofErr w:type="gramStart"/>
      <w:r w:rsidRPr="00AC265D">
        <w:rPr>
          <w:rFonts w:cstheme="minorHAnsi"/>
          <w:sz w:val="19"/>
          <w:szCs w:val="19"/>
        </w:rPr>
        <w:t>Insomma</w:t>
      </w:r>
      <w:proofErr w:type="gramEnd"/>
      <w:r w:rsidRPr="00AC265D">
        <w:rPr>
          <w:rFonts w:cstheme="minorHAnsi"/>
          <w:sz w:val="19"/>
          <w:szCs w:val="19"/>
        </w:rPr>
        <w:t xml:space="preserve"> era nato un giornale così come noi oggi lo concepiamo. Ma soprattutto un giornale siciliano che si occupava della Sicilia! Certo ancora privo della politica che più tardi ne avrebbe condizionato l’orientamento, ma tuttavia abbastanza moderno, pratico ed utile per allargare le vedute e le conoscenze dei cittadini.</w:t>
      </w:r>
      <w:r w:rsidR="00952C7E" w:rsidRPr="00AC265D">
        <w:rPr>
          <w:rFonts w:cstheme="minorHAnsi"/>
          <w:sz w:val="19"/>
          <w:szCs w:val="19"/>
        </w:rPr>
        <w:t xml:space="preserve"> </w:t>
      </w:r>
      <w:r w:rsidRPr="00AC265D">
        <w:rPr>
          <w:rFonts w:cstheme="minorHAnsi"/>
          <w:i/>
          <w:iCs/>
          <w:sz w:val="19"/>
          <w:szCs w:val="19"/>
        </w:rPr>
        <w:t>Saverio Schirò</w:t>
      </w:r>
    </w:p>
    <w:p w14:paraId="406F5302" w14:textId="77777777" w:rsidR="00F12213" w:rsidRPr="00AC265D" w:rsidRDefault="00F12213" w:rsidP="00F12213">
      <w:pPr>
        <w:spacing w:after="0" w:line="240" w:lineRule="auto"/>
        <w:jc w:val="both"/>
        <w:rPr>
          <w:rFonts w:cstheme="minorHAnsi"/>
          <w:sz w:val="19"/>
          <w:szCs w:val="19"/>
        </w:rPr>
      </w:pPr>
      <w:r w:rsidRPr="00AC265D">
        <w:rPr>
          <w:rFonts w:cstheme="minorHAnsi"/>
          <w:i/>
          <w:iCs/>
          <w:sz w:val="19"/>
          <w:szCs w:val="19"/>
        </w:rPr>
        <w:t>Fonti:</w:t>
      </w:r>
    </w:p>
    <w:p w14:paraId="09D05091" w14:textId="77777777" w:rsidR="00F12213" w:rsidRPr="00AC265D" w:rsidRDefault="00F12213" w:rsidP="00F12213">
      <w:pPr>
        <w:numPr>
          <w:ilvl w:val="0"/>
          <w:numId w:val="2"/>
        </w:numPr>
        <w:spacing w:after="0" w:line="240" w:lineRule="auto"/>
        <w:jc w:val="both"/>
        <w:rPr>
          <w:rFonts w:cstheme="minorHAnsi"/>
          <w:sz w:val="19"/>
          <w:szCs w:val="19"/>
        </w:rPr>
      </w:pPr>
      <w:r w:rsidRPr="00AC265D">
        <w:rPr>
          <w:rFonts w:cstheme="minorHAnsi"/>
          <w:sz w:val="19"/>
          <w:szCs w:val="19"/>
        </w:rPr>
        <w:t xml:space="preserve">G. PITRE’, </w:t>
      </w:r>
      <w:r w:rsidRPr="00AC265D">
        <w:rPr>
          <w:rFonts w:cstheme="minorHAnsi"/>
          <w:i/>
          <w:iCs/>
          <w:sz w:val="19"/>
          <w:szCs w:val="19"/>
        </w:rPr>
        <w:t>Palermo cento e più anni fa</w:t>
      </w:r>
      <w:r w:rsidRPr="00AC265D">
        <w:rPr>
          <w:rFonts w:cstheme="minorHAnsi"/>
          <w:sz w:val="19"/>
          <w:szCs w:val="19"/>
        </w:rPr>
        <w:t>, I vol. Firenze 1950</w:t>
      </w:r>
    </w:p>
    <w:p w14:paraId="17AF802D" w14:textId="77777777" w:rsidR="00F12213" w:rsidRPr="00AC265D" w:rsidRDefault="00F12213" w:rsidP="00F12213">
      <w:pPr>
        <w:numPr>
          <w:ilvl w:val="0"/>
          <w:numId w:val="2"/>
        </w:numPr>
        <w:spacing w:after="0" w:line="240" w:lineRule="auto"/>
        <w:jc w:val="both"/>
        <w:rPr>
          <w:rFonts w:cstheme="minorHAnsi"/>
          <w:sz w:val="19"/>
          <w:szCs w:val="19"/>
        </w:rPr>
      </w:pPr>
      <w:r w:rsidRPr="00AC265D">
        <w:rPr>
          <w:rFonts w:cstheme="minorHAnsi"/>
          <w:sz w:val="19"/>
          <w:szCs w:val="19"/>
        </w:rPr>
        <w:t xml:space="preserve">L. GIACHERI FOSSATI, </w:t>
      </w:r>
      <w:r w:rsidRPr="00AC265D">
        <w:rPr>
          <w:rFonts w:cstheme="minorHAnsi"/>
          <w:i/>
          <w:iCs/>
          <w:sz w:val="19"/>
          <w:szCs w:val="19"/>
        </w:rPr>
        <w:t>Il Giornale</w:t>
      </w:r>
      <w:r w:rsidRPr="00AC265D">
        <w:rPr>
          <w:rFonts w:cstheme="minorHAnsi"/>
          <w:sz w:val="19"/>
          <w:szCs w:val="19"/>
        </w:rPr>
        <w:t>, in Treccani.it</w:t>
      </w:r>
    </w:p>
    <w:p w14:paraId="42D50C59" w14:textId="77777777" w:rsidR="00F12213" w:rsidRPr="00AC265D" w:rsidRDefault="00F12213" w:rsidP="00F12213">
      <w:pPr>
        <w:numPr>
          <w:ilvl w:val="0"/>
          <w:numId w:val="2"/>
        </w:numPr>
        <w:spacing w:after="0" w:line="240" w:lineRule="auto"/>
        <w:jc w:val="both"/>
        <w:rPr>
          <w:rFonts w:cstheme="minorHAnsi"/>
          <w:sz w:val="19"/>
          <w:szCs w:val="19"/>
        </w:rPr>
      </w:pPr>
      <w:r w:rsidRPr="00AC265D">
        <w:rPr>
          <w:rFonts w:cstheme="minorHAnsi"/>
          <w:sz w:val="19"/>
          <w:szCs w:val="19"/>
        </w:rPr>
        <w:t xml:space="preserve">V. ZACCO, </w:t>
      </w:r>
      <w:r w:rsidRPr="00AC265D">
        <w:rPr>
          <w:rFonts w:cstheme="minorHAnsi"/>
          <w:i/>
          <w:iCs/>
          <w:sz w:val="19"/>
          <w:szCs w:val="19"/>
        </w:rPr>
        <w:t>Dal “Giornale officiale” al “Giornale di Sicilia” La lunga storia del quotidiano siciliano più longevo</w:t>
      </w:r>
      <w:r w:rsidRPr="00AC265D">
        <w:rPr>
          <w:rFonts w:cstheme="minorHAnsi"/>
          <w:sz w:val="19"/>
          <w:szCs w:val="19"/>
        </w:rPr>
        <w:t xml:space="preserve">, </w:t>
      </w:r>
      <w:proofErr w:type="gramStart"/>
      <w:r w:rsidRPr="00AC265D">
        <w:rPr>
          <w:rFonts w:cstheme="minorHAnsi"/>
          <w:sz w:val="19"/>
          <w:szCs w:val="19"/>
        </w:rPr>
        <w:t>in l’identità</w:t>
      </w:r>
      <w:proofErr w:type="gramEnd"/>
      <w:r w:rsidRPr="00AC265D">
        <w:rPr>
          <w:rFonts w:cstheme="minorHAnsi"/>
          <w:sz w:val="19"/>
          <w:szCs w:val="19"/>
        </w:rPr>
        <w:t xml:space="preserve"> di clio.com</w:t>
      </w:r>
    </w:p>
    <w:p w14:paraId="3CDF1B09" w14:textId="00297DAE" w:rsidR="0031062F" w:rsidRPr="00AC265D" w:rsidRDefault="00F12213" w:rsidP="0088702A">
      <w:pPr>
        <w:spacing w:after="0" w:line="240" w:lineRule="auto"/>
        <w:jc w:val="both"/>
        <w:rPr>
          <w:rFonts w:cstheme="minorHAnsi"/>
          <w:sz w:val="19"/>
          <w:szCs w:val="19"/>
        </w:rPr>
      </w:pPr>
      <w:hyperlink r:id="rId14" w:history="1">
        <w:r w:rsidRPr="00AC265D">
          <w:rPr>
            <w:rStyle w:val="Collegamentoipertestuale"/>
            <w:rFonts w:cstheme="minorHAnsi"/>
            <w:sz w:val="19"/>
            <w:szCs w:val="19"/>
          </w:rPr>
          <w:t>https://www.palermoviva.it/quando-nacquero-i-primi-giornali-a-palermo/</w:t>
        </w:r>
      </w:hyperlink>
    </w:p>
    <w:p w14:paraId="476F2BC1" w14:textId="77777777" w:rsidR="0088702A" w:rsidRPr="00AC265D" w:rsidRDefault="0088702A" w:rsidP="0088702A">
      <w:pPr>
        <w:spacing w:after="0" w:line="240" w:lineRule="auto"/>
        <w:jc w:val="both"/>
        <w:rPr>
          <w:rFonts w:cstheme="minorHAnsi"/>
          <w:sz w:val="19"/>
          <w:szCs w:val="19"/>
        </w:rPr>
      </w:pPr>
    </w:p>
    <w:p w14:paraId="6CA31246"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Il </w:t>
      </w:r>
      <w:r w:rsidRPr="00AC265D">
        <w:rPr>
          <w:rFonts w:cstheme="minorHAnsi"/>
          <w:b/>
          <w:bCs/>
          <w:i/>
          <w:iCs/>
          <w:sz w:val="19"/>
          <w:szCs w:val="19"/>
        </w:rPr>
        <w:t>Giornale di Sicilia</w:t>
      </w:r>
      <w:r w:rsidRPr="00AC265D">
        <w:rPr>
          <w:rFonts w:cstheme="minorHAnsi"/>
          <w:sz w:val="19"/>
          <w:szCs w:val="19"/>
        </w:rPr>
        <w:t xml:space="preserve"> è un quotidiano </w:t>
      </w:r>
      <w:hyperlink r:id="rId15" w:tooltip="Italia" w:history="1">
        <w:r w:rsidRPr="00AC265D">
          <w:rPr>
            <w:rStyle w:val="Collegamentoipertestuale"/>
            <w:rFonts w:cstheme="minorHAnsi"/>
            <w:color w:val="auto"/>
            <w:sz w:val="19"/>
            <w:szCs w:val="19"/>
            <w:u w:val="none"/>
          </w:rPr>
          <w:t>italiano</w:t>
        </w:r>
      </w:hyperlink>
      <w:r w:rsidRPr="00AC265D">
        <w:rPr>
          <w:rFonts w:cstheme="minorHAnsi"/>
          <w:sz w:val="19"/>
          <w:szCs w:val="19"/>
        </w:rPr>
        <w:t xml:space="preserve"> pubblicato in </w:t>
      </w:r>
      <w:hyperlink r:id="rId16" w:tooltip="Sicilia" w:history="1">
        <w:r w:rsidRPr="00AC265D">
          <w:rPr>
            <w:rStyle w:val="Collegamentoipertestuale"/>
            <w:rFonts w:cstheme="minorHAnsi"/>
            <w:color w:val="auto"/>
            <w:sz w:val="19"/>
            <w:szCs w:val="19"/>
            <w:u w:val="none"/>
          </w:rPr>
          <w:t>Sicilia</w:t>
        </w:r>
      </w:hyperlink>
      <w:r w:rsidRPr="00AC265D">
        <w:rPr>
          <w:rFonts w:cstheme="minorHAnsi"/>
          <w:sz w:val="19"/>
          <w:szCs w:val="19"/>
        </w:rPr>
        <w:t xml:space="preserve">. La sede centrale della testata è a </w:t>
      </w:r>
      <w:hyperlink r:id="rId17" w:tooltip="Palermo" w:history="1">
        <w:r w:rsidRPr="00AC265D">
          <w:rPr>
            <w:rStyle w:val="Collegamentoipertestuale"/>
            <w:rFonts w:cstheme="minorHAnsi"/>
            <w:color w:val="auto"/>
            <w:sz w:val="19"/>
            <w:szCs w:val="19"/>
            <w:u w:val="none"/>
          </w:rPr>
          <w:t>Palermo</w:t>
        </w:r>
      </w:hyperlink>
      <w:r w:rsidRPr="00AC265D">
        <w:rPr>
          <w:rFonts w:cstheme="minorHAnsi"/>
          <w:sz w:val="19"/>
          <w:szCs w:val="19"/>
        </w:rPr>
        <w:t xml:space="preserve">. </w:t>
      </w:r>
    </w:p>
    <w:p w14:paraId="0B0500D4" w14:textId="449056A0"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Storia. I primi anni</w:t>
      </w:r>
    </w:p>
    <w:p w14:paraId="4960C4A5" w14:textId="741911A4"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La testata viene fondata a </w:t>
      </w:r>
      <w:hyperlink r:id="rId18" w:tooltip="Palermo" w:history="1">
        <w:r w:rsidRPr="00AC265D">
          <w:rPr>
            <w:rStyle w:val="Collegamentoipertestuale"/>
            <w:rFonts w:cstheme="minorHAnsi"/>
            <w:color w:val="auto"/>
            <w:sz w:val="19"/>
            <w:szCs w:val="19"/>
            <w:u w:val="none"/>
          </w:rPr>
          <w:t>Palermo</w:t>
        </w:r>
      </w:hyperlink>
      <w:r w:rsidRPr="00AC265D">
        <w:rPr>
          <w:rFonts w:cstheme="minorHAnsi"/>
          <w:sz w:val="19"/>
          <w:szCs w:val="19"/>
        </w:rPr>
        <w:t xml:space="preserve"> subito dopo l'arrivo in </w:t>
      </w:r>
      <w:hyperlink r:id="rId19" w:tooltip="Sicilia" w:history="1">
        <w:r w:rsidRPr="00AC265D">
          <w:rPr>
            <w:rStyle w:val="Collegamentoipertestuale"/>
            <w:rFonts w:cstheme="minorHAnsi"/>
            <w:color w:val="auto"/>
            <w:sz w:val="19"/>
            <w:szCs w:val="19"/>
            <w:u w:val="none"/>
          </w:rPr>
          <w:t>Sicilia</w:t>
        </w:r>
      </w:hyperlink>
      <w:r w:rsidRPr="00AC265D">
        <w:rPr>
          <w:rFonts w:cstheme="minorHAnsi"/>
          <w:sz w:val="19"/>
          <w:szCs w:val="19"/>
        </w:rPr>
        <w:t xml:space="preserve"> di </w:t>
      </w:r>
      <w:hyperlink r:id="rId20" w:tooltip="Giuseppe Garibaldi" w:history="1">
        <w:r w:rsidRPr="00AC265D">
          <w:rPr>
            <w:rStyle w:val="Collegamentoipertestuale"/>
            <w:rFonts w:cstheme="minorHAnsi"/>
            <w:color w:val="auto"/>
            <w:sz w:val="19"/>
            <w:szCs w:val="19"/>
            <w:u w:val="none"/>
          </w:rPr>
          <w:t>Giuseppe Garibaldi</w:t>
        </w:r>
      </w:hyperlink>
      <w:r w:rsidRPr="00AC265D">
        <w:rPr>
          <w:rFonts w:cstheme="minorHAnsi"/>
          <w:sz w:val="19"/>
          <w:szCs w:val="19"/>
        </w:rPr>
        <w:t xml:space="preserve">. Il primo numero della pubblicazione esce il 7 giugno </w:t>
      </w:r>
      <w:hyperlink r:id="rId21" w:tooltip="1860" w:history="1">
        <w:r w:rsidRPr="00AC265D">
          <w:rPr>
            <w:rStyle w:val="Collegamentoipertestuale"/>
            <w:rFonts w:cstheme="minorHAnsi"/>
            <w:color w:val="auto"/>
            <w:sz w:val="19"/>
            <w:szCs w:val="19"/>
            <w:u w:val="none"/>
          </w:rPr>
          <w:t>1860</w:t>
        </w:r>
      </w:hyperlink>
      <w:r w:rsidRPr="00AC265D">
        <w:rPr>
          <w:rFonts w:cstheme="minorHAnsi"/>
          <w:sz w:val="19"/>
          <w:szCs w:val="19"/>
        </w:rPr>
        <w:t xml:space="preserve">, con </w:t>
      </w:r>
      <w:hyperlink r:id="rId22" w:tooltip="Girolamo Ardizzone" w:history="1">
        <w:r w:rsidRPr="00AC265D">
          <w:rPr>
            <w:rStyle w:val="Collegamentoipertestuale"/>
            <w:rFonts w:cstheme="minorHAnsi"/>
            <w:color w:val="auto"/>
            <w:sz w:val="19"/>
            <w:szCs w:val="19"/>
            <w:u w:val="none"/>
          </w:rPr>
          <w:t>Girolamo Ardizzone</w:t>
        </w:r>
      </w:hyperlink>
      <w:r w:rsidRPr="00AC265D">
        <w:rPr>
          <w:rFonts w:cstheme="minorHAnsi"/>
          <w:sz w:val="19"/>
          <w:szCs w:val="19"/>
        </w:rPr>
        <w:t xml:space="preserve"> come editore e direttore e reca la testata </w:t>
      </w:r>
      <w:r w:rsidRPr="00AC265D">
        <w:rPr>
          <w:rFonts w:cstheme="minorHAnsi"/>
          <w:i/>
          <w:iCs/>
          <w:sz w:val="19"/>
          <w:szCs w:val="19"/>
        </w:rPr>
        <w:t>Giornale officiale di Sicilia</w:t>
      </w:r>
      <w:r w:rsidRPr="00AC265D">
        <w:rPr>
          <w:rFonts w:cstheme="minorHAnsi"/>
          <w:sz w:val="19"/>
          <w:szCs w:val="19"/>
        </w:rPr>
        <w:t xml:space="preserve">, occupandosi solamente di avvenimenti connessi alle vicende politiche del tempo fino alla creazione del </w:t>
      </w:r>
      <w:hyperlink r:id="rId23" w:tooltip="Regno d'Italia" w:history="1">
        <w:r w:rsidRPr="00AC265D">
          <w:rPr>
            <w:rStyle w:val="Collegamentoipertestuale"/>
            <w:rFonts w:cstheme="minorHAnsi"/>
            <w:color w:val="auto"/>
            <w:sz w:val="19"/>
            <w:szCs w:val="19"/>
            <w:u w:val="none"/>
          </w:rPr>
          <w:t>Regno d'Italia</w:t>
        </w:r>
      </w:hyperlink>
      <w:r w:rsidRPr="00AC265D">
        <w:rPr>
          <w:rFonts w:cstheme="minorHAnsi"/>
          <w:sz w:val="19"/>
          <w:szCs w:val="19"/>
        </w:rPr>
        <w:t xml:space="preserve">. La prima pagina di quel giornale titolava proprio dell'arrivo dell'eroe dei due mondi a </w:t>
      </w:r>
      <w:hyperlink r:id="rId24" w:tooltip="Palermo" w:history="1">
        <w:r w:rsidRPr="00AC265D">
          <w:rPr>
            <w:rStyle w:val="Collegamentoipertestuale"/>
            <w:rFonts w:cstheme="minorHAnsi"/>
            <w:color w:val="auto"/>
            <w:sz w:val="19"/>
            <w:szCs w:val="19"/>
            <w:u w:val="none"/>
          </w:rPr>
          <w:t>Palermo</w:t>
        </w:r>
      </w:hyperlink>
      <w:r w:rsidRPr="00AC265D">
        <w:rPr>
          <w:rFonts w:cstheme="minorHAnsi"/>
          <w:sz w:val="19"/>
          <w:szCs w:val="19"/>
        </w:rPr>
        <w:t xml:space="preserve">. Nato come espressione del gruppo democratico crispino e divenuto in seguito </w:t>
      </w:r>
      <w:proofErr w:type="spellStart"/>
      <w:r w:rsidRPr="00AC265D">
        <w:rPr>
          <w:rFonts w:cstheme="minorHAnsi"/>
          <w:sz w:val="19"/>
          <w:szCs w:val="19"/>
        </w:rPr>
        <w:t>filoministeriale</w:t>
      </w:r>
      <w:proofErr w:type="spellEnd"/>
      <w:r w:rsidRPr="00AC265D">
        <w:rPr>
          <w:rFonts w:cstheme="minorHAnsi"/>
          <w:sz w:val="19"/>
          <w:szCs w:val="19"/>
        </w:rPr>
        <w:t xml:space="preserve">. Il </w:t>
      </w:r>
      <w:r w:rsidRPr="00AC265D">
        <w:rPr>
          <w:rFonts w:cstheme="minorHAnsi"/>
          <w:i/>
          <w:iCs/>
          <w:sz w:val="19"/>
          <w:szCs w:val="19"/>
        </w:rPr>
        <w:t>Giornale di Sicilia</w:t>
      </w:r>
      <w:r w:rsidRPr="00AC265D">
        <w:rPr>
          <w:rFonts w:cstheme="minorHAnsi"/>
          <w:sz w:val="19"/>
          <w:szCs w:val="19"/>
        </w:rPr>
        <w:t xml:space="preserve"> è figlio del </w:t>
      </w:r>
      <w:r w:rsidRPr="00AC265D">
        <w:rPr>
          <w:rFonts w:cstheme="minorHAnsi"/>
          <w:i/>
          <w:iCs/>
          <w:sz w:val="19"/>
          <w:szCs w:val="19"/>
        </w:rPr>
        <w:t>Bollettino del Comitato Rivoluzionario</w:t>
      </w:r>
      <w:r w:rsidRPr="00AC265D">
        <w:rPr>
          <w:rFonts w:cstheme="minorHAnsi"/>
          <w:sz w:val="19"/>
          <w:szCs w:val="19"/>
        </w:rPr>
        <w:t xml:space="preserve"> del </w:t>
      </w:r>
      <w:hyperlink r:id="rId25" w:tooltip="1848" w:history="1">
        <w:r w:rsidRPr="00AC265D">
          <w:rPr>
            <w:rStyle w:val="Collegamentoipertestuale"/>
            <w:rFonts w:cstheme="minorHAnsi"/>
            <w:color w:val="auto"/>
            <w:sz w:val="19"/>
            <w:szCs w:val="19"/>
            <w:u w:val="none"/>
          </w:rPr>
          <w:t>1848</w:t>
        </w:r>
      </w:hyperlink>
      <w:r w:rsidRPr="00AC265D">
        <w:rPr>
          <w:rFonts w:cstheme="minorHAnsi"/>
          <w:sz w:val="19"/>
          <w:szCs w:val="19"/>
        </w:rPr>
        <w:t>, finito poi nelle mani del governo borbonico. La sua storia di giornale indipendente comincia anch'essa da lontano con la famiglia Ardizzone, rimasta proprietaria fino al luglio 2017</w:t>
      </w:r>
      <w:hyperlink r:id="rId26" w:anchor="cite_note-:0-1" w:history="1">
        <w:r w:rsidRPr="00AC265D">
          <w:rPr>
            <w:rStyle w:val="Collegamentoipertestuale"/>
            <w:rFonts w:cstheme="minorHAnsi"/>
            <w:color w:val="auto"/>
            <w:sz w:val="19"/>
            <w:szCs w:val="19"/>
            <w:u w:val="none"/>
            <w:vertAlign w:val="superscript"/>
          </w:rPr>
          <w:t>[1]</w:t>
        </w:r>
      </w:hyperlink>
      <w:r w:rsidRPr="00AC265D">
        <w:rPr>
          <w:rFonts w:cstheme="minorHAnsi"/>
          <w:sz w:val="19"/>
          <w:szCs w:val="19"/>
        </w:rPr>
        <w:t xml:space="preserve">. A partire dalla metà degli </w:t>
      </w:r>
      <w:hyperlink r:id="rId27" w:tooltip="Anni 1880" w:history="1">
        <w:r w:rsidRPr="00AC265D">
          <w:rPr>
            <w:rStyle w:val="Collegamentoipertestuale"/>
            <w:rFonts w:cstheme="minorHAnsi"/>
            <w:color w:val="auto"/>
            <w:sz w:val="19"/>
            <w:szCs w:val="19"/>
            <w:u w:val="none"/>
          </w:rPr>
          <w:t>anni ottanta</w:t>
        </w:r>
      </w:hyperlink>
      <w:r w:rsidRPr="00AC265D">
        <w:rPr>
          <w:rFonts w:cstheme="minorHAnsi"/>
          <w:sz w:val="19"/>
          <w:szCs w:val="19"/>
        </w:rPr>
        <w:t xml:space="preserve"> del </w:t>
      </w:r>
      <w:hyperlink r:id="rId28" w:tooltip="XIX secolo" w:history="1">
        <w:r w:rsidRPr="00AC265D">
          <w:rPr>
            <w:rStyle w:val="Collegamentoipertestuale"/>
            <w:rFonts w:cstheme="minorHAnsi"/>
            <w:color w:val="auto"/>
            <w:sz w:val="19"/>
            <w:szCs w:val="19"/>
            <w:u w:val="none"/>
          </w:rPr>
          <w:t>XIX secolo</w:t>
        </w:r>
      </w:hyperlink>
      <w:r w:rsidRPr="00AC265D">
        <w:rPr>
          <w:rFonts w:cstheme="minorHAnsi"/>
          <w:sz w:val="19"/>
          <w:szCs w:val="19"/>
        </w:rPr>
        <w:t xml:space="preserve">, la pubblicazione viene trasformata in giornale quotidiano, e gli argomenti verranno ampliati, dalla </w:t>
      </w:r>
      <w:hyperlink r:id="rId29" w:tooltip="Politica" w:history="1">
        <w:r w:rsidRPr="00AC265D">
          <w:rPr>
            <w:rStyle w:val="Collegamentoipertestuale"/>
            <w:rFonts w:cstheme="minorHAnsi"/>
            <w:color w:val="auto"/>
            <w:sz w:val="19"/>
            <w:szCs w:val="19"/>
            <w:u w:val="none"/>
          </w:rPr>
          <w:t>politica</w:t>
        </w:r>
      </w:hyperlink>
      <w:r w:rsidRPr="00AC265D">
        <w:rPr>
          <w:rFonts w:cstheme="minorHAnsi"/>
          <w:sz w:val="19"/>
          <w:szCs w:val="19"/>
        </w:rPr>
        <w:t xml:space="preserve">, alle </w:t>
      </w:r>
      <w:hyperlink r:id="rId30" w:tooltip="Notizia" w:history="1">
        <w:r w:rsidRPr="00AC265D">
          <w:rPr>
            <w:rStyle w:val="Collegamentoipertestuale"/>
            <w:rFonts w:cstheme="minorHAnsi"/>
            <w:color w:val="auto"/>
            <w:sz w:val="19"/>
            <w:szCs w:val="19"/>
            <w:u w:val="none"/>
          </w:rPr>
          <w:t>notizie</w:t>
        </w:r>
      </w:hyperlink>
      <w:r w:rsidRPr="00AC265D">
        <w:rPr>
          <w:rFonts w:cstheme="minorHAnsi"/>
          <w:sz w:val="19"/>
          <w:szCs w:val="19"/>
        </w:rPr>
        <w:t xml:space="preserve"> dei </w:t>
      </w:r>
      <w:hyperlink r:id="rId31" w:tooltip="Fatto" w:history="1">
        <w:r w:rsidRPr="00AC265D">
          <w:rPr>
            <w:rStyle w:val="Collegamentoipertestuale"/>
            <w:rFonts w:cstheme="minorHAnsi"/>
            <w:color w:val="auto"/>
            <w:sz w:val="19"/>
            <w:szCs w:val="19"/>
            <w:u w:val="none"/>
          </w:rPr>
          <w:t>fatti</w:t>
        </w:r>
      </w:hyperlink>
      <w:r w:rsidRPr="00AC265D">
        <w:rPr>
          <w:rFonts w:cstheme="minorHAnsi"/>
          <w:sz w:val="19"/>
          <w:szCs w:val="19"/>
        </w:rPr>
        <w:t xml:space="preserve"> di </w:t>
      </w:r>
      <w:hyperlink r:id="rId32" w:tooltip="Cronaca (giornalismo)" w:history="1">
        <w:r w:rsidRPr="00AC265D">
          <w:rPr>
            <w:rStyle w:val="Collegamentoipertestuale"/>
            <w:rFonts w:cstheme="minorHAnsi"/>
            <w:color w:val="auto"/>
            <w:sz w:val="19"/>
            <w:szCs w:val="19"/>
            <w:u w:val="none"/>
          </w:rPr>
          <w:t>cronaca</w:t>
        </w:r>
      </w:hyperlink>
      <w:r w:rsidRPr="00AC265D">
        <w:rPr>
          <w:rFonts w:cstheme="minorHAnsi"/>
          <w:sz w:val="19"/>
          <w:szCs w:val="19"/>
        </w:rPr>
        <w:t>, all'</w:t>
      </w:r>
      <w:proofErr w:type="spellStart"/>
      <w:r w:rsidRPr="00AC265D">
        <w:rPr>
          <w:rFonts w:cstheme="minorHAnsi"/>
          <w:sz w:val="19"/>
          <w:szCs w:val="19"/>
        </w:rPr>
        <w:fldChar w:fldCharType="begin"/>
      </w:r>
      <w:r w:rsidRPr="00AC265D">
        <w:rPr>
          <w:rFonts w:cstheme="minorHAnsi"/>
          <w:sz w:val="19"/>
          <w:szCs w:val="19"/>
        </w:rPr>
        <w:instrText>HYPERLINK "https://it.wikipedia.org/wiki/Opinione" \o "Opinione"</w:instrText>
      </w:r>
      <w:r w:rsidRPr="00AC265D">
        <w:rPr>
          <w:rFonts w:cstheme="minorHAnsi"/>
          <w:sz w:val="19"/>
          <w:szCs w:val="19"/>
        </w:rPr>
      </w:r>
      <w:r w:rsidRPr="00AC265D">
        <w:rPr>
          <w:rFonts w:cstheme="minorHAnsi"/>
          <w:sz w:val="19"/>
          <w:szCs w:val="19"/>
        </w:rPr>
        <w:fldChar w:fldCharType="separate"/>
      </w:r>
      <w:r w:rsidRPr="00AC265D">
        <w:rPr>
          <w:rStyle w:val="Collegamentoipertestuale"/>
          <w:rFonts w:cstheme="minorHAnsi"/>
          <w:color w:val="auto"/>
          <w:sz w:val="19"/>
          <w:szCs w:val="19"/>
          <w:u w:val="none"/>
        </w:rPr>
        <w:t>opinionismo</w:t>
      </w:r>
      <w:proofErr w:type="spellEnd"/>
      <w:r w:rsidRPr="00AC265D">
        <w:rPr>
          <w:rFonts w:cstheme="minorHAnsi"/>
          <w:sz w:val="19"/>
          <w:szCs w:val="19"/>
        </w:rPr>
        <w:fldChar w:fldCharType="end"/>
      </w:r>
      <w:r w:rsidRPr="00AC265D">
        <w:rPr>
          <w:rFonts w:cstheme="minorHAnsi"/>
          <w:sz w:val="19"/>
          <w:szCs w:val="19"/>
        </w:rPr>
        <w:t xml:space="preserve">, agli eventi culturali. Nel </w:t>
      </w:r>
      <w:hyperlink r:id="rId33" w:tooltip="1926" w:history="1">
        <w:r w:rsidRPr="00AC265D">
          <w:rPr>
            <w:rStyle w:val="Collegamentoipertestuale"/>
            <w:rFonts w:cstheme="minorHAnsi"/>
            <w:color w:val="auto"/>
            <w:sz w:val="19"/>
            <w:szCs w:val="19"/>
            <w:u w:val="none"/>
          </w:rPr>
          <w:t>1926</w:t>
        </w:r>
      </w:hyperlink>
      <w:r w:rsidRPr="00AC265D">
        <w:rPr>
          <w:rFonts w:cstheme="minorHAnsi"/>
          <w:sz w:val="19"/>
          <w:szCs w:val="19"/>
        </w:rPr>
        <w:t xml:space="preserve"> passò sotto il controllo della federazione provinciale fascista, fino al 22 luglio 1943, quando gli alleati sospesero la pubblicazione. </w:t>
      </w:r>
    </w:p>
    <w:p w14:paraId="2064C6CF" w14:textId="77777777"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Dal secondo dopoguerra</w:t>
      </w:r>
    </w:p>
    <w:p w14:paraId="380F80D0" w14:textId="30588546"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Nel 1944 durante il </w:t>
      </w:r>
      <w:hyperlink r:id="rId34" w:tooltip="Regno del Sud" w:history="1">
        <w:r w:rsidRPr="00AC265D">
          <w:rPr>
            <w:rStyle w:val="Collegamentoipertestuale"/>
            <w:rFonts w:cstheme="minorHAnsi"/>
            <w:color w:val="auto"/>
            <w:sz w:val="19"/>
            <w:szCs w:val="19"/>
            <w:u w:val="none"/>
          </w:rPr>
          <w:t>Regno del Sud</w:t>
        </w:r>
      </w:hyperlink>
      <w:r w:rsidRPr="00AC265D">
        <w:rPr>
          <w:rFonts w:cstheme="minorHAnsi"/>
          <w:sz w:val="19"/>
          <w:szCs w:val="19"/>
        </w:rPr>
        <w:t xml:space="preserve">, Girolamo Ardizzone nipote omonimo del fondatore, ne tornò in possesso e riprese le pubblicazioni. Nel </w:t>
      </w:r>
      <w:hyperlink r:id="rId35" w:tooltip="1965" w:history="1">
        <w:r w:rsidRPr="00AC265D">
          <w:rPr>
            <w:rStyle w:val="Collegamentoipertestuale"/>
            <w:rFonts w:cstheme="minorHAnsi"/>
            <w:color w:val="auto"/>
            <w:sz w:val="19"/>
            <w:szCs w:val="19"/>
            <w:u w:val="none"/>
          </w:rPr>
          <w:t>1965</w:t>
        </w:r>
      </w:hyperlink>
      <w:r w:rsidRPr="00AC265D">
        <w:rPr>
          <w:rFonts w:cstheme="minorHAnsi"/>
          <w:sz w:val="19"/>
          <w:szCs w:val="19"/>
        </w:rPr>
        <w:t xml:space="preserve"> Piero Pirri Ardizzone, vice direttore responsabile dal 1947, diventa amministratore delegato del quotidiano</w:t>
      </w:r>
      <w:hyperlink r:id="rId36" w:anchor="cite_note-2" w:history="1">
        <w:r w:rsidRPr="00AC265D">
          <w:rPr>
            <w:rStyle w:val="Collegamentoipertestuale"/>
            <w:rFonts w:cstheme="minorHAnsi"/>
            <w:color w:val="auto"/>
            <w:sz w:val="19"/>
            <w:szCs w:val="19"/>
            <w:u w:val="none"/>
            <w:vertAlign w:val="superscript"/>
          </w:rPr>
          <w:t>[2]</w:t>
        </w:r>
      </w:hyperlink>
      <w:r w:rsidRPr="00AC265D">
        <w:rPr>
          <w:rFonts w:cstheme="minorHAnsi"/>
          <w:sz w:val="19"/>
          <w:szCs w:val="19"/>
        </w:rPr>
        <w:t xml:space="preserve"> e nomina alla direzione Delio Mariotti, al quale succede nel </w:t>
      </w:r>
      <w:hyperlink r:id="rId37" w:tooltip="1969" w:history="1">
        <w:r w:rsidRPr="00AC265D">
          <w:rPr>
            <w:rStyle w:val="Collegamentoipertestuale"/>
            <w:rFonts w:cstheme="minorHAnsi"/>
            <w:color w:val="auto"/>
            <w:sz w:val="19"/>
            <w:szCs w:val="19"/>
            <w:u w:val="none"/>
          </w:rPr>
          <w:t>1969</w:t>
        </w:r>
      </w:hyperlink>
      <w:r w:rsidRPr="00AC265D">
        <w:rPr>
          <w:rFonts w:cstheme="minorHAnsi"/>
          <w:sz w:val="19"/>
          <w:szCs w:val="19"/>
        </w:rPr>
        <w:t xml:space="preserve">, prima di cedere la direzione a Roberto Ciuni, che lascerà la guida a </w:t>
      </w:r>
      <w:hyperlink r:id="rId38" w:tooltip="Lino Rizzi" w:history="1">
        <w:r w:rsidRPr="00AC265D">
          <w:rPr>
            <w:rStyle w:val="Collegamentoipertestuale"/>
            <w:rFonts w:cstheme="minorHAnsi"/>
            <w:color w:val="auto"/>
            <w:sz w:val="19"/>
            <w:szCs w:val="19"/>
            <w:u w:val="none"/>
          </w:rPr>
          <w:t>Lino Rizzi</w:t>
        </w:r>
      </w:hyperlink>
      <w:r w:rsidRPr="00AC265D">
        <w:rPr>
          <w:rFonts w:cstheme="minorHAnsi"/>
          <w:sz w:val="19"/>
          <w:szCs w:val="19"/>
        </w:rPr>
        <w:t xml:space="preserve"> e </w:t>
      </w:r>
      <w:hyperlink r:id="rId39" w:tooltip="Fausto De Luca" w:history="1">
        <w:r w:rsidRPr="00AC265D">
          <w:rPr>
            <w:rStyle w:val="Collegamentoipertestuale"/>
            <w:rFonts w:cstheme="minorHAnsi"/>
            <w:color w:val="auto"/>
            <w:sz w:val="19"/>
            <w:szCs w:val="19"/>
            <w:u w:val="none"/>
          </w:rPr>
          <w:t>Fausto De Luca</w:t>
        </w:r>
      </w:hyperlink>
      <w:r w:rsidRPr="00AC265D">
        <w:rPr>
          <w:rFonts w:cstheme="minorHAnsi"/>
          <w:sz w:val="19"/>
          <w:szCs w:val="19"/>
        </w:rPr>
        <w:t xml:space="preserve">. La quota di maggioranza delle azioni rimane sempre in mano alla famiglia Ardizzone. Il 26 gennaio </w:t>
      </w:r>
      <w:hyperlink r:id="rId40" w:tooltip="1979" w:history="1">
        <w:r w:rsidRPr="00AC265D">
          <w:rPr>
            <w:rStyle w:val="Collegamentoipertestuale"/>
            <w:rFonts w:cstheme="minorHAnsi"/>
            <w:color w:val="auto"/>
            <w:sz w:val="19"/>
            <w:szCs w:val="19"/>
            <w:u w:val="none"/>
          </w:rPr>
          <w:t>1979</w:t>
        </w:r>
      </w:hyperlink>
      <w:r w:rsidRPr="00AC265D">
        <w:rPr>
          <w:rFonts w:cstheme="minorHAnsi"/>
          <w:sz w:val="19"/>
          <w:szCs w:val="19"/>
        </w:rPr>
        <w:t xml:space="preserve"> un suo cronista, </w:t>
      </w:r>
      <w:hyperlink r:id="rId41" w:tooltip="Mario Francese" w:history="1">
        <w:r w:rsidRPr="00AC265D">
          <w:rPr>
            <w:rStyle w:val="Collegamentoipertestuale"/>
            <w:rFonts w:cstheme="minorHAnsi"/>
            <w:color w:val="auto"/>
            <w:sz w:val="19"/>
            <w:szCs w:val="19"/>
            <w:u w:val="none"/>
          </w:rPr>
          <w:t>Mario Francese</w:t>
        </w:r>
      </w:hyperlink>
      <w:r w:rsidRPr="00AC265D">
        <w:rPr>
          <w:rFonts w:cstheme="minorHAnsi"/>
          <w:sz w:val="19"/>
          <w:szCs w:val="19"/>
        </w:rPr>
        <w:t xml:space="preserve">, è stato ucciso dalla </w:t>
      </w:r>
      <w:hyperlink r:id="rId42" w:tooltip="Cosa nostra" w:history="1">
        <w:r w:rsidRPr="00AC265D">
          <w:rPr>
            <w:rStyle w:val="Collegamentoipertestuale"/>
            <w:rFonts w:cstheme="minorHAnsi"/>
            <w:color w:val="auto"/>
            <w:sz w:val="19"/>
            <w:szCs w:val="19"/>
            <w:u w:val="none"/>
          </w:rPr>
          <w:t>mafia</w:t>
        </w:r>
      </w:hyperlink>
      <w:r w:rsidRPr="00AC265D">
        <w:rPr>
          <w:rFonts w:cstheme="minorHAnsi"/>
          <w:sz w:val="19"/>
          <w:szCs w:val="19"/>
        </w:rPr>
        <w:t xml:space="preserve">. Nel </w:t>
      </w:r>
      <w:hyperlink r:id="rId43" w:tooltip="1982" w:history="1">
        <w:r w:rsidRPr="00AC265D">
          <w:rPr>
            <w:rStyle w:val="Collegamentoipertestuale"/>
            <w:rFonts w:cstheme="minorHAnsi"/>
            <w:color w:val="auto"/>
            <w:sz w:val="19"/>
            <w:szCs w:val="19"/>
            <w:u w:val="none"/>
          </w:rPr>
          <w:t>1982</w:t>
        </w:r>
      </w:hyperlink>
      <w:r w:rsidRPr="00AC265D">
        <w:rPr>
          <w:rFonts w:cstheme="minorHAnsi"/>
          <w:sz w:val="19"/>
          <w:szCs w:val="19"/>
        </w:rPr>
        <w:t xml:space="preserve"> l'editore Antonio Ardizzone diventa anche direttore del giornale, affiancato da Giovanni Pepi prima come vicedirettore e poi come con </w:t>
      </w:r>
      <w:hyperlink r:id="rId44" w:tooltip="Direttore responsabile" w:history="1">
        <w:r w:rsidRPr="00AC265D">
          <w:rPr>
            <w:rStyle w:val="Collegamentoipertestuale"/>
            <w:rFonts w:cstheme="minorHAnsi"/>
            <w:color w:val="auto"/>
            <w:sz w:val="19"/>
            <w:szCs w:val="19"/>
            <w:u w:val="none"/>
          </w:rPr>
          <w:t>direttore responsabile</w:t>
        </w:r>
      </w:hyperlink>
      <w:r w:rsidRPr="00AC265D">
        <w:rPr>
          <w:rFonts w:cstheme="minorHAnsi"/>
          <w:sz w:val="19"/>
          <w:szCs w:val="19"/>
        </w:rPr>
        <w:t xml:space="preserve">. Quotidiano di tendenza </w:t>
      </w:r>
      <w:hyperlink r:id="rId45" w:tooltip="Centrismo" w:history="1">
        <w:r w:rsidRPr="00AC265D">
          <w:rPr>
            <w:rStyle w:val="Collegamentoipertestuale"/>
            <w:rFonts w:cstheme="minorHAnsi"/>
            <w:color w:val="auto"/>
            <w:sz w:val="19"/>
            <w:szCs w:val="19"/>
            <w:u w:val="none"/>
          </w:rPr>
          <w:t>moderata</w:t>
        </w:r>
      </w:hyperlink>
      <w:r w:rsidRPr="00AC265D">
        <w:rPr>
          <w:rFonts w:cstheme="minorHAnsi"/>
          <w:sz w:val="19"/>
          <w:szCs w:val="19"/>
        </w:rPr>
        <w:t xml:space="preserve">, il </w:t>
      </w:r>
      <w:r w:rsidRPr="00AC265D">
        <w:rPr>
          <w:rFonts w:cstheme="minorHAnsi"/>
          <w:i/>
          <w:iCs/>
          <w:sz w:val="19"/>
          <w:szCs w:val="19"/>
        </w:rPr>
        <w:t>Giornale di Sicilia</w:t>
      </w:r>
      <w:r w:rsidRPr="00AC265D">
        <w:rPr>
          <w:rFonts w:cstheme="minorHAnsi"/>
          <w:sz w:val="19"/>
          <w:szCs w:val="19"/>
        </w:rPr>
        <w:t xml:space="preserve"> è in quegli anni il quotidiano più diffuso in Sicilia e la sua roccaforte è il capoluogo di regione siciliano. Negli anni '80 il quotidiano è stato al centro di polemiche per un difficile rapporto con il </w:t>
      </w:r>
      <w:hyperlink r:id="rId46" w:tooltip="Partito Comunista Italiano" w:history="1">
        <w:r w:rsidRPr="00AC265D">
          <w:rPr>
            <w:rStyle w:val="Collegamentoipertestuale"/>
            <w:rFonts w:cstheme="minorHAnsi"/>
            <w:color w:val="auto"/>
            <w:sz w:val="19"/>
            <w:szCs w:val="19"/>
            <w:u w:val="none"/>
          </w:rPr>
          <w:t>Partito comunista italiano</w:t>
        </w:r>
      </w:hyperlink>
      <w:r w:rsidRPr="00AC265D">
        <w:rPr>
          <w:rFonts w:cstheme="minorHAnsi"/>
          <w:sz w:val="19"/>
          <w:szCs w:val="19"/>
        </w:rPr>
        <w:t xml:space="preserve"> e con la giunta palermitana di </w:t>
      </w:r>
      <w:hyperlink r:id="rId47" w:tooltip="Leoluca Orlando" w:history="1">
        <w:r w:rsidRPr="00AC265D">
          <w:rPr>
            <w:rStyle w:val="Collegamentoipertestuale"/>
            <w:rFonts w:cstheme="minorHAnsi"/>
            <w:color w:val="auto"/>
            <w:sz w:val="19"/>
            <w:szCs w:val="19"/>
            <w:u w:val="none"/>
          </w:rPr>
          <w:t>Leoluca Orlando</w:t>
        </w:r>
      </w:hyperlink>
      <w:r w:rsidRPr="00AC265D">
        <w:rPr>
          <w:rFonts w:cstheme="minorHAnsi"/>
          <w:sz w:val="19"/>
          <w:szCs w:val="19"/>
        </w:rPr>
        <w:t xml:space="preserve">. Dal 1992 il </w:t>
      </w:r>
      <w:r w:rsidRPr="00AC265D">
        <w:rPr>
          <w:rFonts w:cstheme="minorHAnsi"/>
          <w:i/>
          <w:iCs/>
          <w:sz w:val="19"/>
          <w:szCs w:val="19"/>
        </w:rPr>
        <w:t>Giornale di Sicilia</w:t>
      </w:r>
      <w:r w:rsidRPr="00AC265D">
        <w:rPr>
          <w:rFonts w:cstheme="minorHAnsi"/>
          <w:sz w:val="19"/>
          <w:szCs w:val="19"/>
        </w:rPr>
        <w:t xml:space="preserve"> esce in formato tabloid. Le 11 edizioni (Palermo, le 9 province e quella nazionale) negli anni vengono progressivamente ridotte e adesso restano solo Palermo e quella delle tre province di Trapani-Agrigento-Caltanissetta-Enna. Nell'aprile 2017 Pepi ha rassegnato le proprie dimissioni</w:t>
      </w:r>
      <w:hyperlink r:id="rId48" w:anchor="cite_note-3" w:history="1">
        <w:r w:rsidRPr="00AC265D">
          <w:rPr>
            <w:rStyle w:val="Collegamentoipertestuale"/>
            <w:rFonts w:cstheme="minorHAnsi"/>
            <w:color w:val="auto"/>
            <w:sz w:val="19"/>
            <w:szCs w:val="19"/>
            <w:u w:val="none"/>
            <w:vertAlign w:val="superscript"/>
          </w:rPr>
          <w:t>[3]</w:t>
        </w:r>
      </w:hyperlink>
      <w:r w:rsidRPr="00AC265D">
        <w:rPr>
          <w:rFonts w:cstheme="minorHAnsi"/>
          <w:sz w:val="19"/>
          <w:szCs w:val="19"/>
        </w:rPr>
        <w:t>. La gestione di Ardizzone e Giovanni Pepi ha attraversato un arco temporale lunghissimo, con pochi eguali in Italia. Iniziata alla fine del 1982, era proseguita nonostante il pensionamento di Pepi, avvenuto nel giugno 2012</w:t>
      </w:r>
      <w:hyperlink r:id="rId49" w:anchor="cite_note-4" w:history="1">
        <w:r w:rsidRPr="00AC265D">
          <w:rPr>
            <w:rStyle w:val="Collegamentoipertestuale"/>
            <w:rFonts w:cstheme="minorHAnsi"/>
            <w:color w:val="auto"/>
            <w:sz w:val="19"/>
            <w:szCs w:val="19"/>
            <w:u w:val="none"/>
            <w:vertAlign w:val="superscript"/>
          </w:rPr>
          <w:t>[4]</w:t>
        </w:r>
      </w:hyperlink>
      <w:r w:rsidRPr="00AC265D">
        <w:rPr>
          <w:rFonts w:cstheme="minorHAnsi"/>
          <w:sz w:val="19"/>
          <w:szCs w:val="19"/>
        </w:rPr>
        <w:t>. Il 5 aprile 2017 Marco Romano diventa il vicedirettore responsabile</w:t>
      </w:r>
      <w:hyperlink r:id="rId50" w:anchor="cite_note-5" w:history="1">
        <w:r w:rsidRPr="00AC265D">
          <w:rPr>
            <w:rStyle w:val="Collegamentoipertestuale"/>
            <w:rFonts w:cstheme="minorHAnsi"/>
            <w:color w:val="auto"/>
            <w:sz w:val="19"/>
            <w:szCs w:val="19"/>
            <w:u w:val="none"/>
            <w:vertAlign w:val="superscript"/>
          </w:rPr>
          <w:t>[5]</w:t>
        </w:r>
      </w:hyperlink>
      <w:r w:rsidRPr="00AC265D">
        <w:rPr>
          <w:rFonts w:cstheme="minorHAnsi"/>
          <w:sz w:val="19"/>
          <w:szCs w:val="19"/>
        </w:rPr>
        <w:t xml:space="preserve">. </w:t>
      </w:r>
    </w:p>
    <w:p w14:paraId="45CD7DD5" w14:textId="77777777"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La cessione</w:t>
      </w:r>
    </w:p>
    <w:p w14:paraId="77613F26"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Il </w:t>
      </w:r>
      <w:hyperlink r:id="rId51" w:tooltip="4 agosto" w:history="1">
        <w:r w:rsidRPr="00AC265D">
          <w:rPr>
            <w:rStyle w:val="Collegamentoipertestuale"/>
            <w:rFonts w:cstheme="minorHAnsi"/>
            <w:color w:val="auto"/>
            <w:sz w:val="19"/>
            <w:szCs w:val="19"/>
            <w:u w:val="none"/>
          </w:rPr>
          <w:t>4 agosto</w:t>
        </w:r>
      </w:hyperlink>
      <w:r w:rsidRPr="00AC265D">
        <w:rPr>
          <w:rFonts w:cstheme="minorHAnsi"/>
          <w:sz w:val="19"/>
          <w:szCs w:val="19"/>
        </w:rPr>
        <w:t xml:space="preserve"> </w:t>
      </w:r>
      <w:hyperlink r:id="rId52" w:tooltip="2017" w:history="1">
        <w:r w:rsidRPr="00AC265D">
          <w:rPr>
            <w:rStyle w:val="Collegamentoipertestuale"/>
            <w:rFonts w:cstheme="minorHAnsi"/>
            <w:color w:val="auto"/>
            <w:sz w:val="19"/>
            <w:szCs w:val="19"/>
            <w:u w:val="none"/>
          </w:rPr>
          <w:t>2017</w:t>
        </w:r>
      </w:hyperlink>
      <w:r w:rsidRPr="00AC265D">
        <w:rPr>
          <w:rFonts w:cstheme="minorHAnsi"/>
          <w:sz w:val="19"/>
          <w:szCs w:val="19"/>
        </w:rPr>
        <w:t xml:space="preserve"> si concretizza la fusione</w:t>
      </w:r>
      <w:hyperlink r:id="rId53" w:anchor="cite_note-:0-1" w:history="1">
        <w:r w:rsidRPr="00AC265D">
          <w:rPr>
            <w:rStyle w:val="Collegamentoipertestuale"/>
            <w:rFonts w:cstheme="minorHAnsi"/>
            <w:color w:val="auto"/>
            <w:sz w:val="19"/>
            <w:szCs w:val="19"/>
            <w:u w:val="none"/>
            <w:vertAlign w:val="superscript"/>
          </w:rPr>
          <w:t>[1]</w:t>
        </w:r>
      </w:hyperlink>
      <w:r w:rsidRPr="00AC265D">
        <w:rPr>
          <w:rFonts w:cstheme="minorHAnsi"/>
          <w:sz w:val="19"/>
          <w:szCs w:val="19"/>
        </w:rPr>
        <w:t xml:space="preserve"> con la </w:t>
      </w:r>
      <w:hyperlink r:id="rId54" w:tooltip="Gazzetta del Sud" w:history="1">
        <w:r w:rsidRPr="00AC265D">
          <w:rPr>
            <w:rStyle w:val="Collegamentoipertestuale"/>
            <w:rFonts w:cstheme="minorHAnsi"/>
            <w:i/>
            <w:iCs/>
            <w:color w:val="auto"/>
            <w:sz w:val="19"/>
            <w:szCs w:val="19"/>
            <w:u w:val="none"/>
          </w:rPr>
          <w:t>Gazzetta del Sud</w:t>
        </w:r>
      </w:hyperlink>
      <w:r w:rsidRPr="00AC265D">
        <w:rPr>
          <w:rFonts w:cstheme="minorHAnsi"/>
          <w:sz w:val="19"/>
          <w:szCs w:val="19"/>
        </w:rPr>
        <w:t xml:space="preserve">, con l'acquisizione da parte della società editrice messinese </w:t>
      </w:r>
      <w:hyperlink r:id="rId55" w:tooltip="Società Editrice Sud" w:history="1">
        <w:r w:rsidRPr="00AC265D">
          <w:rPr>
            <w:rStyle w:val="Collegamentoipertestuale"/>
            <w:rFonts w:cstheme="minorHAnsi"/>
            <w:color w:val="auto"/>
            <w:sz w:val="19"/>
            <w:szCs w:val="19"/>
            <w:u w:val="none"/>
          </w:rPr>
          <w:t>SES</w:t>
        </w:r>
      </w:hyperlink>
      <w:r w:rsidRPr="00AC265D">
        <w:rPr>
          <w:rFonts w:cstheme="minorHAnsi"/>
          <w:sz w:val="19"/>
          <w:szCs w:val="19"/>
        </w:rPr>
        <w:t xml:space="preserve"> del 51% del gruppo editoriale palermitano</w:t>
      </w:r>
      <w:hyperlink r:id="rId56" w:anchor="cite_note-6" w:history="1">
        <w:r w:rsidRPr="00AC265D">
          <w:rPr>
            <w:rStyle w:val="Collegamentoipertestuale"/>
            <w:rFonts w:cstheme="minorHAnsi"/>
            <w:color w:val="auto"/>
            <w:sz w:val="19"/>
            <w:szCs w:val="19"/>
            <w:u w:val="none"/>
            <w:vertAlign w:val="superscript"/>
          </w:rPr>
          <w:t>[6]</w:t>
        </w:r>
      </w:hyperlink>
      <w:r w:rsidRPr="00AC265D">
        <w:rPr>
          <w:rFonts w:cstheme="minorHAnsi"/>
          <w:sz w:val="19"/>
          <w:szCs w:val="19"/>
        </w:rPr>
        <w:t xml:space="preserve">. Il 1º luglio 2021 termina un'era: il condirettore responsabile Marco Romano succede ad Antonio Ardizzone alla carica di direttore. </w:t>
      </w:r>
    </w:p>
    <w:p w14:paraId="68C08EC9" w14:textId="77777777"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Direttori</w:t>
      </w:r>
    </w:p>
    <w:p w14:paraId="44C2F3FE" w14:textId="77777777" w:rsidR="00F03DF2" w:rsidRPr="00AC265D" w:rsidRDefault="00F03DF2" w:rsidP="00C84E58">
      <w:pPr>
        <w:numPr>
          <w:ilvl w:val="0"/>
          <w:numId w:val="3"/>
        </w:numPr>
        <w:spacing w:after="0" w:line="240" w:lineRule="auto"/>
        <w:jc w:val="both"/>
        <w:rPr>
          <w:rFonts w:cstheme="minorHAnsi"/>
          <w:sz w:val="19"/>
          <w:szCs w:val="19"/>
        </w:rPr>
        <w:sectPr w:rsidR="00F03DF2" w:rsidRPr="00AC265D" w:rsidSect="003811E4">
          <w:type w:val="continuous"/>
          <w:pgSz w:w="11906" w:h="16838" w:code="9"/>
          <w:pgMar w:top="1418" w:right="1418" w:bottom="1418" w:left="1134" w:header="709" w:footer="709" w:gutter="0"/>
          <w:cols w:space="708"/>
          <w:docGrid w:linePitch="360"/>
        </w:sectPr>
      </w:pPr>
    </w:p>
    <w:p w14:paraId="3E32AA22" w14:textId="77777777" w:rsidR="00C84E58" w:rsidRPr="00AC265D" w:rsidRDefault="00C84E58" w:rsidP="00C84E58">
      <w:pPr>
        <w:numPr>
          <w:ilvl w:val="0"/>
          <w:numId w:val="3"/>
        </w:numPr>
        <w:spacing w:after="0" w:line="240" w:lineRule="auto"/>
        <w:jc w:val="both"/>
        <w:rPr>
          <w:rFonts w:cstheme="minorHAnsi"/>
          <w:sz w:val="19"/>
          <w:szCs w:val="19"/>
        </w:rPr>
      </w:pPr>
      <w:hyperlink r:id="rId57" w:tooltip="Delio Mariotti (la pagina non esiste)" w:history="1">
        <w:r w:rsidRPr="00AC265D">
          <w:rPr>
            <w:rStyle w:val="Collegamentoipertestuale"/>
            <w:rFonts w:cstheme="minorHAnsi"/>
            <w:color w:val="auto"/>
            <w:sz w:val="19"/>
            <w:szCs w:val="19"/>
            <w:u w:val="none"/>
          </w:rPr>
          <w:t>Delio Mariotti</w:t>
        </w:r>
      </w:hyperlink>
      <w:r w:rsidRPr="00AC265D">
        <w:rPr>
          <w:rFonts w:cstheme="minorHAnsi"/>
          <w:sz w:val="19"/>
          <w:szCs w:val="19"/>
        </w:rPr>
        <w:t xml:space="preserve"> (</w:t>
      </w:r>
      <w:hyperlink r:id="rId58" w:tooltip="1965" w:history="1">
        <w:r w:rsidRPr="00AC265D">
          <w:rPr>
            <w:rStyle w:val="Collegamentoipertestuale"/>
            <w:rFonts w:cstheme="minorHAnsi"/>
            <w:color w:val="auto"/>
            <w:sz w:val="19"/>
            <w:szCs w:val="19"/>
            <w:u w:val="none"/>
          </w:rPr>
          <w:t>1965</w:t>
        </w:r>
      </w:hyperlink>
      <w:r w:rsidRPr="00AC265D">
        <w:rPr>
          <w:rFonts w:cstheme="minorHAnsi"/>
          <w:sz w:val="19"/>
          <w:szCs w:val="19"/>
        </w:rPr>
        <w:t>-</w:t>
      </w:r>
      <w:hyperlink r:id="rId59" w:tooltip="1969" w:history="1">
        <w:r w:rsidRPr="00AC265D">
          <w:rPr>
            <w:rStyle w:val="Collegamentoipertestuale"/>
            <w:rFonts w:cstheme="minorHAnsi"/>
            <w:color w:val="auto"/>
            <w:sz w:val="19"/>
            <w:szCs w:val="19"/>
            <w:u w:val="none"/>
          </w:rPr>
          <w:t>1969</w:t>
        </w:r>
      </w:hyperlink>
      <w:r w:rsidRPr="00AC265D">
        <w:rPr>
          <w:rFonts w:cstheme="minorHAnsi"/>
          <w:sz w:val="19"/>
          <w:szCs w:val="19"/>
        </w:rPr>
        <w:t>)</w:t>
      </w:r>
    </w:p>
    <w:p w14:paraId="38B5B085" w14:textId="77777777" w:rsidR="00C84E58" w:rsidRPr="00AC265D" w:rsidRDefault="00C84E58" w:rsidP="00C84E58">
      <w:pPr>
        <w:numPr>
          <w:ilvl w:val="0"/>
          <w:numId w:val="3"/>
        </w:numPr>
        <w:spacing w:after="0" w:line="240" w:lineRule="auto"/>
        <w:jc w:val="both"/>
        <w:rPr>
          <w:rFonts w:cstheme="minorHAnsi"/>
          <w:sz w:val="19"/>
          <w:szCs w:val="19"/>
        </w:rPr>
      </w:pPr>
      <w:hyperlink r:id="rId60" w:tooltip="Piero Pirri Ardizzone (la pagina non esiste)" w:history="1">
        <w:r w:rsidRPr="00AC265D">
          <w:rPr>
            <w:rStyle w:val="Collegamentoipertestuale"/>
            <w:rFonts w:cstheme="minorHAnsi"/>
            <w:color w:val="auto"/>
            <w:sz w:val="19"/>
            <w:szCs w:val="19"/>
            <w:u w:val="none"/>
          </w:rPr>
          <w:t>Piero Pirri Ardizzone</w:t>
        </w:r>
      </w:hyperlink>
      <w:r w:rsidRPr="00AC265D">
        <w:rPr>
          <w:rFonts w:cstheme="minorHAnsi"/>
          <w:sz w:val="19"/>
          <w:szCs w:val="19"/>
        </w:rPr>
        <w:t xml:space="preserve"> (1969-1971)</w:t>
      </w:r>
    </w:p>
    <w:p w14:paraId="2D41B3D0" w14:textId="77777777" w:rsidR="00C84E58" w:rsidRPr="00AC265D" w:rsidRDefault="00C84E58" w:rsidP="00C84E58">
      <w:pPr>
        <w:numPr>
          <w:ilvl w:val="0"/>
          <w:numId w:val="3"/>
        </w:numPr>
        <w:spacing w:after="0" w:line="240" w:lineRule="auto"/>
        <w:jc w:val="both"/>
        <w:rPr>
          <w:rFonts w:cstheme="minorHAnsi"/>
          <w:sz w:val="19"/>
          <w:szCs w:val="19"/>
        </w:rPr>
      </w:pPr>
      <w:hyperlink r:id="rId61" w:tooltip="Roberto Ciuni (la pagina non esiste)" w:history="1">
        <w:r w:rsidRPr="00AC265D">
          <w:rPr>
            <w:rStyle w:val="Collegamentoipertestuale"/>
            <w:rFonts w:cstheme="minorHAnsi"/>
            <w:color w:val="auto"/>
            <w:sz w:val="19"/>
            <w:szCs w:val="19"/>
            <w:u w:val="none"/>
          </w:rPr>
          <w:t>Roberto Ciuni</w:t>
        </w:r>
      </w:hyperlink>
      <w:r w:rsidRPr="00AC265D">
        <w:rPr>
          <w:rFonts w:cstheme="minorHAnsi"/>
          <w:sz w:val="19"/>
          <w:szCs w:val="19"/>
        </w:rPr>
        <w:t xml:space="preserve"> (1971-1976)</w:t>
      </w:r>
    </w:p>
    <w:p w14:paraId="4C9BEFB4" w14:textId="77777777" w:rsidR="00C84E58" w:rsidRPr="00AC265D" w:rsidRDefault="00C84E58" w:rsidP="00C84E58">
      <w:pPr>
        <w:numPr>
          <w:ilvl w:val="0"/>
          <w:numId w:val="3"/>
        </w:numPr>
        <w:spacing w:after="0" w:line="240" w:lineRule="auto"/>
        <w:jc w:val="both"/>
        <w:rPr>
          <w:rFonts w:cstheme="minorHAnsi"/>
          <w:sz w:val="19"/>
          <w:szCs w:val="19"/>
        </w:rPr>
      </w:pPr>
      <w:hyperlink r:id="rId62" w:tooltip="Lino Rizzi" w:history="1">
        <w:r w:rsidRPr="00AC265D">
          <w:rPr>
            <w:rStyle w:val="Collegamentoipertestuale"/>
            <w:rFonts w:cstheme="minorHAnsi"/>
            <w:color w:val="auto"/>
            <w:sz w:val="19"/>
            <w:szCs w:val="19"/>
            <w:u w:val="none"/>
          </w:rPr>
          <w:t>Lino Rizzi</w:t>
        </w:r>
      </w:hyperlink>
      <w:r w:rsidRPr="00AC265D">
        <w:rPr>
          <w:rFonts w:cstheme="minorHAnsi"/>
          <w:sz w:val="19"/>
          <w:szCs w:val="19"/>
        </w:rPr>
        <w:t xml:space="preserve"> (1976-1980)</w:t>
      </w:r>
    </w:p>
    <w:p w14:paraId="1547AEA0" w14:textId="77777777" w:rsidR="00C84E58" w:rsidRPr="00AC265D" w:rsidRDefault="00C84E58" w:rsidP="00C84E58">
      <w:pPr>
        <w:numPr>
          <w:ilvl w:val="0"/>
          <w:numId w:val="3"/>
        </w:numPr>
        <w:spacing w:after="0" w:line="240" w:lineRule="auto"/>
        <w:jc w:val="both"/>
        <w:rPr>
          <w:rFonts w:cstheme="minorHAnsi"/>
          <w:sz w:val="19"/>
          <w:szCs w:val="19"/>
        </w:rPr>
      </w:pPr>
      <w:hyperlink r:id="rId63" w:tooltip="Fausto De Luca" w:history="1">
        <w:r w:rsidRPr="00AC265D">
          <w:rPr>
            <w:rStyle w:val="Collegamentoipertestuale"/>
            <w:rFonts w:cstheme="minorHAnsi"/>
            <w:color w:val="auto"/>
            <w:sz w:val="19"/>
            <w:szCs w:val="19"/>
            <w:u w:val="none"/>
          </w:rPr>
          <w:t>Fausto De Luca</w:t>
        </w:r>
      </w:hyperlink>
      <w:r w:rsidRPr="00AC265D">
        <w:rPr>
          <w:rFonts w:cstheme="minorHAnsi"/>
          <w:sz w:val="19"/>
          <w:szCs w:val="19"/>
        </w:rPr>
        <w:t xml:space="preserve"> (1980-</w:t>
      </w:r>
      <w:hyperlink r:id="rId64" w:tooltip="1982" w:history="1">
        <w:r w:rsidRPr="00AC265D">
          <w:rPr>
            <w:rStyle w:val="Collegamentoipertestuale"/>
            <w:rFonts w:cstheme="minorHAnsi"/>
            <w:color w:val="auto"/>
            <w:sz w:val="19"/>
            <w:szCs w:val="19"/>
            <w:u w:val="none"/>
          </w:rPr>
          <w:t>1982</w:t>
        </w:r>
      </w:hyperlink>
      <w:r w:rsidRPr="00AC265D">
        <w:rPr>
          <w:rFonts w:cstheme="minorHAnsi"/>
          <w:sz w:val="19"/>
          <w:szCs w:val="19"/>
        </w:rPr>
        <w:t>)</w:t>
      </w:r>
    </w:p>
    <w:p w14:paraId="7A02E89E" w14:textId="77777777" w:rsidR="00C84E58" w:rsidRPr="00AC265D" w:rsidRDefault="00C84E58" w:rsidP="00C84E58">
      <w:pPr>
        <w:numPr>
          <w:ilvl w:val="0"/>
          <w:numId w:val="3"/>
        </w:numPr>
        <w:spacing w:after="0" w:line="240" w:lineRule="auto"/>
        <w:jc w:val="both"/>
        <w:rPr>
          <w:rFonts w:cstheme="minorHAnsi"/>
          <w:sz w:val="19"/>
          <w:szCs w:val="19"/>
        </w:rPr>
      </w:pPr>
      <w:hyperlink r:id="rId65" w:tooltip="Antonio Ardizzone (la pagina non esiste)" w:history="1">
        <w:r w:rsidRPr="00AC265D">
          <w:rPr>
            <w:rStyle w:val="Collegamentoipertestuale"/>
            <w:rFonts w:cstheme="minorHAnsi"/>
            <w:color w:val="auto"/>
            <w:sz w:val="19"/>
            <w:szCs w:val="19"/>
            <w:u w:val="none"/>
          </w:rPr>
          <w:t>Antonio Ardizzone</w:t>
        </w:r>
      </w:hyperlink>
      <w:r w:rsidRPr="00AC265D">
        <w:rPr>
          <w:rFonts w:cstheme="minorHAnsi"/>
          <w:sz w:val="19"/>
          <w:szCs w:val="19"/>
        </w:rPr>
        <w:t xml:space="preserve"> (</w:t>
      </w:r>
      <w:hyperlink r:id="rId66" w:tooltip="1982" w:history="1">
        <w:r w:rsidRPr="00AC265D">
          <w:rPr>
            <w:rStyle w:val="Collegamentoipertestuale"/>
            <w:rFonts w:cstheme="minorHAnsi"/>
            <w:color w:val="auto"/>
            <w:sz w:val="19"/>
            <w:szCs w:val="19"/>
            <w:u w:val="none"/>
          </w:rPr>
          <w:t>1982</w:t>
        </w:r>
      </w:hyperlink>
      <w:r w:rsidRPr="00AC265D">
        <w:rPr>
          <w:rFonts w:cstheme="minorHAnsi"/>
          <w:sz w:val="19"/>
          <w:szCs w:val="19"/>
        </w:rPr>
        <w:t>-2021)</w:t>
      </w:r>
    </w:p>
    <w:p w14:paraId="5CA2F3F3" w14:textId="77777777" w:rsidR="00C84E58" w:rsidRPr="00AC265D" w:rsidRDefault="00C84E58" w:rsidP="00C84E58">
      <w:pPr>
        <w:numPr>
          <w:ilvl w:val="0"/>
          <w:numId w:val="3"/>
        </w:numPr>
        <w:spacing w:after="0" w:line="240" w:lineRule="auto"/>
        <w:jc w:val="both"/>
        <w:rPr>
          <w:rFonts w:cstheme="minorHAnsi"/>
          <w:sz w:val="19"/>
          <w:szCs w:val="19"/>
        </w:rPr>
      </w:pPr>
      <w:hyperlink r:id="rId67" w:tooltip="Marco Romano (giornalista) (la pagina non esiste)" w:history="1">
        <w:r w:rsidRPr="00AC265D">
          <w:rPr>
            <w:rStyle w:val="Collegamentoipertestuale"/>
            <w:rFonts w:cstheme="minorHAnsi"/>
            <w:color w:val="auto"/>
            <w:sz w:val="19"/>
            <w:szCs w:val="19"/>
            <w:u w:val="none"/>
          </w:rPr>
          <w:t>Marco Romano</w:t>
        </w:r>
      </w:hyperlink>
      <w:r w:rsidRPr="00AC265D">
        <w:rPr>
          <w:rFonts w:cstheme="minorHAnsi"/>
          <w:sz w:val="19"/>
          <w:szCs w:val="19"/>
        </w:rPr>
        <w:t xml:space="preserve"> (2021-in carica)</w:t>
      </w:r>
      <w:hyperlink r:id="rId68" w:anchor="cite_note-7" w:history="1">
        <w:r w:rsidRPr="00AC265D">
          <w:rPr>
            <w:rStyle w:val="Collegamentoipertestuale"/>
            <w:rFonts w:cstheme="minorHAnsi"/>
            <w:color w:val="auto"/>
            <w:sz w:val="19"/>
            <w:szCs w:val="19"/>
            <w:u w:val="none"/>
            <w:vertAlign w:val="superscript"/>
          </w:rPr>
          <w:t>[7]</w:t>
        </w:r>
      </w:hyperlink>
    </w:p>
    <w:p w14:paraId="061743D9" w14:textId="77777777" w:rsidR="00F03DF2" w:rsidRPr="00AC265D" w:rsidRDefault="00F03DF2" w:rsidP="00C84E58">
      <w:pPr>
        <w:spacing w:after="0" w:line="240" w:lineRule="auto"/>
        <w:jc w:val="both"/>
        <w:rPr>
          <w:rFonts w:cstheme="minorHAnsi"/>
          <w:b/>
          <w:bCs/>
          <w:sz w:val="19"/>
          <w:szCs w:val="19"/>
        </w:rPr>
        <w:sectPr w:rsidR="00F03DF2" w:rsidRPr="00AC265D" w:rsidSect="00F03DF2">
          <w:type w:val="continuous"/>
          <w:pgSz w:w="11906" w:h="16838" w:code="9"/>
          <w:pgMar w:top="1418" w:right="1418" w:bottom="1418" w:left="1134" w:header="709" w:footer="709" w:gutter="0"/>
          <w:cols w:num="2" w:space="708"/>
          <w:docGrid w:linePitch="360"/>
        </w:sectPr>
      </w:pPr>
    </w:p>
    <w:p w14:paraId="7275A989" w14:textId="77777777"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Dati tecnici</w:t>
      </w:r>
    </w:p>
    <w:p w14:paraId="26F5DB11"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Ha una foliazione fino ad un massimo di 96 pagine di cui 24 in quadricromia, è previsto inoltre, l'inserimento nel quotidiano di un ottavino centrale di 4 pagine a colori. Dal 2022, pubblica due edizioni: </w:t>
      </w:r>
      <w:hyperlink r:id="rId69" w:tooltip="Palermo" w:history="1">
        <w:r w:rsidRPr="00AC265D">
          <w:rPr>
            <w:rStyle w:val="Collegamentoipertestuale"/>
            <w:rFonts w:cstheme="minorHAnsi"/>
            <w:color w:val="auto"/>
            <w:sz w:val="19"/>
            <w:szCs w:val="19"/>
            <w:u w:val="none"/>
          </w:rPr>
          <w:t>Palermo</w:t>
        </w:r>
      </w:hyperlink>
      <w:r w:rsidRPr="00AC265D">
        <w:rPr>
          <w:rFonts w:cstheme="minorHAnsi"/>
          <w:sz w:val="19"/>
          <w:szCs w:val="19"/>
        </w:rPr>
        <w:t xml:space="preserve"> e provincia, </w:t>
      </w:r>
      <w:hyperlink r:id="rId70" w:tooltip="Trapani" w:history="1">
        <w:r w:rsidRPr="00AC265D">
          <w:rPr>
            <w:rStyle w:val="Collegamentoipertestuale"/>
            <w:rFonts w:cstheme="minorHAnsi"/>
            <w:color w:val="auto"/>
            <w:sz w:val="19"/>
            <w:szCs w:val="19"/>
            <w:u w:val="none"/>
          </w:rPr>
          <w:t>Trapani</w:t>
        </w:r>
      </w:hyperlink>
      <w:r w:rsidRPr="00AC265D">
        <w:rPr>
          <w:rFonts w:cstheme="minorHAnsi"/>
          <w:sz w:val="19"/>
          <w:szCs w:val="19"/>
        </w:rPr>
        <w:t>-</w:t>
      </w:r>
      <w:hyperlink r:id="rId71" w:tooltip="Agrigento" w:history="1">
        <w:r w:rsidRPr="00AC265D">
          <w:rPr>
            <w:rStyle w:val="Collegamentoipertestuale"/>
            <w:rFonts w:cstheme="minorHAnsi"/>
            <w:color w:val="auto"/>
            <w:sz w:val="19"/>
            <w:szCs w:val="19"/>
            <w:u w:val="none"/>
          </w:rPr>
          <w:t>Agrigento</w:t>
        </w:r>
      </w:hyperlink>
      <w:r w:rsidRPr="00AC265D">
        <w:rPr>
          <w:rFonts w:cstheme="minorHAnsi"/>
          <w:sz w:val="19"/>
          <w:szCs w:val="19"/>
        </w:rPr>
        <w:t>-</w:t>
      </w:r>
      <w:hyperlink r:id="rId72" w:tooltip="Caltanissetta" w:history="1">
        <w:r w:rsidRPr="00AC265D">
          <w:rPr>
            <w:rStyle w:val="Collegamentoipertestuale"/>
            <w:rFonts w:cstheme="minorHAnsi"/>
            <w:color w:val="auto"/>
            <w:sz w:val="19"/>
            <w:szCs w:val="19"/>
            <w:u w:val="none"/>
          </w:rPr>
          <w:t>Caltanissetta</w:t>
        </w:r>
      </w:hyperlink>
      <w:r w:rsidRPr="00AC265D">
        <w:rPr>
          <w:rFonts w:cstheme="minorHAnsi"/>
          <w:sz w:val="19"/>
          <w:szCs w:val="19"/>
        </w:rPr>
        <w:t>/</w:t>
      </w:r>
      <w:hyperlink r:id="rId73" w:tooltip="Enna" w:history="1">
        <w:r w:rsidRPr="00AC265D">
          <w:rPr>
            <w:rStyle w:val="Collegamentoipertestuale"/>
            <w:rFonts w:cstheme="minorHAnsi"/>
            <w:color w:val="auto"/>
            <w:sz w:val="19"/>
            <w:szCs w:val="19"/>
            <w:u w:val="none"/>
          </w:rPr>
          <w:t>Enna</w:t>
        </w:r>
      </w:hyperlink>
      <w:r w:rsidRPr="00AC265D">
        <w:rPr>
          <w:rFonts w:cstheme="minorHAnsi"/>
          <w:sz w:val="19"/>
          <w:szCs w:val="19"/>
        </w:rPr>
        <w:t xml:space="preserve">. </w:t>
      </w:r>
    </w:p>
    <w:p w14:paraId="40E1DD0A" w14:textId="77777777"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Il sito internet</w:t>
      </w:r>
    </w:p>
    <w:p w14:paraId="33E99583"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Il sito internet del Giornale di Sicilia è tornato on-line il 4 gennaio del </w:t>
      </w:r>
      <w:hyperlink r:id="rId74" w:tooltip="2010" w:history="1">
        <w:r w:rsidRPr="00AC265D">
          <w:rPr>
            <w:rStyle w:val="Collegamentoipertestuale"/>
            <w:rFonts w:cstheme="minorHAnsi"/>
            <w:color w:val="auto"/>
            <w:sz w:val="19"/>
            <w:szCs w:val="19"/>
            <w:u w:val="none"/>
          </w:rPr>
          <w:t>2010</w:t>
        </w:r>
      </w:hyperlink>
      <w:r w:rsidRPr="00AC265D">
        <w:rPr>
          <w:rFonts w:cstheme="minorHAnsi"/>
          <w:sz w:val="19"/>
          <w:szCs w:val="19"/>
        </w:rPr>
        <w:t xml:space="preserve">, dopo alcuni anni di assenza. Il sito viene aggiornato dalle 7:30 alle 22, ogni giorno. </w:t>
      </w:r>
    </w:p>
    <w:p w14:paraId="23198401" w14:textId="77777777"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Diffusione</w:t>
      </w:r>
    </w:p>
    <w:p w14:paraId="24E9E3CC"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lastRenderedPageBreak/>
        <w:t>Secondo i dati pubblicati dal mensile Prima Comunicazione</w:t>
      </w:r>
      <w:hyperlink r:id="rId75" w:anchor="cite_note-8" w:history="1">
        <w:r w:rsidRPr="00AC265D">
          <w:rPr>
            <w:rStyle w:val="Collegamentoipertestuale"/>
            <w:rFonts w:cstheme="minorHAnsi"/>
            <w:color w:val="auto"/>
            <w:sz w:val="19"/>
            <w:szCs w:val="19"/>
            <w:u w:val="none"/>
            <w:vertAlign w:val="superscript"/>
          </w:rPr>
          <w:t>[8]</w:t>
        </w:r>
      </w:hyperlink>
      <w:r w:rsidRPr="00AC265D">
        <w:rPr>
          <w:rFonts w:cstheme="minorHAnsi"/>
          <w:sz w:val="19"/>
          <w:szCs w:val="19"/>
        </w:rPr>
        <w:t xml:space="preserve"> nel gennaio del </w:t>
      </w:r>
      <w:hyperlink r:id="rId76" w:tooltip="2017" w:history="1">
        <w:r w:rsidRPr="00AC265D">
          <w:rPr>
            <w:rStyle w:val="Collegamentoipertestuale"/>
            <w:rFonts w:cstheme="minorHAnsi"/>
            <w:color w:val="auto"/>
            <w:sz w:val="19"/>
            <w:szCs w:val="19"/>
            <w:u w:val="none"/>
          </w:rPr>
          <w:t>2017</w:t>
        </w:r>
      </w:hyperlink>
      <w:r w:rsidRPr="00AC265D">
        <w:rPr>
          <w:rFonts w:cstheme="minorHAnsi"/>
          <w:sz w:val="19"/>
          <w:szCs w:val="19"/>
        </w:rPr>
        <w:t xml:space="preserve"> aveva una tiratura media di 22 057 copie e un totale di vendite di 14 527 copie. </w:t>
      </w:r>
    </w:p>
    <w:p w14:paraId="1649313C" w14:textId="77777777" w:rsidR="00F03DF2" w:rsidRPr="00AC265D" w:rsidRDefault="00F03DF2" w:rsidP="00C84E58">
      <w:pPr>
        <w:spacing w:after="0" w:line="240" w:lineRule="auto"/>
        <w:jc w:val="both"/>
        <w:rPr>
          <w:rFonts w:cstheme="minorHAnsi"/>
          <w:b/>
          <w:bCs/>
          <w:sz w:val="19"/>
          <w:szCs w:val="19"/>
        </w:rPr>
        <w:sectPr w:rsidR="00F03DF2" w:rsidRPr="00AC265D" w:rsidSect="003811E4">
          <w:type w:val="continuous"/>
          <w:pgSz w:w="11906" w:h="16838" w:code="9"/>
          <w:pgMar w:top="1418" w:right="1418" w:bottom="1418" w:left="1134" w:header="709" w:footer="709" w:gutter="0"/>
          <w:cols w:space="708"/>
          <w:docGrid w:linePitch="360"/>
        </w:sect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97"/>
        <w:gridCol w:w="1232"/>
      </w:tblGrid>
      <w:tr w:rsidR="00C84E58" w:rsidRPr="00AC265D" w14:paraId="3A1B0436" w14:textId="77777777" w:rsidTr="00C84E58">
        <w:trPr>
          <w:tblCellSpacing w:w="15" w:type="dxa"/>
        </w:trPr>
        <w:tc>
          <w:tcPr>
            <w:tcW w:w="0" w:type="auto"/>
            <w:shd w:val="clear" w:color="auto" w:fill="ADD8E6"/>
            <w:vAlign w:val="center"/>
            <w:hideMark/>
          </w:tcPr>
          <w:p w14:paraId="3BD4BCE3" w14:textId="77777777"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 xml:space="preserve">Anno </w:t>
            </w:r>
          </w:p>
        </w:tc>
        <w:tc>
          <w:tcPr>
            <w:tcW w:w="0" w:type="auto"/>
            <w:shd w:val="clear" w:color="auto" w:fill="ADD8E6"/>
            <w:vAlign w:val="center"/>
            <w:hideMark/>
          </w:tcPr>
          <w:p w14:paraId="6B5F17A5" w14:textId="77777777"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 xml:space="preserve">Tiratura media </w:t>
            </w:r>
          </w:p>
        </w:tc>
      </w:tr>
      <w:tr w:rsidR="00C84E58" w:rsidRPr="00AC265D" w14:paraId="4FA02963" w14:textId="77777777" w:rsidTr="00C84E58">
        <w:trPr>
          <w:tblCellSpacing w:w="15" w:type="dxa"/>
        </w:trPr>
        <w:tc>
          <w:tcPr>
            <w:tcW w:w="0" w:type="auto"/>
            <w:vAlign w:val="center"/>
            <w:hideMark/>
          </w:tcPr>
          <w:p w14:paraId="397D5B6B"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2017 </w:t>
            </w:r>
          </w:p>
        </w:tc>
        <w:tc>
          <w:tcPr>
            <w:tcW w:w="0" w:type="auto"/>
            <w:vAlign w:val="center"/>
            <w:hideMark/>
          </w:tcPr>
          <w:p w14:paraId="1928DC82"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22 057 </w:t>
            </w:r>
          </w:p>
        </w:tc>
      </w:tr>
      <w:tr w:rsidR="00C84E58" w:rsidRPr="00AC265D" w14:paraId="71F3C8DB" w14:textId="77777777" w:rsidTr="00C84E58">
        <w:trPr>
          <w:tblCellSpacing w:w="15" w:type="dxa"/>
        </w:trPr>
        <w:tc>
          <w:tcPr>
            <w:tcW w:w="0" w:type="auto"/>
            <w:vAlign w:val="center"/>
            <w:hideMark/>
          </w:tcPr>
          <w:p w14:paraId="4E60A3B7"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2016 </w:t>
            </w:r>
          </w:p>
        </w:tc>
        <w:tc>
          <w:tcPr>
            <w:tcW w:w="0" w:type="auto"/>
            <w:vAlign w:val="center"/>
            <w:hideMark/>
          </w:tcPr>
          <w:p w14:paraId="6C757AC5"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27 921 </w:t>
            </w:r>
          </w:p>
        </w:tc>
      </w:tr>
      <w:tr w:rsidR="00C84E58" w:rsidRPr="00AC265D" w14:paraId="1391E1F9" w14:textId="77777777" w:rsidTr="00C84E58">
        <w:trPr>
          <w:tblCellSpacing w:w="15" w:type="dxa"/>
        </w:trPr>
        <w:tc>
          <w:tcPr>
            <w:tcW w:w="0" w:type="auto"/>
            <w:vAlign w:val="center"/>
            <w:hideMark/>
          </w:tcPr>
          <w:p w14:paraId="306D6BFA"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2015 </w:t>
            </w:r>
          </w:p>
        </w:tc>
        <w:tc>
          <w:tcPr>
            <w:tcW w:w="0" w:type="auto"/>
            <w:vAlign w:val="center"/>
            <w:hideMark/>
          </w:tcPr>
          <w:p w14:paraId="70D41761"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33 970 </w:t>
            </w:r>
          </w:p>
        </w:tc>
      </w:tr>
      <w:tr w:rsidR="00C84E58" w:rsidRPr="00AC265D" w14:paraId="375876E6" w14:textId="77777777" w:rsidTr="00C84E58">
        <w:trPr>
          <w:tblCellSpacing w:w="15" w:type="dxa"/>
        </w:trPr>
        <w:tc>
          <w:tcPr>
            <w:tcW w:w="0" w:type="auto"/>
            <w:vAlign w:val="center"/>
            <w:hideMark/>
          </w:tcPr>
          <w:p w14:paraId="5E96B924"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2014 </w:t>
            </w:r>
          </w:p>
        </w:tc>
        <w:tc>
          <w:tcPr>
            <w:tcW w:w="0" w:type="auto"/>
            <w:vAlign w:val="center"/>
            <w:hideMark/>
          </w:tcPr>
          <w:p w14:paraId="57496FF2"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38 949 </w:t>
            </w:r>
          </w:p>
        </w:tc>
      </w:tr>
      <w:tr w:rsidR="00C84E58" w:rsidRPr="00AC265D" w14:paraId="0C82E800" w14:textId="77777777" w:rsidTr="00C84E58">
        <w:trPr>
          <w:tblCellSpacing w:w="15" w:type="dxa"/>
        </w:trPr>
        <w:tc>
          <w:tcPr>
            <w:tcW w:w="0" w:type="auto"/>
            <w:vAlign w:val="center"/>
            <w:hideMark/>
          </w:tcPr>
          <w:p w14:paraId="57D6232E"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2013 </w:t>
            </w:r>
          </w:p>
        </w:tc>
        <w:tc>
          <w:tcPr>
            <w:tcW w:w="0" w:type="auto"/>
            <w:vAlign w:val="center"/>
            <w:hideMark/>
          </w:tcPr>
          <w:p w14:paraId="4D107C71"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53 722 </w:t>
            </w:r>
          </w:p>
        </w:tc>
      </w:tr>
      <w:tr w:rsidR="00C84E58" w:rsidRPr="00AC265D" w14:paraId="3BFD67C2" w14:textId="77777777" w:rsidTr="00C84E58">
        <w:trPr>
          <w:tblCellSpacing w:w="15" w:type="dxa"/>
        </w:trPr>
        <w:tc>
          <w:tcPr>
            <w:tcW w:w="0" w:type="auto"/>
            <w:vAlign w:val="center"/>
            <w:hideMark/>
          </w:tcPr>
          <w:p w14:paraId="150AFF86"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2012 </w:t>
            </w:r>
          </w:p>
        </w:tc>
        <w:tc>
          <w:tcPr>
            <w:tcW w:w="0" w:type="auto"/>
            <w:vAlign w:val="center"/>
            <w:hideMark/>
          </w:tcPr>
          <w:p w14:paraId="61F98202"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67 409 </w:t>
            </w:r>
          </w:p>
        </w:tc>
      </w:tr>
      <w:tr w:rsidR="00C84E58" w:rsidRPr="00AC265D" w14:paraId="15B279E7" w14:textId="77777777" w:rsidTr="00C84E58">
        <w:trPr>
          <w:tblCellSpacing w:w="15" w:type="dxa"/>
        </w:trPr>
        <w:tc>
          <w:tcPr>
            <w:tcW w:w="0" w:type="auto"/>
            <w:vAlign w:val="center"/>
            <w:hideMark/>
          </w:tcPr>
          <w:p w14:paraId="03825FF0"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2011 </w:t>
            </w:r>
          </w:p>
        </w:tc>
        <w:tc>
          <w:tcPr>
            <w:tcW w:w="0" w:type="auto"/>
            <w:vAlign w:val="center"/>
            <w:hideMark/>
          </w:tcPr>
          <w:p w14:paraId="3BA7213A"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73 269 </w:t>
            </w:r>
          </w:p>
        </w:tc>
      </w:tr>
      <w:tr w:rsidR="00C84E58" w:rsidRPr="00AC265D" w14:paraId="45245562" w14:textId="77777777" w:rsidTr="00C84E58">
        <w:trPr>
          <w:tblCellSpacing w:w="15" w:type="dxa"/>
        </w:trPr>
        <w:tc>
          <w:tcPr>
            <w:tcW w:w="0" w:type="auto"/>
            <w:vAlign w:val="center"/>
            <w:hideMark/>
          </w:tcPr>
          <w:p w14:paraId="7AFB3F7F"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2010 </w:t>
            </w:r>
          </w:p>
        </w:tc>
        <w:tc>
          <w:tcPr>
            <w:tcW w:w="0" w:type="auto"/>
            <w:vAlign w:val="center"/>
            <w:hideMark/>
          </w:tcPr>
          <w:p w14:paraId="13BFEE44"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77 925 </w:t>
            </w:r>
          </w:p>
        </w:tc>
      </w:tr>
      <w:tr w:rsidR="00C84E58" w:rsidRPr="00AC265D" w14:paraId="3F2CE186" w14:textId="77777777" w:rsidTr="00C84E58">
        <w:trPr>
          <w:tblCellSpacing w:w="15" w:type="dxa"/>
        </w:trPr>
        <w:tc>
          <w:tcPr>
            <w:tcW w:w="0" w:type="auto"/>
            <w:vAlign w:val="center"/>
            <w:hideMark/>
          </w:tcPr>
          <w:p w14:paraId="1DEC70A9"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2009 </w:t>
            </w:r>
          </w:p>
        </w:tc>
        <w:tc>
          <w:tcPr>
            <w:tcW w:w="0" w:type="auto"/>
            <w:vAlign w:val="center"/>
            <w:hideMark/>
          </w:tcPr>
          <w:p w14:paraId="12AAD7FE"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82 018 </w:t>
            </w:r>
          </w:p>
        </w:tc>
      </w:tr>
      <w:tr w:rsidR="00C84E58" w:rsidRPr="00AC265D" w14:paraId="325B2CDB" w14:textId="77777777" w:rsidTr="00C84E58">
        <w:trPr>
          <w:tblCellSpacing w:w="15" w:type="dxa"/>
        </w:trPr>
        <w:tc>
          <w:tcPr>
            <w:tcW w:w="0" w:type="auto"/>
            <w:vAlign w:val="center"/>
            <w:hideMark/>
          </w:tcPr>
          <w:p w14:paraId="37D498A3"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2008 </w:t>
            </w:r>
          </w:p>
        </w:tc>
        <w:tc>
          <w:tcPr>
            <w:tcW w:w="0" w:type="auto"/>
            <w:vAlign w:val="center"/>
            <w:hideMark/>
          </w:tcPr>
          <w:p w14:paraId="71F07F93"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64 101 </w:t>
            </w:r>
          </w:p>
        </w:tc>
      </w:tr>
      <w:tr w:rsidR="00C84E58" w:rsidRPr="00AC265D" w14:paraId="3E36F89A" w14:textId="77777777" w:rsidTr="00C84E58">
        <w:trPr>
          <w:tblCellSpacing w:w="15" w:type="dxa"/>
        </w:trPr>
        <w:tc>
          <w:tcPr>
            <w:tcW w:w="0" w:type="auto"/>
            <w:vAlign w:val="center"/>
            <w:hideMark/>
          </w:tcPr>
          <w:p w14:paraId="6ED48A2C"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2007 </w:t>
            </w:r>
          </w:p>
        </w:tc>
        <w:tc>
          <w:tcPr>
            <w:tcW w:w="0" w:type="auto"/>
            <w:vAlign w:val="center"/>
            <w:hideMark/>
          </w:tcPr>
          <w:p w14:paraId="6AC5B829"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64 079 </w:t>
            </w:r>
          </w:p>
        </w:tc>
      </w:tr>
      <w:tr w:rsidR="00C84E58" w:rsidRPr="00AC265D" w14:paraId="72FA52CF" w14:textId="77777777" w:rsidTr="00C84E58">
        <w:trPr>
          <w:tblCellSpacing w:w="15" w:type="dxa"/>
        </w:trPr>
        <w:tc>
          <w:tcPr>
            <w:tcW w:w="0" w:type="auto"/>
            <w:vAlign w:val="center"/>
            <w:hideMark/>
          </w:tcPr>
          <w:p w14:paraId="5DEC0196"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2006 </w:t>
            </w:r>
          </w:p>
        </w:tc>
        <w:tc>
          <w:tcPr>
            <w:tcW w:w="0" w:type="auto"/>
            <w:vAlign w:val="center"/>
            <w:hideMark/>
          </w:tcPr>
          <w:p w14:paraId="4205C8EF"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64 108 </w:t>
            </w:r>
          </w:p>
        </w:tc>
      </w:tr>
      <w:tr w:rsidR="00C84E58" w:rsidRPr="00AC265D" w14:paraId="465C4953" w14:textId="77777777" w:rsidTr="00C84E58">
        <w:trPr>
          <w:tblCellSpacing w:w="15" w:type="dxa"/>
        </w:trPr>
        <w:tc>
          <w:tcPr>
            <w:tcW w:w="0" w:type="auto"/>
            <w:vAlign w:val="center"/>
            <w:hideMark/>
          </w:tcPr>
          <w:p w14:paraId="0847D52D"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2005 </w:t>
            </w:r>
          </w:p>
        </w:tc>
        <w:tc>
          <w:tcPr>
            <w:tcW w:w="0" w:type="auto"/>
            <w:vAlign w:val="center"/>
            <w:hideMark/>
          </w:tcPr>
          <w:p w14:paraId="46C9CA22"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63 838 </w:t>
            </w:r>
          </w:p>
        </w:tc>
      </w:tr>
      <w:tr w:rsidR="00C84E58" w:rsidRPr="00AC265D" w14:paraId="29EABB28" w14:textId="77777777" w:rsidTr="00C84E58">
        <w:trPr>
          <w:tblCellSpacing w:w="15" w:type="dxa"/>
        </w:trPr>
        <w:tc>
          <w:tcPr>
            <w:tcW w:w="0" w:type="auto"/>
            <w:vAlign w:val="center"/>
            <w:hideMark/>
          </w:tcPr>
          <w:p w14:paraId="5D75E039"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2004 </w:t>
            </w:r>
          </w:p>
        </w:tc>
        <w:tc>
          <w:tcPr>
            <w:tcW w:w="0" w:type="auto"/>
            <w:vAlign w:val="center"/>
            <w:hideMark/>
          </w:tcPr>
          <w:p w14:paraId="0E27DA34"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63 873 </w:t>
            </w:r>
          </w:p>
        </w:tc>
      </w:tr>
      <w:tr w:rsidR="00C84E58" w:rsidRPr="00AC265D" w14:paraId="21F33AA3" w14:textId="77777777" w:rsidTr="00C84E58">
        <w:trPr>
          <w:tblCellSpacing w:w="15" w:type="dxa"/>
        </w:trPr>
        <w:tc>
          <w:tcPr>
            <w:tcW w:w="0" w:type="auto"/>
            <w:vAlign w:val="center"/>
            <w:hideMark/>
          </w:tcPr>
          <w:p w14:paraId="2D1AC533"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2003 </w:t>
            </w:r>
          </w:p>
        </w:tc>
        <w:tc>
          <w:tcPr>
            <w:tcW w:w="0" w:type="auto"/>
            <w:vAlign w:val="center"/>
            <w:hideMark/>
          </w:tcPr>
          <w:p w14:paraId="770BFCEE"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64 857 </w:t>
            </w:r>
          </w:p>
        </w:tc>
      </w:tr>
      <w:tr w:rsidR="00C84E58" w:rsidRPr="00AC265D" w14:paraId="378CB7AB" w14:textId="77777777" w:rsidTr="00C84E58">
        <w:trPr>
          <w:tblCellSpacing w:w="15" w:type="dxa"/>
        </w:trPr>
        <w:tc>
          <w:tcPr>
            <w:tcW w:w="0" w:type="auto"/>
            <w:vAlign w:val="center"/>
            <w:hideMark/>
          </w:tcPr>
          <w:p w14:paraId="0B1D4294"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2002 </w:t>
            </w:r>
          </w:p>
        </w:tc>
        <w:tc>
          <w:tcPr>
            <w:tcW w:w="0" w:type="auto"/>
            <w:vAlign w:val="center"/>
            <w:hideMark/>
          </w:tcPr>
          <w:p w14:paraId="7C8FE68D"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63 612 </w:t>
            </w:r>
          </w:p>
        </w:tc>
      </w:tr>
      <w:tr w:rsidR="00C84E58" w:rsidRPr="00AC265D" w14:paraId="60E1B0EC" w14:textId="77777777" w:rsidTr="00C84E58">
        <w:trPr>
          <w:tblCellSpacing w:w="15" w:type="dxa"/>
        </w:trPr>
        <w:tc>
          <w:tcPr>
            <w:tcW w:w="0" w:type="auto"/>
            <w:vAlign w:val="center"/>
            <w:hideMark/>
          </w:tcPr>
          <w:p w14:paraId="2C6EEC1F"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2001 </w:t>
            </w:r>
          </w:p>
        </w:tc>
        <w:tc>
          <w:tcPr>
            <w:tcW w:w="0" w:type="auto"/>
            <w:vAlign w:val="center"/>
            <w:hideMark/>
          </w:tcPr>
          <w:p w14:paraId="3665224D"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66 306 </w:t>
            </w:r>
          </w:p>
        </w:tc>
      </w:tr>
      <w:tr w:rsidR="00C84E58" w:rsidRPr="00AC265D" w14:paraId="120A8DCA" w14:textId="77777777" w:rsidTr="00C84E58">
        <w:trPr>
          <w:tblCellSpacing w:w="15" w:type="dxa"/>
        </w:trPr>
        <w:tc>
          <w:tcPr>
            <w:tcW w:w="0" w:type="auto"/>
            <w:vAlign w:val="center"/>
            <w:hideMark/>
          </w:tcPr>
          <w:p w14:paraId="4D4D3C7A"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2000 </w:t>
            </w:r>
          </w:p>
        </w:tc>
        <w:tc>
          <w:tcPr>
            <w:tcW w:w="0" w:type="auto"/>
            <w:vAlign w:val="center"/>
            <w:hideMark/>
          </w:tcPr>
          <w:p w14:paraId="2715FFFE"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66 136 </w:t>
            </w:r>
          </w:p>
        </w:tc>
      </w:tr>
      <w:tr w:rsidR="00C84E58" w:rsidRPr="00AC265D" w14:paraId="373676FE" w14:textId="77777777" w:rsidTr="00C84E58">
        <w:trPr>
          <w:tblCellSpacing w:w="15" w:type="dxa"/>
        </w:trPr>
        <w:tc>
          <w:tcPr>
            <w:tcW w:w="0" w:type="auto"/>
            <w:vAlign w:val="center"/>
            <w:hideMark/>
          </w:tcPr>
          <w:p w14:paraId="39EE420B"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1999 </w:t>
            </w:r>
          </w:p>
        </w:tc>
        <w:tc>
          <w:tcPr>
            <w:tcW w:w="0" w:type="auto"/>
            <w:vAlign w:val="center"/>
            <w:hideMark/>
          </w:tcPr>
          <w:p w14:paraId="04687AAA"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65 779 </w:t>
            </w:r>
          </w:p>
        </w:tc>
      </w:tr>
      <w:tr w:rsidR="00C84E58" w:rsidRPr="00AC265D" w14:paraId="414E2178" w14:textId="77777777" w:rsidTr="00C84E58">
        <w:trPr>
          <w:tblCellSpacing w:w="15" w:type="dxa"/>
        </w:trPr>
        <w:tc>
          <w:tcPr>
            <w:tcW w:w="0" w:type="auto"/>
            <w:vAlign w:val="center"/>
            <w:hideMark/>
          </w:tcPr>
          <w:p w14:paraId="3F7FC0B2"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1998 </w:t>
            </w:r>
          </w:p>
        </w:tc>
        <w:tc>
          <w:tcPr>
            <w:tcW w:w="0" w:type="auto"/>
            <w:vAlign w:val="center"/>
            <w:hideMark/>
          </w:tcPr>
          <w:p w14:paraId="23103F03"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66 344 </w:t>
            </w:r>
          </w:p>
        </w:tc>
      </w:tr>
      <w:tr w:rsidR="00C84E58" w:rsidRPr="00AC265D" w14:paraId="5EC7A41D" w14:textId="77777777" w:rsidTr="00C84E58">
        <w:trPr>
          <w:tblCellSpacing w:w="15" w:type="dxa"/>
        </w:trPr>
        <w:tc>
          <w:tcPr>
            <w:tcW w:w="0" w:type="auto"/>
            <w:vAlign w:val="center"/>
            <w:hideMark/>
          </w:tcPr>
          <w:p w14:paraId="6D66C817"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1997 </w:t>
            </w:r>
          </w:p>
        </w:tc>
        <w:tc>
          <w:tcPr>
            <w:tcW w:w="0" w:type="auto"/>
            <w:vAlign w:val="center"/>
            <w:hideMark/>
          </w:tcPr>
          <w:p w14:paraId="1B170FD8"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67 131 </w:t>
            </w:r>
          </w:p>
        </w:tc>
      </w:tr>
      <w:tr w:rsidR="00C84E58" w:rsidRPr="00AC265D" w14:paraId="576838AD" w14:textId="77777777" w:rsidTr="00C84E58">
        <w:trPr>
          <w:tblCellSpacing w:w="15" w:type="dxa"/>
        </w:trPr>
        <w:tc>
          <w:tcPr>
            <w:tcW w:w="0" w:type="auto"/>
            <w:vAlign w:val="center"/>
            <w:hideMark/>
          </w:tcPr>
          <w:p w14:paraId="2BEFD3CA"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1996 </w:t>
            </w:r>
          </w:p>
        </w:tc>
        <w:tc>
          <w:tcPr>
            <w:tcW w:w="0" w:type="auto"/>
            <w:vAlign w:val="center"/>
            <w:hideMark/>
          </w:tcPr>
          <w:p w14:paraId="2A9CAB66"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63 775 </w:t>
            </w:r>
          </w:p>
        </w:tc>
      </w:tr>
    </w:tbl>
    <w:p w14:paraId="10F29175" w14:textId="77777777" w:rsidR="00F03DF2" w:rsidRPr="00AC265D" w:rsidRDefault="00F03DF2" w:rsidP="00C84E58">
      <w:pPr>
        <w:spacing w:after="0" w:line="240" w:lineRule="auto"/>
        <w:jc w:val="both"/>
        <w:rPr>
          <w:rFonts w:cstheme="minorHAnsi"/>
          <w:sz w:val="19"/>
          <w:szCs w:val="19"/>
        </w:rPr>
        <w:sectPr w:rsidR="00F03DF2" w:rsidRPr="00AC265D" w:rsidSect="00F03DF2">
          <w:type w:val="continuous"/>
          <w:pgSz w:w="11906" w:h="16838" w:code="9"/>
          <w:pgMar w:top="1418" w:right="1418" w:bottom="1418" w:left="1134" w:header="709" w:footer="709" w:gutter="0"/>
          <w:cols w:num="3" w:space="708"/>
          <w:docGrid w:linePitch="360"/>
        </w:sectPr>
      </w:pPr>
    </w:p>
    <w:p w14:paraId="54532FC5"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Dati </w:t>
      </w:r>
      <w:hyperlink r:id="rId77" w:tooltip="Accertamenti diffusione stampa" w:history="1">
        <w:r w:rsidRPr="00AC265D">
          <w:rPr>
            <w:rStyle w:val="Collegamentoipertestuale"/>
            <w:rFonts w:cstheme="minorHAnsi"/>
            <w:color w:val="auto"/>
            <w:sz w:val="19"/>
            <w:szCs w:val="19"/>
            <w:u w:val="none"/>
          </w:rPr>
          <w:t>Accertamenti diffusione stampa</w:t>
        </w:r>
      </w:hyperlink>
      <w:r w:rsidRPr="00AC265D">
        <w:rPr>
          <w:rFonts w:cstheme="minorHAnsi"/>
          <w:sz w:val="19"/>
          <w:szCs w:val="19"/>
        </w:rPr>
        <w:t xml:space="preserve">. </w:t>
      </w:r>
    </w:p>
    <w:p w14:paraId="74C5E421" w14:textId="25696BA4" w:rsidR="00C84E58" w:rsidRPr="00AC265D" w:rsidRDefault="00C84E58" w:rsidP="00952C7E">
      <w:pPr>
        <w:spacing w:after="0" w:line="240" w:lineRule="auto"/>
        <w:jc w:val="both"/>
        <w:rPr>
          <w:rFonts w:cstheme="minorHAnsi"/>
          <w:sz w:val="19"/>
          <w:szCs w:val="19"/>
        </w:rPr>
      </w:pPr>
      <w:r w:rsidRPr="00AC265D">
        <w:rPr>
          <w:rFonts w:cstheme="minorHAnsi"/>
          <w:b/>
          <w:bCs/>
          <w:sz w:val="19"/>
          <w:szCs w:val="19"/>
        </w:rPr>
        <w:t>Editore</w:t>
      </w:r>
      <w:r w:rsidR="00952C7E" w:rsidRPr="00AC265D">
        <w:rPr>
          <w:rFonts w:cstheme="minorHAnsi"/>
          <w:b/>
          <w:bCs/>
          <w:sz w:val="19"/>
          <w:szCs w:val="19"/>
        </w:rPr>
        <w:t xml:space="preserve"> </w:t>
      </w:r>
      <w:hyperlink r:id="rId78" w:tooltip="Giornale di Sicilia Editoriale Poligrafica" w:history="1">
        <w:r w:rsidRPr="00AC265D">
          <w:rPr>
            <w:rStyle w:val="Collegamentoipertestuale"/>
            <w:rFonts w:cstheme="minorHAnsi"/>
            <w:color w:val="auto"/>
            <w:sz w:val="19"/>
            <w:szCs w:val="19"/>
            <w:u w:val="none"/>
          </w:rPr>
          <w:t>Giornale di Sicilia Editoriale Poligrafica</w:t>
        </w:r>
      </w:hyperlink>
      <w:r w:rsidRPr="00AC265D">
        <w:rPr>
          <w:rFonts w:cstheme="minorHAnsi"/>
          <w:sz w:val="19"/>
          <w:szCs w:val="19"/>
        </w:rPr>
        <w:t xml:space="preserve"> S.p.A. (Gruppo </w:t>
      </w:r>
      <w:hyperlink r:id="rId79" w:tooltip="Società Editrice Sud" w:history="1">
        <w:r w:rsidRPr="00AC265D">
          <w:rPr>
            <w:rStyle w:val="Collegamentoipertestuale"/>
            <w:rFonts w:cstheme="minorHAnsi"/>
            <w:color w:val="auto"/>
            <w:sz w:val="19"/>
            <w:szCs w:val="19"/>
            <w:u w:val="none"/>
          </w:rPr>
          <w:t>Società Editrice Sud</w:t>
        </w:r>
      </w:hyperlink>
      <w:r w:rsidRPr="00AC265D">
        <w:rPr>
          <w:rFonts w:cstheme="minorHAnsi"/>
          <w:sz w:val="19"/>
          <w:szCs w:val="19"/>
        </w:rPr>
        <w:t>-</w:t>
      </w:r>
      <w:hyperlink r:id="rId80" w:tooltip="Gazzetta del Sud" w:history="1">
        <w:r w:rsidRPr="00AC265D">
          <w:rPr>
            <w:rStyle w:val="Collegamentoipertestuale"/>
            <w:rFonts w:cstheme="minorHAnsi"/>
            <w:color w:val="auto"/>
            <w:sz w:val="19"/>
            <w:szCs w:val="19"/>
            <w:u w:val="none"/>
          </w:rPr>
          <w:t>Gazzetta del Sud</w:t>
        </w:r>
      </w:hyperlink>
      <w:r w:rsidRPr="00AC265D">
        <w:rPr>
          <w:rFonts w:cstheme="minorHAnsi"/>
          <w:sz w:val="19"/>
          <w:szCs w:val="19"/>
        </w:rPr>
        <w:t>)</w:t>
      </w:r>
    </w:p>
    <w:p w14:paraId="66CDC344" w14:textId="77777777" w:rsidR="00C84E58" w:rsidRPr="00AC265D" w:rsidRDefault="00C84E58" w:rsidP="00C84E58">
      <w:pPr>
        <w:spacing w:after="0" w:line="240" w:lineRule="auto"/>
        <w:jc w:val="both"/>
        <w:rPr>
          <w:rFonts w:cstheme="minorHAnsi"/>
          <w:b/>
          <w:bCs/>
          <w:sz w:val="19"/>
          <w:szCs w:val="19"/>
        </w:rPr>
      </w:pPr>
      <w:r w:rsidRPr="00AC265D">
        <w:rPr>
          <w:rFonts w:cstheme="minorHAnsi"/>
          <w:b/>
          <w:bCs/>
          <w:sz w:val="19"/>
          <w:szCs w:val="19"/>
        </w:rPr>
        <w:t>Note</w:t>
      </w:r>
    </w:p>
    <w:p w14:paraId="7EC8FC83" w14:textId="77777777" w:rsidR="00C84E58" w:rsidRPr="00AC265D" w:rsidRDefault="00C84E58" w:rsidP="00C84E58">
      <w:pPr>
        <w:numPr>
          <w:ilvl w:val="0"/>
          <w:numId w:val="5"/>
        </w:numPr>
        <w:spacing w:after="0" w:line="240" w:lineRule="auto"/>
        <w:jc w:val="both"/>
        <w:rPr>
          <w:rFonts w:cstheme="minorHAnsi"/>
          <w:sz w:val="19"/>
          <w:szCs w:val="19"/>
        </w:rPr>
      </w:pPr>
    </w:p>
    <w:p w14:paraId="7F8C349B"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  </w:t>
      </w:r>
      <w:hyperlink r:id="rId81" w:history="1">
        <w:r w:rsidRPr="00AC265D">
          <w:rPr>
            <w:rStyle w:val="Collegamentoipertestuale"/>
            <w:rFonts w:cstheme="minorHAnsi"/>
            <w:i/>
            <w:iCs/>
            <w:sz w:val="19"/>
            <w:szCs w:val="19"/>
          </w:rPr>
          <w:t>Il Giornale di Sicilia e la Gazzetta del Sud si uniranno in un unico gruppo editoriale</w:t>
        </w:r>
      </w:hyperlink>
      <w:r w:rsidRPr="00AC265D">
        <w:rPr>
          <w:rFonts w:cstheme="minorHAnsi"/>
          <w:sz w:val="19"/>
          <w:szCs w:val="19"/>
        </w:rPr>
        <w:t xml:space="preserve">, su </w:t>
      </w:r>
      <w:r w:rsidRPr="00AC265D">
        <w:rPr>
          <w:rFonts w:cstheme="minorHAnsi"/>
          <w:i/>
          <w:iCs/>
          <w:sz w:val="19"/>
          <w:szCs w:val="19"/>
        </w:rPr>
        <w:t>Il Post</w:t>
      </w:r>
      <w:r w:rsidRPr="00AC265D">
        <w:rPr>
          <w:rFonts w:cstheme="minorHAnsi"/>
          <w:sz w:val="19"/>
          <w:szCs w:val="19"/>
        </w:rPr>
        <w:t xml:space="preserve">, 4 agosto 2017. URL consultato il 4 agosto 2017. </w:t>
      </w:r>
    </w:p>
    <w:p w14:paraId="40CB2ACD"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  </w:t>
      </w:r>
      <w:hyperlink r:id="rId82" w:anchor="cite_ref-2" w:history="1">
        <w:r w:rsidRPr="00AC265D">
          <w:rPr>
            <w:rStyle w:val="Collegamentoipertestuale"/>
            <w:rFonts w:cstheme="minorHAnsi"/>
            <w:b/>
            <w:bCs/>
            <w:sz w:val="19"/>
            <w:szCs w:val="19"/>
          </w:rPr>
          <w:t>^</w:t>
        </w:r>
      </w:hyperlink>
      <w:r w:rsidRPr="00AC265D">
        <w:rPr>
          <w:rFonts w:cstheme="minorHAnsi"/>
          <w:sz w:val="19"/>
          <w:szCs w:val="19"/>
        </w:rPr>
        <w:t xml:space="preserve"> </w:t>
      </w:r>
      <w:hyperlink r:id="rId83" w:history="1">
        <w:r w:rsidRPr="00AC265D">
          <w:rPr>
            <w:rStyle w:val="Collegamentoipertestuale"/>
            <w:rFonts w:cstheme="minorHAnsi"/>
            <w:i/>
            <w:iCs/>
            <w:sz w:val="19"/>
            <w:szCs w:val="19"/>
          </w:rPr>
          <w:t>E' MORTO PIRRI ARDIZZONE - la Repubblica.it</w:t>
        </w:r>
      </w:hyperlink>
      <w:r w:rsidRPr="00AC265D">
        <w:rPr>
          <w:rFonts w:cstheme="minorHAnsi"/>
          <w:sz w:val="19"/>
          <w:szCs w:val="19"/>
        </w:rPr>
        <w:t xml:space="preserve">, su </w:t>
      </w:r>
      <w:r w:rsidRPr="00AC265D">
        <w:rPr>
          <w:rFonts w:cstheme="minorHAnsi"/>
          <w:i/>
          <w:iCs/>
          <w:sz w:val="19"/>
          <w:szCs w:val="19"/>
        </w:rPr>
        <w:t>Archivio - la Repubblica.it</w:t>
      </w:r>
      <w:r w:rsidRPr="00AC265D">
        <w:rPr>
          <w:rFonts w:cstheme="minorHAnsi"/>
          <w:sz w:val="19"/>
          <w:szCs w:val="19"/>
        </w:rPr>
        <w:t xml:space="preserve">. URL consultato il 28 aprile 2022. </w:t>
      </w:r>
    </w:p>
    <w:p w14:paraId="4D35C420"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  </w:t>
      </w:r>
      <w:hyperlink r:id="rId84" w:anchor="cite_ref-3" w:history="1">
        <w:r w:rsidRPr="00AC265D">
          <w:rPr>
            <w:rStyle w:val="Collegamentoipertestuale"/>
            <w:rFonts w:cstheme="minorHAnsi"/>
            <w:b/>
            <w:bCs/>
            <w:sz w:val="19"/>
            <w:szCs w:val="19"/>
          </w:rPr>
          <w:t>^</w:t>
        </w:r>
      </w:hyperlink>
      <w:r w:rsidRPr="00AC265D">
        <w:rPr>
          <w:rFonts w:cstheme="minorHAnsi"/>
          <w:sz w:val="19"/>
          <w:szCs w:val="19"/>
        </w:rPr>
        <w:t xml:space="preserve"> </w:t>
      </w:r>
      <w:hyperlink r:id="rId85" w:history="1">
        <w:r w:rsidRPr="00AC265D">
          <w:rPr>
            <w:rStyle w:val="Collegamentoipertestuale"/>
            <w:rFonts w:cstheme="minorHAnsi"/>
            <w:i/>
            <w:iCs/>
            <w:sz w:val="19"/>
            <w:szCs w:val="19"/>
          </w:rPr>
          <w:t>Giornale di Sicilia, si è dimesso il condirettore Giovanni Pepi</w:t>
        </w:r>
      </w:hyperlink>
      <w:r w:rsidRPr="00AC265D">
        <w:rPr>
          <w:rFonts w:cstheme="minorHAnsi"/>
          <w:sz w:val="19"/>
          <w:szCs w:val="19"/>
        </w:rPr>
        <w:t xml:space="preserve">, su </w:t>
      </w:r>
      <w:r w:rsidRPr="00AC265D">
        <w:rPr>
          <w:rFonts w:cstheme="minorHAnsi"/>
          <w:i/>
          <w:iCs/>
          <w:sz w:val="19"/>
          <w:szCs w:val="19"/>
        </w:rPr>
        <w:t>Giornale di Sicilia</w:t>
      </w:r>
      <w:r w:rsidRPr="00AC265D">
        <w:rPr>
          <w:rFonts w:cstheme="minorHAnsi"/>
          <w:sz w:val="19"/>
          <w:szCs w:val="19"/>
        </w:rPr>
        <w:t xml:space="preserve">. URL consultato il 5 aprile 2017. </w:t>
      </w:r>
    </w:p>
    <w:p w14:paraId="22B1EEAC"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  </w:t>
      </w:r>
      <w:hyperlink r:id="rId86" w:anchor="cite_ref-4" w:history="1">
        <w:r w:rsidRPr="00AC265D">
          <w:rPr>
            <w:rStyle w:val="Collegamentoipertestuale"/>
            <w:rFonts w:cstheme="minorHAnsi"/>
            <w:b/>
            <w:bCs/>
            <w:sz w:val="19"/>
            <w:szCs w:val="19"/>
          </w:rPr>
          <w:t>^</w:t>
        </w:r>
      </w:hyperlink>
      <w:r w:rsidRPr="00AC265D">
        <w:rPr>
          <w:rFonts w:cstheme="minorHAnsi"/>
          <w:sz w:val="19"/>
          <w:szCs w:val="19"/>
        </w:rPr>
        <w:t xml:space="preserve"> (</w:t>
      </w:r>
      <w:r w:rsidRPr="00AC265D">
        <w:rPr>
          <w:rFonts w:cstheme="minorHAnsi"/>
          <w:b/>
          <w:bCs/>
          <w:sz w:val="19"/>
          <w:szCs w:val="19"/>
        </w:rPr>
        <w:t>EN</w:t>
      </w:r>
      <w:r w:rsidRPr="00AC265D">
        <w:rPr>
          <w:rFonts w:cstheme="minorHAnsi"/>
          <w:sz w:val="19"/>
          <w:szCs w:val="19"/>
        </w:rPr>
        <w:t xml:space="preserve">) </w:t>
      </w:r>
      <w:hyperlink r:id="rId87" w:anchor=".Wk1MD9_ibcc" w:history="1">
        <w:r w:rsidRPr="00AC265D">
          <w:rPr>
            <w:rStyle w:val="Collegamentoipertestuale"/>
            <w:rFonts w:cstheme="minorHAnsi"/>
            <w:i/>
            <w:iCs/>
            <w:sz w:val="19"/>
            <w:szCs w:val="19"/>
          </w:rPr>
          <w:t>Marco Romano il nuovo vicedirettore responsabile del Giornale di Sicilia. Prende il posto di Pepi.</w:t>
        </w:r>
      </w:hyperlink>
      <w:r w:rsidRPr="00AC265D">
        <w:rPr>
          <w:rFonts w:cstheme="minorHAnsi"/>
          <w:sz w:val="19"/>
          <w:szCs w:val="19"/>
        </w:rPr>
        <w:t xml:space="preserve">, su </w:t>
      </w:r>
      <w:r w:rsidRPr="00AC265D">
        <w:rPr>
          <w:rFonts w:cstheme="minorHAnsi"/>
          <w:i/>
          <w:iCs/>
          <w:sz w:val="19"/>
          <w:szCs w:val="19"/>
        </w:rPr>
        <w:t>odgsicilia.it</w:t>
      </w:r>
      <w:r w:rsidRPr="00AC265D">
        <w:rPr>
          <w:rFonts w:cstheme="minorHAnsi"/>
          <w:sz w:val="19"/>
          <w:szCs w:val="19"/>
        </w:rPr>
        <w:t xml:space="preserve">. URL consultato il 3 gennaio 2018 (archiviato </w:t>
      </w:r>
      <w:proofErr w:type="spellStart"/>
      <w:r w:rsidRPr="00AC265D">
        <w:rPr>
          <w:rFonts w:cstheme="minorHAnsi"/>
          <w:sz w:val="19"/>
          <w:szCs w:val="19"/>
        </w:rPr>
        <w:t>dall'url</w:t>
      </w:r>
      <w:proofErr w:type="spellEnd"/>
      <w:r w:rsidRPr="00AC265D">
        <w:rPr>
          <w:rFonts w:cstheme="minorHAnsi"/>
          <w:sz w:val="19"/>
          <w:szCs w:val="19"/>
        </w:rPr>
        <w:t xml:space="preserve"> originale il 4 gennaio 2018). </w:t>
      </w:r>
    </w:p>
    <w:p w14:paraId="1F1DF74E"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  </w:t>
      </w:r>
      <w:hyperlink r:id="rId88" w:anchor="cite_ref-5" w:history="1">
        <w:r w:rsidRPr="00AC265D">
          <w:rPr>
            <w:rStyle w:val="Collegamentoipertestuale"/>
            <w:rFonts w:cstheme="minorHAnsi"/>
            <w:b/>
            <w:bCs/>
            <w:sz w:val="19"/>
            <w:szCs w:val="19"/>
          </w:rPr>
          <w:t>^</w:t>
        </w:r>
      </w:hyperlink>
      <w:r w:rsidRPr="00AC265D">
        <w:rPr>
          <w:rFonts w:cstheme="minorHAnsi"/>
          <w:sz w:val="19"/>
          <w:szCs w:val="19"/>
        </w:rPr>
        <w:t xml:space="preserve"> </w:t>
      </w:r>
      <w:hyperlink r:id="rId89" w:history="1">
        <w:r w:rsidRPr="00AC265D">
          <w:rPr>
            <w:rStyle w:val="Collegamentoipertestuale"/>
            <w:rFonts w:cstheme="minorHAnsi"/>
            <w:i/>
            <w:iCs/>
            <w:sz w:val="19"/>
            <w:szCs w:val="19"/>
          </w:rPr>
          <w:t xml:space="preserve">Marco Romano vicedirettore di Giornale di Sicilia, </w:t>
        </w:r>
        <w:proofErr w:type="spellStart"/>
        <w:r w:rsidRPr="00AC265D">
          <w:rPr>
            <w:rStyle w:val="Collegamentoipertestuale"/>
            <w:rFonts w:cstheme="minorHAnsi"/>
            <w:i/>
            <w:iCs/>
            <w:sz w:val="19"/>
            <w:szCs w:val="19"/>
          </w:rPr>
          <w:t>Tgs</w:t>
        </w:r>
        <w:proofErr w:type="spellEnd"/>
        <w:r w:rsidRPr="00AC265D">
          <w:rPr>
            <w:rStyle w:val="Collegamentoipertestuale"/>
            <w:rFonts w:cstheme="minorHAnsi"/>
            <w:i/>
            <w:iCs/>
            <w:sz w:val="19"/>
            <w:szCs w:val="19"/>
          </w:rPr>
          <w:t>, Rgs e Gds.it</w:t>
        </w:r>
      </w:hyperlink>
      <w:r w:rsidRPr="00AC265D">
        <w:rPr>
          <w:rFonts w:cstheme="minorHAnsi"/>
          <w:sz w:val="19"/>
          <w:szCs w:val="19"/>
        </w:rPr>
        <w:t xml:space="preserve">, in </w:t>
      </w:r>
      <w:r w:rsidRPr="00AC265D">
        <w:rPr>
          <w:rFonts w:cstheme="minorHAnsi"/>
          <w:i/>
          <w:iCs/>
          <w:sz w:val="19"/>
          <w:szCs w:val="19"/>
        </w:rPr>
        <w:t>Giornale di Sicilia</w:t>
      </w:r>
      <w:r w:rsidRPr="00AC265D">
        <w:rPr>
          <w:rFonts w:cstheme="minorHAnsi"/>
          <w:sz w:val="19"/>
          <w:szCs w:val="19"/>
        </w:rPr>
        <w:t xml:space="preserve">. URL consultato il 3 gennaio 2018. </w:t>
      </w:r>
    </w:p>
    <w:p w14:paraId="5BA5355D"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  </w:t>
      </w:r>
      <w:hyperlink r:id="rId90" w:anchor="cite_ref-6" w:history="1">
        <w:r w:rsidRPr="00AC265D">
          <w:rPr>
            <w:rStyle w:val="Collegamentoipertestuale"/>
            <w:rFonts w:cstheme="minorHAnsi"/>
            <w:b/>
            <w:bCs/>
            <w:sz w:val="19"/>
            <w:szCs w:val="19"/>
          </w:rPr>
          <w:t>^</w:t>
        </w:r>
      </w:hyperlink>
      <w:r w:rsidRPr="00AC265D">
        <w:rPr>
          <w:rFonts w:cstheme="minorHAnsi"/>
          <w:sz w:val="19"/>
          <w:szCs w:val="19"/>
        </w:rPr>
        <w:t xml:space="preserve"> </w:t>
      </w:r>
      <w:hyperlink r:id="rId91" w:history="1">
        <w:r w:rsidRPr="00AC265D">
          <w:rPr>
            <w:rStyle w:val="Collegamentoipertestuale"/>
            <w:rFonts w:cstheme="minorHAnsi"/>
            <w:i/>
            <w:iCs/>
            <w:sz w:val="19"/>
            <w:szCs w:val="19"/>
          </w:rPr>
          <w:t>Fusione fra Giornale di Sicilia e Gazzetta del Sud, il controllo all'editore messinese</w:t>
        </w:r>
      </w:hyperlink>
      <w:r w:rsidRPr="00AC265D">
        <w:rPr>
          <w:rFonts w:cstheme="minorHAnsi"/>
          <w:sz w:val="19"/>
          <w:szCs w:val="19"/>
        </w:rPr>
        <w:t xml:space="preserve">, su </w:t>
      </w:r>
      <w:r w:rsidRPr="00AC265D">
        <w:rPr>
          <w:rFonts w:cstheme="minorHAnsi"/>
          <w:i/>
          <w:iCs/>
          <w:sz w:val="19"/>
          <w:szCs w:val="19"/>
        </w:rPr>
        <w:t>Repubblica</w:t>
      </w:r>
      <w:r w:rsidRPr="00AC265D">
        <w:rPr>
          <w:rFonts w:cstheme="minorHAnsi"/>
          <w:sz w:val="19"/>
          <w:szCs w:val="19"/>
        </w:rPr>
        <w:t xml:space="preserve">. URL consultato il 4 agosto 2017. </w:t>
      </w:r>
    </w:p>
    <w:p w14:paraId="6BFD1C4E" w14:textId="77777777"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  </w:t>
      </w:r>
      <w:hyperlink r:id="rId92" w:anchor="cite_ref-7" w:history="1">
        <w:r w:rsidRPr="00AC265D">
          <w:rPr>
            <w:rStyle w:val="Collegamentoipertestuale"/>
            <w:rFonts w:cstheme="minorHAnsi"/>
            <w:b/>
            <w:bCs/>
            <w:sz w:val="19"/>
            <w:szCs w:val="19"/>
          </w:rPr>
          <w:t>^</w:t>
        </w:r>
      </w:hyperlink>
      <w:r w:rsidRPr="00AC265D">
        <w:rPr>
          <w:rFonts w:cstheme="minorHAnsi"/>
          <w:sz w:val="19"/>
          <w:szCs w:val="19"/>
        </w:rPr>
        <w:t xml:space="preserve"> </w:t>
      </w:r>
      <w:hyperlink r:id="rId93" w:history="1">
        <w:r w:rsidRPr="00AC265D">
          <w:rPr>
            <w:rStyle w:val="Collegamentoipertestuale"/>
            <w:rFonts w:cstheme="minorHAnsi"/>
            <w:i/>
            <w:iCs/>
            <w:sz w:val="19"/>
            <w:szCs w:val="19"/>
          </w:rPr>
          <w:t xml:space="preserve">Marco Romano nuovo direttore responsabile di Giornale di Sicilia, </w:t>
        </w:r>
        <w:proofErr w:type="spellStart"/>
        <w:r w:rsidRPr="00AC265D">
          <w:rPr>
            <w:rStyle w:val="Collegamentoipertestuale"/>
            <w:rFonts w:cstheme="minorHAnsi"/>
            <w:i/>
            <w:iCs/>
            <w:sz w:val="19"/>
            <w:szCs w:val="19"/>
          </w:rPr>
          <w:t>Tgs</w:t>
        </w:r>
        <w:proofErr w:type="spellEnd"/>
        <w:r w:rsidRPr="00AC265D">
          <w:rPr>
            <w:rStyle w:val="Collegamentoipertestuale"/>
            <w:rFonts w:cstheme="minorHAnsi"/>
            <w:i/>
            <w:iCs/>
            <w:sz w:val="19"/>
            <w:szCs w:val="19"/>
          </w:rPr>
          <w:t>, Rgs e Gds.it</w:t>
        </w:r>
      </w:hyperlink>
      <w:r w:rsidRPr="00AC265D">
        <w:rPr>
          <w:rFonts w:cstheme="minorHAnsi"/>
          <w:sz w:val="19"/>
          <w:szCs w:val="19"/>
        </w:rPr>
        <w:t xml:space="preserve">, su </w:t>
      </w:r>
      <w:r w:rsidRPr="00AC265D">
        <w:rPr>
          <w:rFonts w:cstheme="minorHAnsi"/>
          <w:i/>
          <w:iCs/>
          <w:sz w:val="19"/>
          <w:szCs w:val="19"/>
        </w:rPr>
        <w:t>Giornale di Sicilia</w:t>
      </w:r>
      <w:r w:rsidRPr="00AC265D">
        <w:rPr>
          <w:rFonts w:cstheme="minorHAnsi"/>
          <w:sz w:val="19"/>
          <w:szCs w:val="19"/>
        </w:rPr>
        <w:t xml:space="preserve">. URL consultato il 28 aprile 2022. </w:t>
      </w:r>
    </w:p>
    <w:p w14:paraId="11FA20CC" w14:textId="6833CF46" w:rsidR="00C84E58" w:rsidRPr="00AC265D" w:rsidRDefault="00C84E58" w:rsidP="00C84E58">
      <w:pPr>
        <w:spacing w:after="0" w:line="240" w:lineRule="auto"/>
        <w:jc w:val="both"/>
        <w:rPr>
          <w:rFonts w:cstheme="minorHAnsi"/>
          <w:sz w:val="19"/>
          <w:szCs w:val="19"/>
        </w:rPr>
      </w:pPr>
      <w:r w:rsidRPr="00AC265D">
        <w:rPr>
          <w:rFonts w:cstheme="minorHAnsi"/>
          <w:sz w:val="19"/>
          <w:szCs w:val="19"/>
        </w:rPr>
        <w:t xml:space="preserve">  </w:t>
      </w:r>
      <w:hyperlink r:id="rId94" w:anchor="cite_ref-8" w:history="1">
        <w:r w:rsidRPr="00AC265D">
          <w:rPr>
            <w:rStyle w:val="Collegamentoipertestuale"/>
            <w:rFonts w:cstheme="minorHAnsi"/>
            <w:b/>
            <w:bCs/>
            <w:sz w:val="19"/>
            <w:szCs w:val="19"/>
          </w:rPr>
          <w:t>^</w:t>
        </w:r>
      </w:hyperlink>
      <w:r w:rsidRPr="00AC265D">
        <w:rPr>
          <w:rFonts w:cstheme="minorHAnsi"/>
          <w:sz w:val="19"/>
          <w:szCs w:val="19"/>
        </w:rPr>
        <w:t xml:space="preserve"> </w:t>
      </w:r>
      <w:hyperlink r:id="rId95" w:history="1">
        <w:r w:rsidRPr="00AC265D">
          <w:rPr>
            <w:rStyle w:val="Collegamentoipertestuale"/>
            <w:rFonts w:cstheme="minorHAnsi"/>
            <w:i/>
            <w:iCs/>
            <w:sz w:val="19"/>
            <w:szCs w:val="19"/>
          </w:rPr>
          <w:t>Classifiche e trend di quotidiani e settimanali a gennaio e mensili a dicembre (INFOGRAFICHE) | Prima Comunicazione</w:t>
        </w:r>
      </w:hyperlink>
      <w:r w:rsidRPr="00AC265D">
        <w:rPr>
          <w:rFonts w:cstheme="minorHAnsi"/>
          <w:sz w:val="19"/>
          <w:szCs w:val="19"/>
        </w:rPr>
        <w:t xml:space="preserve">, su </w:t>
      </w:r>
      <w:r w:rsidRPr="00AC265D">
        <w:rPr>
          <w:rFonts w:cstheme="minorHAnsi"/>
          <w:i/>
          <w:iCs/>
          <w:sz w:val="19"/>
          <w:szCs w:val="19"/>
        </w:rPr>
        <w:t>primaonline.it</w:t>
      </w:r>
      <w:r w:rsidRPr="00AC265D">
        <w:rPr>
          <w:rFonts w:cstheme="minorHAnsi"/>
          <w:sz w:val="19"/>
          <w:szCs w:val="19"/>
        </w:rPr>
        <w:t>. URL consultato il 5 aprile 2017.</w:t>
      </w:r>
    </w:p>
    <w:p w14:paraId="7509D3FF" w14:textId="1150CF4F" w:rsidR="00C84E58" w:rsidRPr="00AC265D" w:rsidRDefault="00C84E58" w:rsidP="00C84E58">
      <w:pPr>
        <w:spacing w:after="0" w:line="240" w:lineRule="auto"/>
        <w:jc w:val="both"/>
        <w:rPr>
          <w:rFonts w:cstheme="minorHAnsi"/>
          <w:sz w:val="19"/>
          <w:szCs w:val="19"/>
        </w:rPr>
      </w:pPr>
      <w:hyperlink r:id="rId96" w:history="1">
        <w:r w:rsidRPr="00AC265D">
          <w:rPr>
            <w:rStyle w:val="Collegamentoipertestuale"/>
            <w:rFonts w:cstheme="minorHAnsi"/>
            <w:sz w:val="19"/>
            <w:szCs w:val="19"/>
          </w:rPr>
          <w:t>https://it.wikipedia.org/wiki/Giornale_di_Sicilia</w:t>
        </w:r>
      </w:hyperlink>
      <w:r w:rsidRPr="00AC265D">
        <w:rPr>
          <w:rFonts w:cstheme="minorHAnsi"/>
          <w:sz w:val="19"/>
          <w:szCs w:val="19"/>
        </w:rPr>
        <w:t xml:space="preserve">. </w:t>
      </w:r>
    </w:p>
    <w:p w14:paraId="55D9E979" w14:textId="77777777" w:rsidR="00C84E58" w:rsidRPr="00AC265D" w:rsidRDefault="00C84E58" w:rsidP="00C84E58">
      <w:pPr>
        <w:spacing w:after="0" w:line="240" w:lineRule="auto"/>
        <w:jc w:val="both"/>
        <w:rPr>
          <w:rFonts w:cstheme="minorHAnsi"/>
          <w:sz w:val="19"/>
          <w:szCs w:val="19"/>
        </w:rPr>
      </w:pPr>
    </w:p>
    <w:p w14:paraId="29BC4283" w14:textId="77777777" w:rsidR="00632B31" w:rsidRPr="00AC265D" w:rsidRDefault="00632B31" w:rsidP="00632B31">
      <w:pPr>
        <w:spacing w:after="0" w:line="240" w:lineRule="auto"/>
        <w:jc w:val="both"/>
        <w:rPr>
          <w:rFonts w:cstheme="minorHAnsi"/>
          <w:b/>
          <w:bCs/>
          <w:sz w:val="19"/>
          <w:szCs w:val="19"/>
        </w:rPr>
      </w:pPr>
      <w:r w:rsidRPr="00AC265D">
        <w:rPr>
          <w:rFonts w:cstheme="minorHAnsi"/>
          <w:b/>
          <w:bCs/>
          <w:sz w:val="19"/>
          <w:szCs w:val="19"/>
        </w:rPr>
        <w:t xml:space="preserve">Il Giornale di Sicilia e la storia in quattro volumi </w:t>
      </w:r>
    </w:p>
    <w:p w14:paraId="2AD45AD6" w14:textId="0317457A" w:rsidR="00632B31" w:rsidRPr="00AC265D" w:rsidRDefault="00632B31" w:rsidP="0088702A">
      <w:pPr>
        <w:spacing w:after="0" w:line="240" w:lineRule="auto"/>
        <w:jc w:val="both"/>
        <w:rPr>
          <w:rFonts w:cstheme="minorHAnsi"/>
          <w:sz w:val="19"/>
          <w:szCs w:val="19"/>
        </w:rPr>
      </w:pPr>
      <w:r w:rsidRPr="00AC265D">
        <w:rPr>
          <w:rFonts w:cstheme="minorHAnsi"/>
          <w:sz w:val="19"/>
          <w:szCs w:val="19"/>
        </w:rPr>
        <w:t>Il quotidiano in occasione del 150 ° anniversario pubblica foto e articoli che raccontano gli avvenimenti più importanti dal 1860 a oggi. Oggi la prima uscita. Quattro volumi di immagini e articoli che raccontano la storia degli ultimi 150 anni dell'Italia, ma soprattutto della Sicilia. "La nostra storia, la vostra storia" è l'omaggio del Giornale di Sicilia ai suoi lettori per festeggiare il 150° anniversario della fondazione. Il "Giornale officiale di Sicilia" (questa la prima edizione della testata) nacque il 7 giugno del 1860, cinque giorni dopo l'entrata di Giuseppe Garibaldi a Palermo, grazie all'intuizione di Girolamo Ardizzone.</w:t>
      </w:r>
      <w:r w:rsidR="00952C7E" w:rsidRPr="00AC265D">
        <w:rPr>
          <w:rFonts w:cstheme="minorHAnsi"/>
          <w:sz w:val="19"/>
          <w:szCs w:val="19"/>
        </w:rPr>
        <w:t xml:space="preserve"> </w:t>
      </w:r>
      <w:r w:rsidRPr="00AC265D">
        <w:rPr>
          <w:rFonts w:cstheme="minorHAnsi"/>
          <w:sz w:val="19"/>
          <w:szCs w:val="19"/>
        </w:rPr>
        <w:t xml:space="preserve">Il primo volume di "La nostra storia, la vostra storia" sarà distribuito oggi insieme al quotidiano. Diviso in sei sezioni (politica, mafia e cronaca, economia, costume e società, cultura e sport) racconterà gli avvenimenti cruciali del periodo compreso tra il 1860 e la fine della Prima guerra mondiale. Le altre tre uscite saranno in edicola entro la fine dell'anno. Il secondo volume sarà dedicato al periodo tra il primo dopoguerra e la fine della Seconda guerra mondiale, il terzo andrà dalla nascita della Repubblica al delitto Mattarella, il quarto e ultimo sarà "ambientato" nel lasso di tempo tra la "guerra" di mafia fino ad oggi. </w:t>
      </w:r>
      <w:hyperlink r:id="rId97" w:history="1">
        <w:r w:rsidRPr="00AC265D">
          <w:rPr>
            <w:rStyle w:val="Collegamentoipertestuale"/>
            <w:rFonts w:cstheme="minorHAnsi"/>
            <w:sz w:val="19"/>
            <w:szCs w:val="19"/>
          </w:rPr>
          <w:t>https://gds.it/articoli/cultura/2011/01/31/il-giornale-di-sicilia-e-la-storia-in-quattro-volumi-128344-700b7d83-9c97-4546-bfe3-32f1647ecbbd/</w:t>
        </w:r>
      </w:hyperlink>
      <w:r w:rsidRPr="00AC265D">
        <w:rPr>
          <w:rFonts w:cstheme="minorHAnsi"/>
          <w:sz w:val="19"/>
          <w:szCs w:val="19"/>
        </w:rPr>
        <w:t xml:space="preserve">. </w:t>
      </w:r>
    </w:p>
    <w:p w14:paraId="22444972" w14:textId="77777777" w:rsidR="00632B31" w:rsidRPr="00AC265D" w:rsidRDefault="00632B31" w:rsidP="0088702A">
      <w:pPr>
        <w:spacing w:after="0" w:line="240" w:lineRule="auto"/>
        <w:jc w:val="both"/>
        <w:rPr>
          <w:rFonts w:cstheme="minorHAnsi"/>
          <w:sz w:val="19"/>
          <w:szCs w:val="19"/>
        </w:rPr>
      </w:pPr>
    </w:p>
    <w:p w14:paraId="6CABFEE7" w14:textId="598AC711" w:rsidR="0088702A" w:rsidRPr="00AC265D" w:rsidRDefault="0088702A" w:rsidP="0088702A">
      <w:pPr>
        <w:spacing w:after="0" w:line="240" w:lineRule="auto"/>
        <w:jc w:val="both"/>
        <w:rPr>
          <w:rFonts w:cstheme="minorHAnsi"/>
          <w:b/>
          <w:bCs/>
          <w:color w:val="C00000"/>
          <w:sz w:val="36"/>
          <w:szCs w:val="36"/>
        </w:rPr>
      </w:pPr>
      <w:r w:rsidRPr="00AC265D">
        <w:rPr>
          <w:rFonts w:cstheme="minorHAnsi"/>
          <w:b/>
          <w:bCs/>
          <w:color w:val="C00000"/>
          <w:sz w:val="36"/>
          <w:szCs w:val="36"/>
        </w:rPr>
        <w:t>Note e riferimenti bibliografici</w:t>
      </w:r>
    </w:p>
    <w:p w14:paraId="39E2219C" w14:textId="65AFDD94" w:rsidR="00B15173" w:rsidRPr="00AC265D" w:rsidRDefault="00B15173" w:rsidP="005338C0">
      <w:pPr>
        <w:pStyle w:val="Paragrafoelenco"/>
        <w:numPr>
          <w:ilvl w:val="0"/>
          <w:numId w:val="1"/>
        </w:numPr>
        <w:spacing w:after="0" w:line="240" w:lineRule="auto"/>
        <w:jc w:val="both"/>
        <w:rPr>
          <w:rFonts w:cstheme="minorHAnsi"/>
          <w:sz w:val="19"/>
          <w:szCs w:val="19"/>
        </w:rPr>
      </w:pPr>
      <w:r w:rsidRPr="00AC265D">
        <w:rPr>
          <w:rFonts w:cstheme="minorHAnsi"/>
          <w:sz w:val="19"/>
          <w:szCs w:val="19"/>
        </w:rPr>
        <w:t xml:space="preserve">Sito Internet: </w:t>
      </w:r>
      <w:hyperlink r:id="rId98" w:history="1">
        <w:r w:rsidRPr="00AC265D">
          <w:rPr>
            <w:rStyle w:val="Collegamentoipertestuale"/>
            <w:rFonts w:cstheme="minorHAnsi"/>
            <w:sz w:val="19"/>
            <w:szCs w:val="19"/>
          </w:rPr>
          <w:t>https://gds.it/</w:t>
        </w:r>
      </w:hyperlink>
      <w:r w:rsidRPr="00AC265D">
        <w:rPr>
          <w:rFonts w:cstheme="minorHAnsi"/>
          <w:sz w:val="19"/>
          <w:szCs w:val="19"/>
        </w:rPr>
        <w:t xml:space="preserve">. </w:t>
      </w:r>
    </w:p>
    <w:p w14:paraId="1353EDE1" w14:textId="4C42CDE8" w:rsidR="0088702A" w:rsidRPr="00AC265D" w:rsidRDefault="0088702A" w:rsidP="005338C0">
      <w:pPr>
        <w:pStyle w:val="Paragrafoelenco"/>
        <w:numPr>
          <w:ilvl w:val="0"/>
          <w:numId w:val="1"/>
        </w:numPr>
        <w:spacing w:after="0" w:line="240" w:lineRule="auto"/>
        <w:jc w:val="both"/>
        <w:rPr>
          <w:rFonts w:cstheme="minorHAnsi"/>
          <w:sz w:val="19"/>
          <w:szCs w:val="19"/>
        </w:rPr>
      </w:pPr>
      <w:r w:rsidRPr="00AC265D">
        <w:rPr>
          <w:rFonts w:cstheme="minorHAnsi"/>
          <w:sz w:val="19"/>
          <w:szCs w:val="19"/>
        </w:rPr>
        <w:t>Il *</w:t>
      </w:r>
      <w:r w:rsidRPr="00AC265D">
        <w:rPr>
          <w:rFonts w:cstheme="minorHAnsi"/>
          <w:bCs/>
          <w:sz w:val="19"/>
          <w:szCs w:val="19"/>
        </w:rPr>
        <w:t xml:space="preserve">giornale di Sicilia, La sera di </w:t>
      </w:r>
      <w:proofErr w:type="gramStart"/>
      <w:r w:rsidRPr="00AC265D">
        <w:rPr>
          <w:rFonts w:cstheme="minorHAnsi"/>
          <w:bCs/>
          <w:sz w:val="19"/>
          <w:szCs w:val="19"/>
        </w:rPr>
        <w:t>Milano</w:t>
      </w:r>
      <w:r w:rsidRPr="00AC265D">
        <w:rPr>
          <w:rFonts w:cstheme="minorHAnsi"/>
          <w:sz w:val="19"/>
          <w:szCs w:val="19"/>
        </w:rPr>
        <w:t xml:space="preserve">  /</w:t>
      </w:r>
      <w:proofErr w:type="gramEnd"/>
      <w:r w:rsidRPr="00AC265D">
        <w:rPr>
          <w:rFonts w:cstheme="minorHAnsi"/>
          <w:sz w:val="19"/>
          <w:szCs w:val="19"/>
        </w:rPr>
        <w:t xml:space="preserve"> [articoli di G. Bruccoleri]. - [</w:t>
      </w:r>
      <w:proofErr w:type="gramStart"/>
      <w:r w:rsidRPr="00AC265D">
        <w:rPr>
          <w:rFonts w:cstheme="minorHAnsi"/>
          <w:sz w:val="19"/>
          <w:szCs w:val="19"/>
        </w:rPr>
        <w:t>S.l. :</w:t>
      </w:r>
      <w:proofErr w:type="gramEnd"/>
      <w:r w:rsidRPr="00AC265D">
        <w:rPr>
          <w:rFonts w:cstheme="minorHAnsi"/>
          <w:sz w:val="19"/>
          <w:szCs w:val="19"/>
        </w:rPr>
        <w:t xml:space="preserve"> s.n., 1919]. - 1 scatola con fogli sciolti. - BVE0814115</w:t>
      </w:r>
    </w:p>
    <w:p w14:paraId="33D8CF2D" w14:textId="739D32EA" w:rsidR="005338C0" w:rsidRPr="00AC265D" w:rsidRDefault="005338C0" w:rsidP="005338C0">
      <w:pPr>
        <w:pStyle w:val="Paragrafoelenco"/>
        <w:numPr>
          <w:ilvl w:val="0"/>
          <w:numId w:val="1"/>
        </w:numPr>
        <w:spacing w:after="0" w:line="240" w:lineRule="auto"/>
        <w:jc w:val="both"/>
        <w:rPr>
          <w:rFonts w:cstheme="minorHAnsi"/>
          <w:sz w:val="19"/>
          <w:szCs w:val="19"/>
        </w:rPr>
      </w:pPr>
      <w:r w:rsidRPr="00AC265D">
        <w:rPr>
          <w:rFonts w:cstheme="minorHAnsi"/>
          <w:sz w:val="19"/>
          <w:szCs w:val="19"/>
        </w:rPr>
        <w:t xml:space="preserve">Giornale di </w:t>
      </w:r>
      <w:proofErr w:type="gramStart"/>
      <w:r w:rsidRPr="00AC265D">
        <w:rPr>
          <w:rFonts w:cstheme="minorHAnsi"/>
          <w:sz w:val="19"/>
          <w:szCs w:val="19"/>
        </w:rPr>
        <w:t>Sicilia :</w:t>
      </w:r>
      <w:proofErr w:type="gramEnd"/>
      <w:r w:rsidRPr="00AC265D">
        <w:rPr>
          <w:rFonts w:cstheme="minorHAnsi"/>
          <w:sz w:val="19"/>
          <w:szCs w:val="19"/>
        </w:rPr>
        <w:t xml:space="preserve"> Sala d'Ercole. Numero strenna Natale 1948. - </w:t>
      </w:r>
      <w:proofErr w:type="gramStart"/>
      <w:r w:rsidRPr="00AC265D">
        <w:rPr>
          <w:rFonts w:cstheme="minorHAnsi"/>
          <w:sz w:val="19"/>
          <w:szCs w:val="19"/>
        </w:rPr>
        <w:t>Palermo :</w:t>
      </w:r>
      <w:proofErr w:type="gramEnd"/>
      <w:r w:rsidRPr="00AC265D">
        <w:rPr>
          <w:rFonts w:cstheme="minorHAnsi"/>
          <w:sz w:val="19"/>
          <w:szCs w:val="19"/>
        </w:rPr>
        <w:t xml:space="preserve"> </w:t>
      </w:r>
      <w:proofErr w:type="spellStart"/>
      <w:r w:rsidRPr="00AC265D">
        <w:rPr>
          <w:rFonts w:cstheme="minorHAnsi"/>
          <w:sz w:val="19"/>
          <w:szCs w:val="19"/>
        </w:rPr>
        <w:t>Tip</w:t>
      </w:r>
      <w:proofErr w:type="spellEnd"/>
      <w:r w:rsidRPr="00AC265D">
        <w:rPr>
          <w:rFonts w:cstheme="minorHAnsi"/>
          <w:sz w:val="19"/>
          <w:szCs w:val="19"/>
        </w:rPr>
        <w:t xml:space="preserve">. Ires, </w:t>
      </w:r>
      <w:proofErr w:type="spellStart"/>
      <w:r w:rsidRPr="00AC265D">
        <w:rPr>
          <w:rFonts w:cstheme="minorHAnsi"/>
          <w:sz w:val="19"/>
          <w:szCs w:val="19"/>
        </w:rPr>
        <w:t>Ind</w:t>
      </w:r>
      <w:proofErr w:type="spellEnd"/>
      <w:r w:rsidRPr="00AC265D">
        <w:rPr>
          <w:rFonts w:cstheme="minorHAnsi"/>
          <w:sz w:val="19"/>
          <w:szCs w:val="19"/>
        </w:rPr>
        <w:t>. Riunite Ed. Siciliane, 1948. - 4 fig. p. 63. - L. 100. - CUBI 272729. - BNI 1949-5556.</w:t>
      </w:r>
    </w:p>
    <w:p w14:paraId="530E9A94" w14:textId="77777777" w:rsidR="00C84E58" w:rsidRPr="00AC265D" w:rsidRDefault="00C84E58" w:rsidP="005338C0">
      <w:pPr>
        <w:pStyle w:val="Paragrafoelenco"/>
        <w:numPr>
          <w:ilvl w:val="0"/>
          <w:numId w:val="1"/>
        </w:numPr>
        <w:spacing w:after="0" w:line="240" w:lineRule="auto"/>
        <w:jc w:val="both"/>
        <w:rPr>
          <w:rFonts w:cstheme="minorHAnsi"/>
          <w:sz w:val="19"/>
          <w:szCs w:val="19"/>
        </w:rPr>
      </w:pPr>
      <w:r w:rsidRPr="00AC265D">
        <w:rPr>
          <w:rFonts w:cstheme="minorHAnsi"/>
          <w:sz w:val="19"/>
          <w:szCs w:val="19"/>
        </w:rPr>
        <w:t xml:space="preserve">Piero Pirri Ardizzone, </w:t>
      </w:r>
      <w:r w:rsidRPr="00AC265D">
        <w:rPr>
          <w:rFonts w:cstheme="minorHAnsi"/>
          <w:i/>
          <w:iCs/>
          <w:sz w:val="19"/>
          <w:szCs w:val="19"/>
        </w:rPr>
        <w:t>Cronache di un secolo: dalla collezione del Giornale di Sicilia</w:t>
      </w:r>
      <w:r w:rsidRPr="00AC265D">
        <w:rPr>
          <w:rFonts w:cstheme="minorHAnsi"/>
          <w:sz w:val="19"/>
          <w:szCs w:val="19"/>
        </w:rPr>
        <w:t xml:space="preserve">, Casa editrice Flaccovio, Palermo, 1959 </w:t>
      </w:r>
    </w:p>
    <w:p w14:paraId="65D21D6A" w14:textId="61F36FA3" w:rsidR="005338C0" w:rsidRPr="00AC265D" w:rsidRDefault="005338C0" w:rsidP="005338C0">
      <w:pPr>
        <w:pStyle w:val="Paragrafoelenco"/>
        <w:numPr>
          <w:ilvl w:val="0"/>
          <w:numId w:val="1"/>
        </w:numPr>
        <w:spacing w:after="0" w:line="240" w:lineRule="auto"/>
        <w:jc w:val="both"/>
        <w:rPr>
          <w:rFonts w:cstheme="minorHAnsi"/>
          <w:sz w:val="19"/>
          <w:szCs w:val="19"/>
        </w:rPr>
      </w:pPr>
      <w:r w:rsidRPr="00AC265D">
        <w:rPr>
          <w:rFonts w:cstheme="minorHAnsi"/>
          <w:sz w:val="19"/>
          <w:szCs w:val="19"/>
        </w:rPr>
        <w:t xml:space="preserve">Giornale di </w:t>
      </w:r>
      <w:proofErr w:type="gramStart"/>
      <w:r w:rsidRPr="00AC265D">
        <w:rPr>
          <w:rFonts w:cstheme="minorHAnsi"/>
          <w:sz w:val="19"/>
          <w:szCs w:val="19"/>
        </w:rPr>
        <w:t>Sicilia :</w:t>
      </w:r>
      <w:proofErr w:type="gramEnd"/>
      <w:r w:rsidRPr="00AC265D">
        <w:rPr>
          <w:rFonts w:cstheme="minorHAnsi"/>
          <w:sz w:val="19"/>
          <w:szCs w:val="19"/>
        </w:rPr>
        <w:t xml:space="preserve"> Numero commemorativo del centenario 1860-1960. - </w:t>
      </w:r>
      <w:proofErr w:type="gramStart"/>
      <w:r w:rsidRPr="00AC265D">
        <w:rPr>
          <w:rFonts w:cstheme="minorHAnsi"/>
          <w:sz w:val="19"/>
          <w:szCs w:val="19"/>
        </w:rPr>
        <w:t>Palermo :</w:t>
      </w:r>
      <w:proofErr w:type="gramEnd"/>
      <w:r w:rsidRPr="00AC265D">
        <w:rPr>
          <w:rFonts w:cstheme="minorHAnsi"/>
          <w:sz w:val="19"/>
          <w:szCs w:val="19"/>
        </w:rPr>
        <w:t xml:space="preserve"> Giornale di Sicilia, 1960.</w:t>
      </w:r>
    </w:p>
    <w:p w14:paraId="0E98EEC9" w14:textId="18BF7224" w:rsidR="00632B31" w:rsidRPr="00AC265D" w:rsidRDefault="00632B31" w:rsidP="005338C0">
      <w:pPr>
        <w:pStyle w:val="Paragrafoelenco"/>
        <w:numPr>
          <w:ilvl w:val="0"/>
          <w:numId w:val="1"/>
        </w:numPr>
        <w:spacing w:after="0" w:line="240" w:lineRule="auto"/>
        <w:jc w:val="both"/>
        <w:rPr>
          <w:rFonts w:cstheme="minorHAnsi"/>
          <w:sz w:val="19"/>
          <w:szCs w:val="19"/>
        </w:rPr>
      </w:pPr>
      <w:r w:rsidRPr="00AC265D">
        <w:rPr>
          <w:rFonts w:cstheme="minorHAnsi"/>
          <w:sz w:val="19"/>
          <w:szCs w:val="19"/>
        </w:rPr>
        <w:t>Il *giornale "Officiale" di Sicilia, 1848-1864 / Vincenzo Monforte. - [Palermo</w:t>
      </w:r>
      <w:proofErr w:type="gramStart"/>
      <w:r w:rsidRPr="00AC265D">
        <w:rPr>
          <w:rFonts w:cstheme="minorHAnsi"/>
          <w:sz w:val="19"/>
          <w:szCs w:val="19"/>
        </w:rPr>
        <w:t>] :</w:t>
      </w:r>
      <w:proofErr w:type="gramEnd"/>
      <w:r w:rsidRPr="00AC265D">
        <w:rPr>
          <w:rFonts w:cstheme="minorHAnsi"/>
          <w:sz w:val="19"/>
          <w:szCs w:val="19"/>
        </w:rPr>
        <w:t xml:space="preserve"> Istituto siciliano studi politici ed economici, stampa 1997</w:t>
      </w:r>
    </w:p>
    <w:p w14:paraId="79BE3F93" w14:textId="77777777" w:rsidR="005338C0" w:rsidRPr="0088702A" w:rsidRDefault="005338C0" w:rsidP="0088702A">
      <w:pPr>
        <w:spacing w:after="0" w:line="240" w:lineRule="auto"/>
        <w:jc w:val="both"/>
      </w:pPr>
    </w:p>
    <w:sectPr w:rsidR="005338C0" w:rsidRPr="0088702A" w:rsidSect="003811E4">
      <w:type w:val="continuous"/>
      <w:pgSz w:w="11906" w:h="16838" w:code="9"/>
      <w:pgMar w:top="1418" w:right="1418" w:bottom="141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81E90"/>
    <w:multiLevelType w:val="multilevel"/>
    <w:tmpl w:val="6D5A9B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AE45218"/>
    <w:multiLevelType w:val="multilevel"/>
    <w:tmpl w:val="7070E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9B1392"/>
    <w:multiLevelType w:val="hybridMultilevel"/>
    <w:tmpl w:val="B9C06AA0"/>
    <w:lvl w:ilvl="0" w:tplc="C2526D70">
      <w:numFmt w:val="bullet"/>
      <w:lvlText w:val=""/>
      <w:lvlJc w:val="left"/>
      <w:pPr>
        <w:ind w:left="720" w:hanging="360"/>
      </w:pPr>
      <w:rPr>
        <w:rFonts w:ascii="Symbol" w:eastAsiaTheme="minorHAnsi" w:hAnsi="Symbol"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305265D9"/>
    <w:multiLevelType w:val="multilevel"/>
    <w:tmpl w:val="FFFAC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5522960"/>
    <w:multiLevelType w:val="multilevel"/>
    <w:tmpl w:val="F8824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50372957">
    <w:abstractNumId w:val="2"/>
  </w:num>
  <w:num w:numId="2" w16cid:durableId="2041012158">
    <w:abstractNumId w:val="3"/>
  </w:num>
  <w:num w:numId="3" w16cid:durableId="429353193">
    <w:abstractNumId w:val="4"/>
  </w:num>
  <w:num w:numId="4" w16cid:durableId="818493682">
    <w:abstractNumId w:val="1"/>
  </w:num>
  <w:num w:numId="5" w16cid:durableId="9786079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283"/>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1C32F7"/>
    <w:rsid w:val="000545C4"/>
    <w:rsid w:val="001C32F7"/>
    <w:rsid w:val="002E74C8"/>
    <w:rsid w:val="0031062F"/>
    <w:rsid w:val="003605E3"/>
    <w:rsid w:val="00375F4B"/>
    <w:rsid w:val="003811E4"/>
    <w:rsid w:val="003E1A8F"/>
    <w:rsid w:val="005338C0"/>
    <w:rsid w:val="005A4CB7"/>
    <w:rsid w:val="00632B31"/>
    <w:rsid w:val="00653982"/>
    <w:rsid w:val="0065711B"/>
    <w:rsid w:val="006A68B6"/>
    <w:rsid w:val="007010E7"/>
    <w:rsid w:val="00716931"/>
    <w:rsid w:val="0088702A"/>
    <w:rsid w:val="00952C7E"/>
    <w:rsid w:val="00AC265D"/>
    <w:rsid w:val="00AE6BCE"/>
    <w:rsid w:val="00B15173"/>
    <w:rsid w:val="00BC6A59"/>
    <w:rsid w:val="00C10875"/>
    <w:rsid w:val="00C71CAA"/>
    <w:rsid w:val="00C84E58"/>
    <w:rsid w:val="00D544E6"/>
    <w:rsid w:val="00DE3020"/>
    <w:rsid w:val="00E84EF4"/>
    <w:rsid w:val="00F03DF2"/>
    <w:rsid w:val="00F1221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7F2D11"/>
  <w15:chartTrackingRefBased/>
  <w15:docId w15:val="{877531C9-A845-4DD2-9CEE-88A681660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2E74C8"/>
  </w:style>
  <w:style w:type="paragraph" w:styleId="Titolo1">
    <w:name w:val="heading 1"/>
    <w:basedOn w:val="Normale"/>
    <w:next w:val="Normale"/>
    <w:link w:val="Titolo1Carattere"/>
    <w:uiPriority w:val="9"/>
    <w:qFormat/>
    <w:rsid w:val="001C32F7"/>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olo2">
    <w:name w:val="heading 2"/>
    <w:basedOn w:val="Normale"/>
    <w:next w:val="Normale"/>
    <w:link w:val="Titolo2Carattere"/>
    <w:uiPriority w:val="9"/>
    <w:semiHidden/>
    <w:unhideWhenUsed/>
    <w:qFormat/>
    <w:rsid w:val="001C32F7"/>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olo3">
    <w:name w:val="heading 3"/>
    <w:basedOn w:val="Normale"/>
    <w:next w:val="Normale"/>
    <w:link w:val="Titolo3Carattere"/>
    <w:uiPriority w:val="9"/>
    <w:semiHidden/>
    <w:unhideWhenUsed/>
    <w:qFormat/>
    <w:rsid w:val="001C32F7"/>
    <w:pPr>
      <w:keepNext/>
      <w:keepLines/>
      <w:spacing w:before="160" w:after="80"/>
      <w:outlineLvl w:val="2"/>
    </w:pPr>
    <w:rPr>
      <w:rFonts w:eastAsiaTheme="majorEastAsia" w:cstheme="majorBidi"/>
      <w:color w:val="365F91" w:themeColor="accent1" w:themeShade="BF"/>
      <w:sz w:val="28"/>
      <w:szCs w:val="28"/>
    </w:rPr>
  </w:style>
  <w:style w:type="paragraph" w:styleId="Titolo4">
    <w:name w:val="heading 4"/>
    <w:basedOn w:val="Normale"/>
    <w:next w:val="Normale"/>
    <w:link w:val="Titolo4Carattere"/>
    <w:uiPriority w:val="9"/>
    <w:semiHidden/>
    <w:unhideWhenUsed/>
    <w:qFormat/>
    <w:rsid w:val="001C32F7"/>
    <w:pPr>
      <w:keepNext/>
      <w:keepLines/>
      <w:spacing w:before="80" w:after="40"/>
      <w:outlineLvl w:val="3"/>
    </w:pPr>
    <w:rPr>
      <w:rFonts w:eastAsiaTheme="majorEastAsia" w:cstheme="majorBidi"/>
      <w:i/>
      <w:iCs/>
      <w:color w:val="365F91" w:themeColor="accent1" w:themeShade="BF"/>
    </w:rPr>
  </w:style>
  <w:style w:type="paragraph" w:styleId="Titolo5">
    <w:name w:val="heading 5"/>
    <w:basedOn w:val="Normale"/>
    <w:next w:val="Normale"/>
    <w:link w:val="Titolo5Carattere"/>
    <w:uiPriority w:val="9"/>
    <w:semiHidden/>
    <w:unhideWhenUsed/>
    <w:qFormat/>
    <w:rsid w:val="001C32F7"/>
    <w:pPr>
      <w:keepNext/>
      <w:keepLines/>
      <w:spacing w:before="80" w:after="40"/>
      <w:outlineLvl w:val="4"/>
    </w:pPr>
    <w:rPr>
      <w:rFonts w:eastAsiaTheme="majorEastAsia" w:cstheme="majorBidi"/>
      <w:color w:val="365F91" w:themeColor="accent1" w:themeShade="BF"/>
    </w:rPr>
  </w:style>
  <w:style w:type="paragraph" w:styleId="Titolo6">
    <w:name w:val="heading 6"/>
    <w:basedOn w:val="Normale"/>
    <w:next w:val="Normale"/>
    <w:link w:val="Titolo6Carattere"/>
    <w:uiPriority w:val="9"/>
    <w:semiHidden/>
    <w:unhideWhenUsed/>
    <w:qFormat/>
    <w:rsid w:val="001C32F7"/>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1C32F7"/>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1C32F7"/>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1C32F7"/>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1C32F7"/>
    <w:rPr>
      <w:rFonts w:asciiTheme="majorHAnsi" w:eastAsiaTheme="majorEastAsia" w:hAnsiTheme="majorHAnsi" w:cstheme="majorBidi"/>
      <w:color w:val="365F91" w:themeColor="accent1" w:themeShade="BF"/>
      <w:sz w:val="40"/>
      <w:szCs w:val="40"/>
    </w:rPr>
  </w:style>
  <w:style w:type="character" w:customStyle="1" w:styleId="Titolo2Carattere">
    <w:name w:val="Titolo 2 Carattere"/>
    <w:basedOn w:val="Carpredefinitoparagrafo"/>
    <w:link w:val="Titolo2"/>
    <w:uiPriority w:val="9"/>
    <w:semiHidden/>
    <w:rsid w:val="001C32F7"/>
    <w:rPr>
      <w:rFonts w:asciiTheme="majorHAnsi" w:eastAsiaTheme="majorEastAsia" w:hAnsiTheme="majorHAnsi" w:cstheme="majorBidi"/>
      <w:color w:val="365F91" w:themeColor="accent1" w:themeShade="BF"/>
      <w:sz w:val="32"/>
      <w:szCs w:val="32"/>
    </w:rPr>
  </w:style>
  <w:style w:type="character" w:customStyle="1" w:styleId="Titolo3Carattere">
    <w:name w:val="Titolo 3 Carattere"/>
    <w:basedOn w:val="Carpredefinitoparagrafo"/>
    <w:link w:val="Titolo3"/>
    <w:uiPriority w:val="9"/>
    <w:semiHidden/>
    <w:rsid w:val="001C32F7"/>
    <w:rPr>
      <w:rFonts w:eastAsiaTheme="majorEastAsia" w:cstheme="majorBidi"/>
      <w:color w:val="365F91" w:themeColor="accent1" w:themeShade="BF"/>
      <w:sz w:val="28"/>
      <w:szCs w:val="28"/>
    </w:rPr>
  </w:style>
  <w:style w:type="character" w:customStyle="1" w:styleId="Titolo4Carattere">
    <w:name w:val="Titolo 4 Carattere"/>
    <w:basedOn w:val="Carpredefinitoparagrafo"/>
    <w:link w:val="Titolo4"/>
    <w:uiPriority w:val="9"/>
    <w:semiHidden/>
    <w:rsid w:val="001C32F7"/>
    <w:rPr>
      <w:rFonts w:eastAsiaTheme="majorEastAsia" w:cstheme="majorBidi"/>
      <w:i/>
      <w:iCs/>
      <w:color w:val="365F91" w:themeColor="accent1" w:themeShade="BF"/>
    </w:rPr>
  </w:style>
  <w:style w:type="character" w:customStyle="1" w:styleId="Titolo5Carattere">
    <w:name w:val="Titolo 5 Carattere"/>
    <w:basedOn w:val="Carpredefinitoparagrafo"/>
    <w:link w:val="Titolo5"/>
    <w:uiPriority w:val="9"/>
    <w:semiHidden/>
    <w:rsid w:val="001C32F7"/>
    <w:rPr>
      <w:rFonts w:eastAsiaTheme="majorEastAsia" w:cstheme="majorBidi"/>
      <w:color w:val="365F91" w:themeColor="accent1" w:themeShade="BF"/>
    </w:rPr>
  </w:style>
  <w:style w:type="character" w:customStyle="1" w:styleId="Titolo6Carattere">
    <w:name w:val="Titolo 6 Carattere"/>
    <w:basedOn w:val="Carpredefinitoparagrafo"/>
    <w:link w:val="Titolo6"/>
    <w:uiPriority w:val="9"/>
    <w:semiHidden/>
    <w:rsid w:val="001C32F7"/>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1C32F7"/>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1C32F7"/>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1C32F7"/>
    <w:rPr>
      <w:rFonts w:eastAsiaTheme="majorEastAsia" w:cstheme="majorBidi"/>
      <w:color w:val="272727" w:themeColor="text1" w:themeTint="D8"/>
    </w:rPr>
  </w:style>
  <w:style w:type="paragraph" w:styleId="Titolo">
    <w:name w:val="Title"/>
    <w:basedOn w:val="Normale"/>
    <w:next w:val="Normale"/>
    <w:link w:val="TitoloCarattere"/>
    <w:uiPriority w:val="10"/>
    <w:qFormat/>
    <w:rsid w:val="001C32F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1C32F7"/>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1C32F7"/>
    <w:pPr>
      <w:numPr>
        <w:ilvl w:val="1"/>
      </w:numPr>
      <w:spacing w:after="160"/>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1C32F7"/>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1C32F7"/>
    <w:pPr>
      <w:spacing w:before="160" w:after="160"/>
      <w:jc w:val="center"/>
    </w:pPr>
    <w:rPr>
      <w:i/>
      <w:iCs/>
      <w:color w:val="404040" w:themeColor="text1" w:themeTint="BF"/>
    </w:rPr>
  </w:style>
  <w:style w:type="character" w:customStyle="1" w:styleId="CitazioneCarattere">
    <w:name w:val="Citazione Carattere"/>
    <w:basedOn w:val="Carpredefinitoparagrafo"/>
    <w:link w:val="Citazione"/>
    <w:uiPriority w:val="29"/>
    <w:rsid w:val="001C32F7"/>
    <w:rPr>
      <w:i/>
      <w:iCs/>
      <w:color w:val="404040" w:themeColor="text1" w:themeTint="BF"/>
    </w:rPr>
  </w:style>
  <w:style w:type="paragraph" w:styleId="Paragrafoelenco">
    <w:name w:val="List Paragraph"/>
    <w:basedOn w:val="Normale"/>
    <w:uiPriority w:val="34"/>
    <w:qFormat/>
    <w:rsid w:val="001C32F7"/>
    <w:pPr>
      <w:ind w:left="720"/>
      <w:contextualSpacing/>
    </w:pPr>
  </w:style>
  <w:style w:type="character" w:styleId="Enfasiintensa">
    <w:name w:val="Intense Emphasis"/>
    <w:basedOn w:val="Carpredefinitoparagrafo"/>
    <w:uiPriority w:val="21"/>
    <w:qFormat/>
    <w:rsid w:val="001C32F7"/>
    <w:rPr>
      <w:i/>
      <w:iCs/>
      <w:color w:val="365F91" w:themeColor="accent1" w:themeShade="BF"/>
    </w:rPr>
  </w:style>
  <w:style w:type="paragraph" w:styleId="Citazioneintensa">
    <w:name w:val="Intense Quote"/>
    <w:basedOn w:val="Normale"/>
    <w:next w:val="Normale"/>
    <w:link w:val="CitazioneintensaCarattere"/>
    <w:uiPriority w:val="30"/>
    <w:qFormat/>
    <w:rsid w:val="001C32F7"/>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zioneintensaCarattere">
    <w:name w:val="Citazione intensa Carattere"/>
    <w:basedOn w:val="Carpredefinitoparagrafo"/>
    <w:link w:val="Citazioneintensa"/>
    <w:uiPriority w:val="30"/>
    <w:rsid w:val="001C32F7"/>
    <w:rPr>
      <w:i/>
      <w:iCs/>
      <w:color w:val="365F91" w:themeColor="accent1" w:themeShade="BF"/>
    </w:rPr>
  </w:style>
  <w:style w:type="character" w:styleId="Riferimentointenso">
    <w:name w:val="Intense Reference"/>
    <w:basedOn w:val="Carpredefinitoparagrafo"/>
    <w:uiPriority w:val="32"/>
    <w:qFormat/>
    <w:rsid w:val="001C32F7"/>
    <w:rPr>
      <w:b/>
      <w:bCs/>
      <w:smallCaps/>
      <w:color w:val="365F91" w:themeColor="accent1" w:themeShade="BF"/>
      <w:spacing w:val="5"/>
    </w:rPr>
  </w:style>
  <w:style w:type="character" w:styleId="Collegamentoipertestuale">
    <w:name w:val="Hyperlink"/>
    <w:basedOn w:val="Carpredefinitoparagrafo"/>
    <w:uiPriority w:val="99"/>
    <w:unhideWhenUsed/>
    <w:rsid w:val="002E74C8"/>
    <w:rPr>
      <w:color w:val="0000FF" w:themeColor="hyperlink"/>
      <w:u w:val="single"/>
    </w:rPr>
  </w:style>
  <w:style w:type="character" w:styleId="Menzionenonrisolta">
    <w:name w:val="Unresolved Mention"/>
    <w:basedOn w:val="Carpredefinitoparagrafo"/>
    <w:uiPriority w:val="99"/>
    <w:semiHidden/>
    <w:unhideWhenUsed/>
    <w:rsid w:val="002E74C8"/>
    <w:rPr>
      <w:color w:val="605E5C"/>
      <w:shd w:val="clear" w:color="auto" w:fill="E1DFDD"/>
    </w:rPr>
  </w:style>
  <w:style w:type="paragraph" w:styleId="NormaleWeb">
    <w:name w:val="Normal (Web)"/>
    <w:basedOn w:val="Normale"/>
    <w:uiPriority w:val="99"/>
    <w:semiHidden/>
    <w:unhideWhenUsed/>
    <w:rsid w:val="002E74C8"/>
    <w:rPr>
      <w:rFonts w:ascii="Times New Roman" w:hAnsi="Times New Roman" w:cs="Times New Roman"/>
      <w:sz w:val="24"/>
      <w:szCs w:val="24"/>
    </w:rPr>
  </w:style>
  <w:style w:type="character" w:styleId="Collegamentovisitato">
    <w:name w:val="FollowedHyperlink"/>
    <w:basedOn w:val="Carpredefinitoparagrafo"/>
    <w:uiPriority w:val="99"/>
    <w:semiHidden/>
    <w:unhideWhenUsed/>
    <w:rsid w:val="006A68B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47158">
      <w:bodyDiv w:val="1"/>
      <w:marLeft w:val="0"/>
      <w:marRight w:val="0"/>
      <w:marTop w:val="0"/>
      <w:marBottom w:val="0"/>
      <w:divBdr>
        <w:top w:val="none" w:sz="0" w:space="0" w:color="auto"/>
        <w:left w:val="none" w:sz="0" w:space="0" w:color="auto"/>
        <w:bottom w:val="none" w:sz="0" w:space="0" w:color="auto"/>
        <w:right w:val="none" w:sz="0" w:space="0" w:color="auto"/>
      </w:divBdr>
    </w:div>
    <w:div w:id="334501060">
      <w:bodyDiv w:val="1"/>
      <w:marLeft w:val="0"/>
      <w:marRight w:val="0"/>
      <w:marTop w:val="0"/>
      <w:marBottom w:val="0"/>
      <w:divBdr>
        <w:top w:val="none" w:sz="0" w:space="0" w:color="auto"/>
        <w:left w:val="none" w:sz="0" w:space="0" w:color="auto"/>
        <w:bottom w:val="none" w:sz="0" w:space="0" w:color="auto"/>
        <w:right w:val="none" w:sz="0" w:space="0" w:color="auto"/>
      </w:divBdr>
    </w:div>
    <w:div w:id="421489172">
      <w:bodyDiv w:val="1"/>
      <w:marLeft w:val="0"/>
      <w:marRight w:val="0"/>
      <w:marTop w:val="0"/>
      <w:marBottom w:val="0"/>
      <w:divBdr>
        <w:top w:val="none" w:sz="0" w:space="0" w:color="auto"/>
        <w:left w:val="none" w:sz="0" w:space="0" w:color="auto"/>
        <w:bottom w:val="none" w:sz="0" w:space="0" w:color="auto"/>
        <w:right w:val="none" w:sz="0" w:space="0" w:color="auto"/>
      </w:divBdr>
    </w:div>
    <w:div w:id="590358334">
      <w:bodyDiv w:val="1"/>
      <w:marLeft w:val="0"/>
      <w:marRight w:val="0"/>
      <w:marTop w:val="0"/>
      <w:marBottom w:val="0"/>
      <w:divBdr>
        <w:top w:val="none" w:sz="0" w:space="0" w:color="auto"/>
        <w:left w:val="none" w:sz="0" w:space="0" w:color="auto"/>
        <w:bottom w:val="none" w:sz="0" w:space="0" w:color="auto"/>
        <w:right w:val="none" w:sz="0" w:space="0" w:color="auto"/>
      </w:divBdr>
    </w:div>
    <w:div w:id="906381676">
      <w:bodyDiv w:val="1"/>
      <w:marLeft w:val="0"/>
      <w:marRight w:val="0"/>
      <w:marTop w:val="0"/>
      <w:marBottom w:val="0"/>
      <w:divBdr>
        <w:top w:val="none" w:sz="0" w:space="0" w:color="auto"/>
        <w:left w:val="none" w:sz="0" w:space="0" w:color="auto"/>
        <w:bottom w:val="none" w:sz="0" w:space="0" w:color="auto"/>
        <w:right w:val="none" w:sz="0" w:space="0" w:color="auto"/>
      </w:divBdr>
    </w:div>
    <w:div w:id="1030374297">
      <w:bodyDiv w:val="1"/>
      <w:marLeft w:val="0"/>
      <w:marRight w:val="0"/>
      <w:marTop w:val="0"/>
      <w:marBottom w:val="0"/>
      <w:divBdr>
        <w:top w:val="none" w:sz="0" w:space="0" w:color="auto"/>
        <w:left w:val="none" w:sz="0" w:space="0" w:color="auto"/>
        <w:bottom w:val="none" w:sz="0" w:space="0" w:color="auto"/>
        <w:right w:val="none" w:sz="0" w:space="0" w:color="auto"/>
      </w:divBdr>
    </w:div>
    <w:div w:id="1436562608">
      <w:bodyDiv w:val="1"/>
      <w:marLeft w:val="0"/>
      <w:marRight w:val="0"/>
      <w:marTop w:val="0"/>
      <w:marBottom w:val="0"/>
      <w:divBdr>
        <w:top w:val="none" w:sz="0" w:space="0" w:color="auto"/>
        <w:left w:val="none" w:sz="0" w:space="0" w:color="auto"/>
        <w:bottom w:val="none" w:sz="0" w:space="0" w:color="auto"/>
        <w:right w:val="none" w:sz="0" w:space="0" w:color="auto"/>
      </w:divBdr>
      <w:divsChild>
        <w:div w:id="1618634627">
          <w:marLeft w:val="0"/>
          <w:marRight w:val="0"/>
          <w:marTop w:val="0"/>
          <w:marBottom w:val="0"/>
          <w:divBdr>
            <w:top w:val="none" w:sz="0" w:space="0" w:color="auto"/>
            <w:left w:val="none" w:sz="0" w:space="0" w:color="auto"/>
            <w:bottom w:val="none" w:sz="0" w:space="0" w:color="auto"/>
            <w:right w:val="none" w:sz="0" w:space="0" w:color="auto"/>
          </w:divBdr>
        </w:div>
        <w:div w:id="1014306455">
          <w:marLeft w:val="0"/>
          <w:marRight w:val="0"/>
          <w:marTop w:val="0"/>
          <w:marBottom w:val="0"/>
          <w:divBdr>
            <w:top w:val="none" w:sz="0" w:space="0" w:color="auto"/>
            <w:left w:val="none" w:sz="0" w:space="0" w:color="auto"/>
            <w:bottom w:val="none" w:sz="0" w:space="0" w:color="auto"/>
            <w:right w:val="none" w:sz="0" w:space="0" w:color="auto"/>
          </w:divBdr>
        </w:div>
        <w:div w:id="908807570">
          <w:marLeft w:val="0"/>
          <w:marRight w:val="0"/>
          <w:marTop w:val="0"/>
          <w:marBottom w:val="0"/>
          <w:divBdr>
            <w:top w:val="none" w:sz="0" w:space="0" w:color="auto"/>
            <w:left w:val="none" w:sz="0" w:space="0" w:color="auto"/>
            <w:bottom w:val="none" w:sz="0" w:space="0" w:color="auto"/>
            <w:right w:val="none" w:sz="0" w:space="0" w:color="auto"/>
          </w:divBdr>
        </w:div>
        <w:div w:id="103501788">
          <w:marLeft w:val="0"/>
          <w:marRight w:val="0"/>
          <w:marTop w:val="0"/>
          <w:marBottom w:val="0"/>
          <w:divBdr>
            <w:top w:val="none" w:sz="0" w:space="0" w:color="auto"/>
            <w:left w:val="none" w:sz="0" w:space="0" w:color="auto"/>
            <w:bottom w:val="none" w:sz="0" w:space="0" w:color="auto"/>
            <w:right w:val="none" w:sz="0" w:space="0" w:color="auto"/>
          </w:divBdr>
        </w:div>
        <w:div w:id="2055541795">
          <w:marLeft w:val="0"/>
          <w:marRight w:val="0"/>
          <w:marTop w:val="0"/>
          <w:marBottom w:val="0"/>
          <w:divBdr>
            <w:top w:val="none" w:sz="0" w:space="0" w:color="auto"/>
            <w:left w:val="none" w:sz="0" w:space="0" w:color="auto"/>
            <w:bottom w:val="none" w:sz="0" w:space="0" w:color="auto"/>
            <w:right w:val="none" w:sz="0" w:space="0" w:color="auto"/>
          </w:divBdr>
        </w:div>
        <w:div w:id="185677587">
          <w:marLeft w:val="0"/>
          <w:marRight w:val="0"/>
          <w:marTop w:val="0"/>
          <w:marBottom w:val="0"/>
          <w:divBdr>
            <w:top w:val="none" w:sz="0" w:space="0" w:color="auto"/>
            <w:left w:val="none" w:sz="0" w:space="0" w:color="auto"/>
            <w:bottom w:val="none" w:sz="0" w:space="0" w:color="auto"/>
            <w:right w:val="none" w:sz="0" w:space="0" w:color="auto"/>
          </w:divBdr>
        </w:div>
        <w:div w:id="1986547572">
          <w:marLeft w:val="0"/>
          <w:marRight w:val="0"/>
          <w:marTop w:val="0"/>
          <w:marBottom w:val="0"/>
          <w:divBdr>
            <w:top w:val="none" w:sz="0" w:space="0" w:color="auto"/>
            <w:left w:val="none" w:sz="0" w:space="0" w:color="auto"/>
            <w:bottom w:val="none" w:sz="0" w:space="0" w:color="auto"/>
            <w:right w:val="none" w:sz="0" w:space="0" w:color="auto"/>
          </w:divBdr>
        </w:div>
        <w:div w:id="836581597">
          <w:marLeft w:val="0"/>
          <w:marRight w:val="0"/>
          <w:marTop w:val="0"/>
          <w:marBottom w:val="0"/>
          <w:divBdr>
            <w:top w:val="none" w:sz="0" w:space="0" w:color="auto"/>
            <w:left w:val="none" w:sz="0" w:space="0" w:color="auto"/>
            <w:bottom w:val="none" w:sz="0" w:space="0" w:color="auto"/>
            <w:right w:val="none" w:sz="0" w:space="0" w:color="auto"/>
          </w:divBdr>
        </w:div>
        <w:div w:id="1250768610">
          <w:marLeft w:val="0"/>
          <w:marRight w:val="0"/>
          <w:marTop w:val="0"/>
          <w:marBottom w:val="0"/>
          <w:divBdr>
            <w:top w:val="none" w:sz="0" w:space="0" w:color="auto"/>
            <w:left w:val="none" w:sz="0" w:space="0" w:color="auto"/>
            <w:bottom w:val="none" w:sz="0" w:space="0" w:color="auto"/>
            <w:right w:val="none" w:sz="0" w:space="0" w:color="auto"/>
          </w:divBdr>
        </w:div>
      </w:divsChild>
    </w:div>
    <w:div w:id="1465351775">
      <w:bodyDiv w:val="1"/>
      <w:marLeft w:val="0"/>
      <w:marRight w:val="0"/>
      <w:marTop w:val="0"/>
      <w:marBottom w:val="0"/>
      <w:divBdr>
        <w:top w:val="none" w:sz="0" w:space="0" w:color="auto"/>
        <w:left w:val="none" w:sz="0" w:space="0" w:color="auto"/>
        <w:bottom w:val="none" w:sz="0" w:space="0" w:color="auto"/>
        <w:right w:val="none" w:sz="0" w:space="0" w:color="auto"/>
      </w:divBdr>
      <w:divsChild>
        <w:div w:id="1612929716">
          <w:marLeft w:val="0"/>
          <w:marRight w:val="0"/>
          <w:marTop w:val="0"/>
          <w:marBottom w:val="0"/>
          <w:divBdr>
            <w:top w:val="none" w:sz="0" w:space="0" w:color="auto"/>
            <w:left w:val="none" w:sz="0" w:space="0" w:color="auto"/>
            <w:bottom w:val="none" w:sz="0" w:space="0" w:color="auto"/>
            <w:right w:val="none" w:sz="0" w:space="0" w:color="auto"/>
          </w:divBdr>
          <w:divsChild>
            <w:div w:id="189616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771694">
      <w:bodyDiv w:val="1"/>
      <w:marLeft w:val="0"/>
      <w:marRight w:val="0"/>
      <w:marTop w:val="0"/>
      <w:marBottom w:val="0"/>
      <w:divBdr>
        <w:top w:val="none" w:sz="0" w:space="0" w:color="auto"/>
        <w:left w:val="none" w:sz="0" w:space="0" w:color="auto"/>
        <w:bottom w:val="none" w:sz="0" w:space="0" w:color="auto"/>
        <w:right w:val="none" w:sz="0" w:space="0" w:color="auto"/>
      </w:divBdr>
      <w:divsChild>
        <w:div w:id="1576622892">
          <w:marLeft w:val="0"/>
          <w:marRight w:val="0"/>
          <w:marTop w:val="0"/>
          <w:marBottom w:val="0"/>
          <w:divBdr>
            <w:top w:val="none" w:sz="0" w:space="0" w:color="auto"/>
            <w:left w:val="none" w:sz="0" w:space="0" w:color="auto"/>
            <w:bottom w:val="none" w:sz="0" w:space="0" w:color="auto"/>
            <w:right w:val="none" w:sz="0" w:space="0" w:color="auto"/>
          </w:divBdr>
        </w:div>
        <w:div w:id="1347713260">
          <w:marLeft w:val="0"/>
          <w:marRight w:val="0"/>
          <w:marTop w:val="0"/>
          <w:marBottom w:val="0"/>
          <w:divBdr>
            <w:top w:val="none" w:sz="0" w:space="0" w:color="auto"/>
            <w:left w:val="none" w:sz="0" w:space="0" w:color="auto"/>
            <w:bottom w:val="none" w:sz="0" w:space="0" w:color="auto"/>
            <w:right w:val="none" w:sz="0" w:space="0" w:color="auto"/>
          </w:divBdr>
        </w:div>
        <w:div w:id="413892305">
          <w:marLeft w:val="0"/>
          <w:marRight w:val="0"/>
          <w:marTop w:val="0"/>
          <w:marBottom w:val="0"/>
          <w:divBdr>
            <w:top w:val="none" w:sz="0" w:space="0" w:color="auto"/>
            <w:left w:val="none" w:sz="0" w:space="0" w:color="auto"/>
            <w:bottom w:val="none" w:sz="0" w:space="0" w:color="auto"/>
            <w:right w:val="none" w:sz="0" w:space="0" w:color="auto"/>
          </w:divBdr>
        </w:div>
        <w:div w:id="1035884392">
          <w:marLeft w:val="0"/>
          <w:marRight w:val="0"/>
          <w:marTop w:val="0"/>
          <w:marBottom w:val="0"/>
          <w:divBdr>
            <w:top w:val="none" w:sz="0" w:space="0" w:color="auto"/>
            <w:left w:val="none" w:sz="0" w:space="0" w:color="auto"/>
            <w:bottom w:val="none" w:sz="0" w:space="0" w:color="auto"/>
            <w:right w:val="none" w:sz="0" w:space="0" w:color="auto"/>
          </w:divBdr>
        </w:div>
        <w:div w:id="1204366111">
          <w:marLeft w:val="0"/>
          <w:marRight w:val="0"/>
          <w:marTop w:val="0"/>
          <w:marBottom w:val="0"/>
          <w:divBdr>
            <w:top w:val="none" w:sz="0" w:space="0" w:color="auto"/>
            <w:left w:val="none" w:sz="0" w:space="0" w:color="auto"/>
            <w:bottom w:val="none" w:sz="0" w:space="0" w:color="auto"/>
            <w:right w:val="none" w:sz="0" w:space="0" w:color="auto"/>
          </w:divBdr>
        </w:div>
        <w:div w:id="1428430957">
          <w:marLeft w:val="0"/>
          <w:marRight w:val="0"/>
          <w:marTop w:val="0"/>
          <w:marBottom w:val="0"/>
          <w:divBdr>
            <w:top w:val="none" w:sz="0" w:space="0" w:color="auto"/>
            <w:left w:val="none" w:sz="0" w:space="0" w:color="auto"/>
            <w:bottom w:val="none" w:sz="0" w:space="0" w:color="auto"/>
            <w:right w:val="none" w:sz="0" w:space="0" w:color="auto"/>
          </w:divBdr>
        </w:div>
        <w:div w:id="2028948690">
          <w:marLeft w:val="0"/>
          <w:marRight w:val="0"/>
          <w:marTop w:val="0"/>
          <w:marBottom w:val="0"/>
          <w:divBdr>
            <w:top w:val="none" w:sz="0" w:space="0" w:color="auto"/>
            <w:left w:val="none" w:sz="0" w:space="0" w:color="auto"/>
            <w:bottom w:val="none" w:sz="0" w:space="0" w:color="auto"/>
            <w:right w:val="none" w:sz="0" w:space="0" w:color="auto"/>
          </w:divBdr>
        </w:div>
        <w:div w:id="805583265">
          <w:marLeft w:val="0"/>
          <w:marRight w:val="0"/>
          <w:marTop w:val="0"/>
          <w:marBottom w:val="0"/>
          <w:divBdr>
            <w:top w:val="none" w:sz="0" w:space="0" w:color="auto"/>
            <w:left w:val="none" w:sz="0" w:space="0" w:color="auto"/>
            <w:bottom w:val="none" w:sz="0" w:space="0" w:color="auto"/>
            <w:right w:val="none" w:sz="0" w:space="0" w:color="auto"/>
          </w:divBdr>
        </w:div>
        <w:div w:id="900360819">
          <w:marLeft w:val="0"/>
          <w:marRight w:val="0"/>
          <w:marTop w:val="0"/>
          <w:marBottom w:val="0"/>
          <w:divBdr>
            <w:top w:val="none" w:sz="0" w:space="0" w:color="auto"/>
            <w:left w:val="none" w:sz="0" w:space="0" w:color="auto"/>
            <w:bottom w:val="none" w:sz="0" w:space="0" w:color="auto"/>
            <w:right w:val="none" w:sz="0" w:space="0" w:color="auto"/>
          </w:divBdr>
        </w:div>
      </w:divsChild>
    </w:div>
    <w:div w:id="1974287507">
      <w:bodyDiv w:val="1"/>
      <w:marLeft w:val="0"/>
      <w:marRight w:val="0"/>
      <w:marTop w:val="0"/>
      <w:marBottom w:val="0"/>
      <w:divBdr>
        <w:top w:val="none" w:sz="0" w:space="0" w:color="auto"/>
        <w:left w:val="none" w:sz="0" w:space="0" w:color="auto"/>
        <w:bottom w:val="none" w:sz="0" w:space="0" w:color="auto"/>
        <w:right w:val="none" w:sz="0" w:space="0" w:color="auto"/>
      </w:divBdr>
      <w:divsChild>
        <w:div w:id="1174686325">
          <w:marLeft w:val="0"/>
          <w:marRight w:val="0"/>
          <w:marTop w:val="0"/>
          <w:marBottom w:val="0"/>
          <w:divBdr>
            <w:top w:val="none" w:sz="0" w:space="0" w:color="auto"/>
            <w:left w:val="none" w:sz="0" w:space="0" w:color="auto"/>
            <w:bottom w:val="none" w:sz="0" w:space="0" w:color="auto"/>
            <w:right w:val="none" w:sz="0" w:space="0" w:color="auto"/>
          </w:divBdr>
          <w:divsChild>
            <w:div w:id="152092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t.wikipedia.org/wiki/Giornale_di_Sicilia" TargetMode="External"/><Relationship Id="rId21" Type="http://schemas.openxmlformats.org/officeDocument/2006/relationships/hyperlink" Target="https://it.wikipedia.org/wiki/1860" TargetMode="External"/><Relationship Id="rId42" Type="http://schemas.openxmlformats.org/officeDocument/2006/relationships/hyperlink" Target="https://it.wikipedia.org/wiki/Cosa_nostra" TargetMode="External"/><Relationship Id="rId47" Type="http://schemas.openxmlformats.org/officeDocument/2006/relationships/hyperlink" Target="https://it.wikipedia.org/wiki/Leoluca_Orlando" TargetMode="External"/><Relationship Id="rId63" Type="http://schemas.openxmlformats.org/officeDocument/2006/relationships/hyperlink" Target="https://it.wikipedia.org/wiki/Fausto_De_Luca" TargetMode="External"/><Relationship Id="rId68" Type="http://schemas.openxmlformats.org/officeDocument/2006/relationships/hyperlink" Target="https://it.wikipedia.org/wiki/Giornale_di_Sicilia" TargetMode="External"/><Relationship Id="rId84" Type="http://schemas.openxmlformats.org/officeDocument/2006/relationships/hyperlink" Target="https://it.wikipedia.org/wiki/Giornale_di_Sicilia" TargetMode="External"/><Relationship Id="rId89" Type="http://schemas.openxmlformats.org/officeDocument/2006/relationships/hyperlink" Target="http://gds.it/2017/04/05/giornale-di-sicilia-marco-romano-e-il-nuovo-vicedirettore-responsabile_649865/" TargetMode="External"/><Relationship Id="rId16" Type="http://schemas.openxmlformats.org/officeDocument/2006/relationships/hyperlink" Target="https://it.wikipedia.org/wiki/Sicilia" TargetMode="External"/><Relationship Id="rId11" Type="http://schemas.openxmlformats.org/officeDocument/2006/relationships/image" Target="media/image6.png"/><Relationship Id="rId32" Type="http://schemas.openxmlformats.org/officeDocument/2006/relationships/hyperlink" Target="https://it.wikipedia.org/wiki/Cronaca_(giornalismo)" TargetMode="External"/><Relationship Id="rId37" Type="http://schemas.openxmlformats.org/officeDocument/2006/relationships/hyperlink" Target="https://it.wikipedia.org/wiki/1969" TargetMode="External"/><Relationship Id="rId53" Type="http://schemas.openxmlformats.org/officeDocument/2006/relationships/hyperlink" Target="https://it.wikipedia.org/wiki/Giornale_di_Sicilia" TargetMode="External"/><Relationship Id="rId58" Type="http://schemas.openxmlformats.org/officeDocument/2006/relationships/hyperlink" Target="https://it.wikipedia.org/wiki/1965" TargetMode="External"/><Relationship Id="rId74" Type="http://schemas.openxmlformats.org/officeDocument/2006/relationships/hyperlink" Target="https://it.wikipedia.org/wiki/2010" TargetMode="External"/><Relationship Id="rId79" Type="http://schemas.openxmlformats.org/officeDocument/2006/relationships/hyperlink" Target="https://it.wikipedia.org/wiki/Societ%C3%A0_Editrice_Sud" TargetMode="External"/><Relationship Id="rId5" Type="http://schemas.openxmlformats.org/officeDocument/2006/relationships/webSettings" Target="webSettings.xml"/><Relationship Id="rId90" Type="http://schemas.openxmlformats.org/officeDocument/2006/relationships/hyperlink" Target="https://it.wikipedia.org/wiki/Giornale_di_Sicilia" TargetMode="External"/><Relationship Id="rId95" Type="http://schemas.openxmlformats.org/officeDocument/2006/relationships/hyperlink" Target="https://www.primaonline.it/2017/03/09/254350/classifiche-e-trend-di-quotidiani-e-settimanali-a-gennaio-e-mensili-a-dicembre-infografiche/" TargetMode="External"/><Relationship Id="rId22" Type="http://schemas.openxmlformats.org/officeDocument/2006/relationships/hyperlink" Target="https://it.wikipedia.org/wiki/Girolamo_Ardizzone" TargetMode="External"/><Relationship Id="rId27" Type="http://schemas.openxmlformats.org/officeDocument/2006/relationships/hyperlink" Target="https://it.wikipedia.org/wiki/Anni_1880" TargetMode="External"/><Relationship Id="rId43" Type="http://schemas.openxmlformats.org/officeDocument/2006/relationships/hyperlink" Target="https://it.wikipedia.org/wiki/1982" TargetMode="External"/><Relationship Id="rId48" Type="http://schemas.openxmlformats.org/officeDocument/2006/relationships/hyperlink" Target="https://it.wikipedia.org/wiki/Giornale_di_Sicilia" TargetMode="External"/><Relationship Id="rId64" Type="http://schemas.openxmlformats.org/officeDocument/2006/relationships/hyperlink" Target="https://it.wikipedia.org/wiki/1982" TargetMode="External"/><Relationship Id="rId69" Type="http://schemas.openxmlformats.org/officeDocument/2006/relationships/hyperlink" Target="https://it.wikipedia.org/wiki/Palermo" TargetMode="External"/><Relationship Id="rId80" Type="http://schemas.openxmlformats.org/officeDocument/2006/relationships/hyperlink" Target="https://it.wikipedia.org/wiki/Gazzetta_del_Sud" TargetMode="External"/><Relationship Id="rId85" Type="http://schemas.openxmlformats.org/officeDocument/2006/relationships/hyperlink" Target="https://gds.it/2017/04/03/giornale-di-sicilia-si-e-dimesso-il-condirettore-giovanni-pepi_649133/"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hyperlink" Target="https://it.wikipedia.org/wiki/Palermo" TargetMode="External"/><Relationship Id="rId25" Type="http://schemas.openxmlformats.org/officeDocument/2006/relationships/hyperlink" Target="https://it.wikipedia.org/wiki/1848" TargetMode="External"/><Relationship Id="rId33" Type="http://schemas.openxmlformats.org/officeDocument/2006/relationships/hyperlink" Target="https://it.wikipedia.org/wiki/1926" TargetMode="External"/><Relationship Id="rId38" Type="http://schemas.openxmlformats.org/officeDocument/2006/relationships/hyperlink" Target="https://it.wikipedia.org/wiki/Lino_Rizzi" TargetMode="External"/><Relationship Id="rId46" Type="http://schemas.openxmlformats.org/officeDocument/2006/relationships/hyperlink" Target="https://it.wikipedia.org/wiki/Partito_Comunista_Italiano" TargetMode="External"/><Relationship Id="rId59" Type="http://schemas.openxmlformats.org/officeDocument/2006/relationships/hyperlink" Target="https://it.wikipedia.org/wiki/1969" TargetMode="External"/><Relationship Id="rId67" Type="http://schemas.openxmlformats.org/officeDocument/2006/relationships/hyperlink" Target="https://it.wikipedia.org/w/index.php?title=Marco_Romano_(giornalista)&amp;action=edit&amp;redlink=1" TargetMode="External"/><Relationship Id="rId20" Type="http://schemas.openxmlformats.org/officeDocument/2006/relationships/hyperlink" Target="https://it.wikipedia.org/wiki/Giuseppe_Garibaldi" TargetMode="External"/><Relationship Id="rId41" Type="http://schemas.openxmlformats.org/officeDocument/2006/relationships/hyperlink" Target="https://it.wikipedia.org/wiki/Mario_Francese" TargetMode="External"/><Relationship Id="rId54" Type="http://schemas.openxmlformats.org/officeDocument/2006/relationships/hyperlink" Target="https://it.wikipedia.org/wiki/Gazzetta_del_Sud" TargetMode="External"/><Relationship Id="rId62" Type="http://schemas.openxmlformats.org/officeDocument/2006/relationships/hyperlink" Target="https://it.wikipedia.org/wiki/Lino_Rizzi" TargetMode="External"/><Relationship Id="rId70" Type="http://schemas.openxmlformats.org/officeDocument/2006/relationships/hyperlink" Target="https://it.wikipedia.org/wiki/Trapani" TargetMode="External"/><Relationship Id="rId75" Type="http://schemas.openxmlformats.org/officeDocument/2006/relationships/hyperlink" Target="https://it.wikipedia.org/wiki/Giornale_di_Sicilia" TargetMode="External"/><Relationship Id="rId83" Type="http://schemas.openxmlformats.org/officeDocument/2006/relationships/hyperlink" Target="https://ricerca.repubblica.it/repubblica/archivio/repubblica/1994/06/22/morto-pirri-ardizzone.html" TargetMode="External"/><Relationship Id="rId88" Type="http://schemas.openxmlformats.org/officeDocument/2006/relationships/hyperlink" Target="https://it.wikipedia.org/wiki/Giornale_di_Sicilia" TargetMode="External"/><Relationship Id="rId91" Type="http://schemas.openxmlformats.org/officeDocument/2006/relationships/hyperlink" Target="https://palermo.repubblica.it/cronaca/2017/08/04/news/fusione_fra_giornale_di_sicilia_e_gazzetta_del_sud_il_controllo_all_editore_messinese-172340180/" TargetMode="External"/><Relationship Id="rId96" Type="http://schemas.openxmlformats.org/officeDocument/2006/relationships/hyperlink" Target="https://it.wikipedia.org/wiki/Giornale_di_Sicilia"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it.wikipedia.org/wiki/Italia" TargetMode="External"/><Relationship Id="rId23" Type="http://schemas.openxmlformats.org/officeDocument/2006/relationships/hyperlink" Target="https://it.wikipedia.org/wiki/Regno_d%27Italia" TargetMode="External"/><Relationship Id="rId28" Type="http://schemas.openxmlformats.org/officeDocument/2006/relationships/hyperlink" Target="https://it.wikipedia.org/wiki/XIX_secolo" TargetMode="External"/><Relationship Id="rId36" Type="http://schemas.openxmlformats.org/officeDocument/2006/relationships/hyperlink" Target="https://it.wikipedia.org/wiki/Giornale_di_Sicilia" TargetMode="External"/><Relationship Id="rId49" Type="http://schemas.openxmlformats.org/officeDocument/2006/relationships/hyperlink" Target="https://it.wikipedia.org/wiki/Giornale_di_Sicilia" TargetMode="External"/><Relationship Id="rId57" Type="http://schemas.openxmlformats.org/officeDocument/2006/relationships/hyperlink" Target="https://it.wikipedia.org/w/index.php?title=Delio_Mariotti&amp;action=edit&amp;redlink=1" TargetMode="External"/><Relationship Id="rId10" Type="http://schemas.openxmlformats.org/officeDocument/2006/relationships/image" Target="media/image5.png"/><Relationship Id="rId31" Type="http://schemas.openxmlformats.org/officeDocument/2006/relationships/hyperlink" Target="https://it.wikipedia.org/wiki/Fatto" TargetMode="External"/><Relationship Id="rId44" Type="http://schemas.openxmlformats.org/officeDocument/2006/relationships/hyperlink" Target="https://it.wikipedia.org/wiki/Direttore_responsabile" TargetMode="External"/><Relationship Id="rId52" Type="http://schemas.openxmlformats.org/officeDocument/2006/relationships/hyperlink" Target="https://it.wikipedia.org/wiki/2017" TargetMode="External"/><Relationship Id="rId60" Type="http://schemas.openxmlformats.org/officeDocument/2006/relationships/hyperlink" Target="https://it.wikipedia.org/w/index.php?title=Piero_Pirri_Ardizzone&amp;action=edit&amp;redlink=1" TargetMode="External"/><Relationship Id="rId65" Type="http://schemas.openxmlformats.org/officeDocument/2006/relationships/hyperlink" Target="https://it.wikipedia.org/w/index.php?title=Antonio_Ardizzone&amp;action=edit&amp;redlink=1" TargetMode="External"/><Relationship Id="rId73" Type="http://schemas.openxmlformats.org/officeDocument/2006/relationships/hyperlink" Target="https://it.wikipedia.org/wiki/Enna" TargetMode="External"/><Relationship Id="rId78" Type="http://schemas.openxmlformats.org/officeDocument/2006/relationships/hyperlink" Target="https://it.wikipedia.org/wiki/Giornale_di_Sicilia_Editoriale_Poligrafica" TargetMode="External"/><Relationship Id="rId81" Type="http://schemas.openxmlformats.org/officeDocument/2006/relationships/hyperlink" Target="https://www.ilpost.it/2017/08/04/giornale-di-sicilia-gazzetta-del-sud-fusione/" TargetMode="External"/><Relationship Id="rId86" Type="http://schemas.openxmlformats.org/officeDocument/2006/relationships/hyperlink" Target="https://it.wikipedia.org/wiki/Giornale_di_Sicilia" TargetMode="External"/><Relationship Id="rId94" Type="http://schemas.openxmlformats.org/officeDocument/2006/relationships/hyperlink" Target="https://it.wikipedia.org/wiki/Giornale_di_Sicilia"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hyperlink" Target="http://www.internetculturale.it/it/913/emeroteca-digitale-italiana/periodic/testata/7749" TargetMode="External"/><Relationship Id="rId18" Type="http://schemas.openxmlformats.org/officeDocument/2006/relationships/hyperlink" Target="https://it.wikipedia.org/wiki/Palermo" TargetMode="External"/><Relationship Id="rId39" Type="http://schemas.openxmlformats.org/officeDocument/2006/relationships/hyperlink" Target="https://it.wikipedia.org/wiki/Fausto_De_Luca" TargetMode="External"/><Relationship Id="rId34" Type="http://schemas.openxmlformats.org/officeDocument/2006/relationships/hyperlink" Target="https://it.wikipedia.org/wiki/Regno_del_Sud" TargetMode="External"/><Relationship Id="rId50" Type="http://schemas.openxmlformats.org/officeDocument/2006/relationships/hyperlink" Target="https://it.wikipedia.org/wiki/Giornale_di_Sicilia" TargetMode="External"/><Relationship Id="rId55" Type="http://schemas.openxmlformats.org/officeDocument/2006/relationships/hyperlink" Target="https://it.wikipedia.org/wiki/Societ%C3%A0_Editrice_Sud" TargetMode="External"/><Relationship Id="rId76" Type="http://schemas.openxmlformats.org/officeDocument/2006/relationships/hyperlink" Target="https://it.wikipedia.org/wiki/2017" TargetMode="External"/><Relationship Id="rId97" Type="http://schemas.openxmlformats.org/officeDocument/2006/relationships/hyperlink" Target="https://gds.it/articoli/cultura/2011/01/31/il-giornale-di-sicilia-e-la-storia-in-quattro-volumi-128344-700b7d83-9c97-4546-bfe3-32f1647ecbbd/" TargetMode="External"/><Relationship Id="rId7" Type="http://schemas.openxmlformats.org/officeDocument/2006/relationships/image" Target="media/image2.png"/><Relationship Id="rId71" Type="http://schemas.openxmlformats.org/officeDocument/2006/relationships/hyperlink" Target="https://it.wikipedia.org/wiki/Agrigento" TargetMode="External"/><Relationship Id="rId92" Type="http://schemas.openxmlformats.org/officeDocument/2006/relationships/hyperlink" Target="https://it.wikipedia.org/wiki/Giornale_di_Sicilia" TargetMode="External"/><Relationship Id="rId2" Type="http://schemas.openxmlformats.org/officeDocument/2006/relationships/numbering" Target="numbering.xml"/><Relationship Id="rId29" Type="http://schemas.openxmlformats.org/officeDocument/2006/relationships/hyperlink" Target="https://it.wikipedia.org/wiki/Politica" TargetMode="External"/><Relationship Id="rId24" Type="http://schemas.openxmlformats.org/officeDocument/2006/relationships/hyperlink" Target="https://it.wikipedia.org/wiki/Palermo" TargetMode="External"/><Relationship Id="rId40" Type="http://schemas.openxmlformats.org/officeDocument/2006/relationships/hyperlink" Target="https://it.wikipedia.org/wiki/1979" TargetMode="External"/><Relationship Id="rId45" Type="http://schemas.openxmlformats.org/officeDocument/2006/relationships/hyperlink" Target="https://it.wikipedia.org/wiki/Centrismo" TargetMode="External"/><Relationship Id="rId66" Type="http://schemas.openxmlformats.org/officeDocument/2006/relationships/hyperlink" Target="https://it.wikipedia.org/wiki/1982" TargetMode="External"/><Relationship Id="rId87" Type="http://schemas.openxmlformats.org/officeDocument/2006/relationships/hyperlink" Target="https://web.archive.org/web/20180104192306/http:/www.odgsicilia.it/News/Scheda.asp?M=48&amp;SB=24&amp;ID=496" TargetMode="External"/><Relationship Id="rId61" Type="http://schemas.openxmlformats.org/officeDocument/2006/relationships/hyperlink" Target="https://it.wikipedia.org/w/index.php?title=Roberto_Ciuni&amp;action=edit&amp;redlink=1" TargetMode="External"/><Relationship Id="rId82" Type="http://schemas.openxmlformats.org/officeDocument/2006/relationships/hyperlink" Target="https://it.wikipedia.org/wiki/Giornale_di_Sicilia" TargetMode="External"/><Relationship Id="rId19" Type="http://schemas.openxmlformats.org/officeDocument/2006/relationships/hyperlink" Target="https://it.wikipedia.org/wiki/Sicilia" TargetMode="External"/><Relationship Id="rId14" Type="http://schemas.openxmlformats.org/officeDocument/2006/relationships/hyperlink" Target="https://www.palermoviva.it/quando-nacquero-i-primi-giornali-a-palermo/" TargetMode="External"/><Relationship Id="rId30" Type="http://schemas.openxmlformats.org/officeDocument/2006/relationships/hyperlink" Target="https://it.wikipedia.org/wiki/Notizia" TargetMode="External"/><Relationship Id="rId35" Type="http://schemas.openxmlformats.org/officeDocument/2006/relationships/hyperlink" Target="https://it.wikipedia.org/wiki/1965" TargetMode="External"/><Relationship Id="rId56" Type="http://schemas.openxmlformats.org/officeDocument/2006/relationships/hyperlink" Target="https://it.wikipedia.org/wiki/Giornale_di_Sicilia" TargetMode="External"/><Relationship Id="rId77" Type="http://schemas.openxmlformats.org/officeDocument/2006/relationships/hyperlink" Target="https://it.wikipedia.org/wiki/Accertamenti_diffusione_stampa" TargetMode="External"/><Relationship Id="rId100"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hyperlink" Target="https://it.wikipedia.org/wiki/4_agosto" TargetMode="External"/><Relationship Id="rId72" Type="http://schemas.openxmlformats.org/officeDocument/2006/relationships/hyperlink" Target="https://it.wikipedia.org/wiki/Caltanissetta" TargetMode="External"/><Relationship Id="rId93" Type="http://schemas.openxmlformats.org/officeDocument/2006/relationships/hyperlink" Target="https://gds.it/articoli/economia/2021/06/28/marco-romano-nuovo-direttore-responsabile-di-giornale-di-sicilia-tgs-rgs-e-gds-it-501e1b2d-75e2-4096-b66e-3a94f3c0b248/" TargetMode="External"/><Relationship Id="rId98" Type="http://schemas.openxmlformats.org/officeDocument/2006/relationships/hyperlink" Target="https://gds.i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1B8480-045F-4CD7-8BA0-935DAA702D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4</Pages>
  <Words>3460</Words>
  <Characters>19722</Characters>
  <Application>Microsoft Office Word</Application>
  <DocSecurity>0</DocSecurity>
  <Lines>164</Lines>
  <Paragraphs>46</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23136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Giulio e Rosa Palanga</dc:creator>
  <cp:keywords/>
  <dc:description/>
  <cp:lastModifiedBy>Giulio e Rosa Palanga</cp:lastModifiedBy>
  <cp:revision>5</cp:revision>
  <dcterms:created xsi:type="dcterms:W3CDTF">2025-02-04T14:50:00Z</dcterms:created>
  <dcterms:modified xsi:type="dcterms:W3CDTF">2025-02-05T05:45:00Z</dcterms:modified>
</cp:coreProperties>
</file>