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F7434" w14:textId="1B967B22" w:rsidR="005D4C05" w:rsidRDefault="005D4C05" w:rsidP="002833A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90159131"/>
      <w:r w:rsidRPr="003D2DB4">
        <w:rPr>
          <w:rFonts w:cstheme="minorHAnsi"/>
          <w:b/>
          <w:color w:val="C00000"/>
          <w:sz w:val="44"/>
          <w:szCs w:val="44"/>
        </w:rPr>
        <w:t>XU10</w:t>
      </w:r>
      <w:r>
        <w:rPr>
          <w:rFonts w:cstheme="minorHAnsi"/>
          <w:b/>
          <w:color w:val="C00000"/>
          <w:sz w:val="44"/>
          <w:szCs w:val="44"/>
        </w:rPr>
        <w:t>8</w:t>
      </w:r>
      <w:r>
        <w:rPr>
          <w:rFonts w:cstheme="minorHAnsi"/>
          <w:b/>
          <w:color w:val="C00000"/>
          <w:sz w:val="44"/>
          <w:szCs w:val="44"/>
        </w:rPr>
        <w:t>7</w:t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 w:rsidRPr="003D2DB4"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3D2DB4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12</w:t>
      </w:r>
      <w:r w:rsidRPr="003D2DB4">
        <w:rPr>
          <w:rFonts w:cstheme="minorHAnsi"/>
          <w:i/>
          <w:sz w:val="16"/>
          <w:szCs w:val="16"/>
        </w:rPr>
        <w:t xml:space="preserve"> febbraio 2025</w:t>
      </w:r>
    </w:p>
    <w:p w14:paraId="4D9D954F" w14:textId="4B2514CD" w:rsidR="003C3244" w:rsidRDefault="002833AA" w:rsidP="002833A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2833AA">
        <w:drawing>
          <wp:inline distT="0" distB="0" distL="0" distR="0" wp14:anchorId="689BE572" wp14:editId="3ED284D7">
            <wp:extent cx="1443600" cy="2160000"/>
            <wp:effectExtent l="0" t="0" r="4445" b="0"/>
            <wp:docPr id="674701074" name="Immagine 1" descr="Immagine che contiene testo, giornale, Carta da giornale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01074" name="Immagine 1" descr="Immagine che contiene testo, giornale, Carta da giornale, cart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244" w:rsidRPr="003C3244">
        <w:drawing>
          <wp:inline distT="0" distB="0" distL="0" distR="0" wp14:anchorId="19E1B03F" wp14:editId="67B266B2">
            <wp:extent cx="1522800" cy="2160000"/>
            <wp:effectExtent l="0" t="0" r="1270" b="0"/>
            <wp:docPr id="1968935233" name="Immagine 1" descr="Immagine che contiene testo, giornale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35233" name="Immagine 1" descr="Immagine che contiene testo, giornale, Carta da giornale, Pubblicazion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244" w:rsidRPr="003C3244">
        <w:t xml:space="preserve"> </w:t>
      </w:r>
      <w:r w:rsidR="005D4C05" w:rsidRPr="005D4C05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2123EB09" wp14:editId="69581DDF">
            <wp:extent cx="2880000" cy="1800000"/>
            <wp:effectExtent l="0" t="0" r="0" b="0"/>
            <wp:docPr id="1328316108" name="Immagine 2" descr="L’Eco di Gela e Il Martello, giornali editi nell’Ottocento in una fervente Terranova di Sic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’Eco di Gela e Il Martello, giornali editi nell’Ottocento in una fervente Terranova di Sici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C05" w:rsidRPr="005D4C05">
        <w:rPr>
          <w:rFonts w:cstheme="minorHAnsi"/>
          <w:b/>
          <w:color w:val="C00000"/>
          <w:sz w:val="44"/>
          <w:szCs w:val="44"/>
        </w:rPr>
        <w:t xml:space="preserve"> </w:t>
      </w:r>
    </w:p>
    <w:p w14:paraId="4E69CB20" w14:textId="54F0C6CF" w:rsidR="005D4C05" w:rsidRPr="00570013" w:rsidRDefault="005D4C05" w:rsidP="002833AA">
      <w:pPr>
        <w:spacing w:after="0" w:line="240" w:lineRule="auto"/>
        <w:jc w:val="both"/>
        <w:rPr>
          <w:rFonts w:cstheme="minorHAnsi"/>
          <w:b/>
          <w:color w:val="C00000"/>
          <w:sz w:val="32"/>
          <w:szCs w:val="32"/>
        </w:rPr>
      </w:pPr>
      <w:r w:rsidRPr="003D2DB4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3C3244">
        <w:rPr>
          <w:rFonts w:cstheme="minorHAnsi"/>
          <w:b/>
          <w:color w:val="C00000"/>
          <w:sz w:val="44"/>
          <w:szCs w:val="44"/>
        </w:rPr>
        <w:t>storico-</w:t>
      </w:r>
      <w:r w:rsidRPr="003D2DB4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25E030E0" w14:textId="691091FF" w:rsidR="0031062F" w:rsidRPr="002833AA" w:rsidRDefault="005D4C05" w:rsidP="002833AA">
      <w:pPr>
        <w:spacing w:after="0" w:line="240" w:lineRule="auto"/>
        <w:jc w:val="both"/>
        <w:rPr>
          <w:sz w:val="24"/>
          <w:szCs w:val="24"/>
        </w:rPr>
      </w:pPr>
      <w:r w:rsidRPr="002833AA">
        <w:rPr>
          <w:sz w:val="24"/>
          <w:szCs w:val="24"/>
        </w:rPr>
        <w:t xml:space="preserve">Il </w:t>
      </w:r>
      <w:r w:rsidRPr="002833AA">
        <w:rPr>
          <w:sz w:val="24"/>
          <w:szCs w:val="24"/>
        </w:rPr>
        <w:t>*</w:t>
      </w:r>
      <w:proofErr w:type="gramStart"/>
      <w:r w:rsidRPr="002833AA">
        <w:rPr>
          <w:b/>
          <w:bCs/>
          <w:sz w:val="24"/>
          <w:szCs w:val="24"/>
        </w:rPr>
        <w:t>martello</w:t>
      </w:r>
      <w:r w:rsidRPr="002833AA">
        <w:rPr>
          <w:sz w:val="24"/>
          <w:szCs w:val="24"/>
        </w:rPr>
        <w:t xml:space="preserve"> :</w:t>
      </w:r>
      <w:proofErr w:type="gramEnd"/>
      <w:r w:rsidRPr="002833AA">
        <w:rPr>
          <w:sz w:val="24"/>
          <w:szCs w:val="24"/>
        </w:rPr>
        <w:t xml:space="preserve"> giornale periodico siciliano. - N. 1 (3 lug</w:t>
      </w:r>
      <w:r w:rsidRPr="002833AA">
        <w:rPr>
          <w:sz w:val="24"/>
          <w:szCs w:val="24"/>
        </w:rPr>
        <w:t>lio</w:t>
      </w:r>
      <w:r w:rsidRPr="002833AA">
        <w:rPr>
          <w:sz w:val="24"/>
          <w:szCs w:val="24"/>
        </w:rPr>
        <w:t xml:space="preserve"> 1848). - </w:t>
      </w:r>
      <w:proofErr w:type="gramStart"/>
      <w:r w:rsidRPr="002833AA">
        <w:rPr>
          <w:sz w:val="24"/>
          <w:szCs w:val="24"/>
        </w:rPr>
        <w:t>Palermo :</w:t>
      </w:r>
      <w:proofErr w:type="gramEnd"/>
      <w:r w:rsidRPr="002833AA">
        <w:rPr>
          <w:sz w:val="24"/>
          <w:szCs w:val="24"/>
        </w:rPr>
        <w:t xml:space="preserve"> </w:t>
      </w:r>
      <w:proofErr w:type="spellStart"/>
      <w:r w:rsidRPr="002833AA">
        <w:rPr>
          <w:sz w:val="24"/>
          <w:szCs w:val="24"/>
        </w:rPr>
        <w:t>stamp</w:t>
      </w:r>
      <w:proofErr w:type="spellEnd"/>
      <w:r w:rsidRPr="002833AA">
        <w:rPr>
          <w:sz w:val="24"/>
          <w:szCs w:val="24"/>
        </w:rPr>
        <w:t>. della Riforma</w:t>
      </w:r>
      <w:r w:rsidRPr="002833AA">
        <w:rPr>
          <w:sz w:val="24"/>
          <w:szCs w:val="24"/>
        </w:rPr>
        <w:t>, 1848</w:t>
      </w:r>
      <w:r w:rsidRPr="002833AA">
        <w:rPr>
          <w:sz w:val="24"/>
          <w:szCs w:val="24"/>
        </w:rPr>
        <w:t xml:space="preserve">. - 1 </w:t>
      </w:r>
      <w:proofErr w:type="gramStart"/>
      <w:r w:rsidRPr="002833AA">
        <w:rPr>
          <w:sz w:val="24"/>
          <w:szCs w:val="24"/>
        </w:rPr>
        <w:t>v</w:t>
      </w:r>
      <w:r w:rsidRPr="002833AA">
        <w:rPr>
          <w:sz w:val="24"/>
          <w:szCs w:val="24"/>
        </w:rPr>
        <w:t>olume</w:t>
      </w:r>
      <w:r w:rsidRPr="002833AA">
        <w:rPr>
          <w:sz w:val="24"/>
          <w:szCs w:val="24"/>
        </w:rPr>
        <w:t xml:space="preserve"> ;</w:t>
      </w:r>
      <w:proofErr w:type="gramEnd"/>
      <w:r w:rsidRPr="002833AA">
        <w:rPr>
          <w:sz w:val="24"/>
          <w:szCs w:val="24"/>
        </w:rPr>
        <w:t xml:space="preserve"> 30 cm. </w:t>
      </w:r>
      <w:r w:rsidRPr="002833AA">
        <w:rPr>
          <w:sz w:val="24"/>
          <w:szCs w:val="24"/>
        </w:rPr>
        <w:t>((</w:t>
      </w:r>
      <w:r w:rsidRPr="002833AA">
        <w:rPr>
          <w:sz w:val="24"/>
          <w:szCs w:val="24"/>
        </w:rPr>
        <w:t>Numero unico.</w:t>
      </w:r>
      <w:r w:rsidRPr="002833AA">
        <w:rPr>
          <w:sz w:val="24"/>
          <w:szCs w:val="24"/>
        </w:rPr>
        <w:t xml:space="preserve"> - </w:t>
      </w:r>
      <w:r w:rsidRPr="002833AA">
        <w:rPr>
          <w:sz w:val="24"/>
          <w:szCs w:val="24"/>
        </w:rPr>
        <w:t>LO10418546</w:t>
      </w:r>
    </w:p>
    <w:p w14:paraId="7220DA3A" w14:textId="77777777" w:rsidR="002833AA" w:rsidRPr="002833AA" w:rsidRDefault="002833AA" w:rsidP="002833AA">
      <w:pPr>
        <w:spacing w:after="0" w:line="240" w:lineRule="auto"/>
        <w:jc w:val="both"/>
        <w:rPr>
          <w:sz w:val="24"/>
          <w:szCs w:val="24"/>
        </w:rPr>
      </w:pPr>
    </w:p>
    <w:p w14:paraId="1D64CAA2" w14:textId="1A905935" w:rsidR="003C3244" w:rsidRPr="002833AA" w:rsidRDefault="003C3244" w:rsidP="002833AA">
      <w:pPr>
        <w:spacing w:after="0" w:line="240" w:lineRule="auto"/>
        <w:jc w:val="both"/>
        <w:rPr>
          <w:sz w:val="24"/>
          <w:szCs w:val="24"/>
        </w:rPr>
      </w:pPr>
      <w:r w:rsidRPr="002833AA">
        <w:rPr>
          <w:sz w:val="24"/>
          <w:szCs w:val="24"/>
        </w:rPr>
        <w:t>L'</w:t>
      </w:r>
      <w:r w:rsidRPr="002833AA">
        <w:rPr>
          <w:sz w:val="24"/>
          <w:szCs w:val="24"/>
        </w:rPr>
        <w:t>*</w:t>
      </w:r>
      <w:r w:rsidRPr="002833AA">
        <w:rPr>
          <w:b/>
          <w:bCs/>
          <w:sz w:val="24"/>
          <w:szCs w:val="24"/>
        </w:rPr>
        <w:t>eco di Gela</w:t>
      </w:r>
      <w:r w:rsidRPr="002833AA">
        <w:rPr>
          <w:sz w:val="24"/>
          <w:szCs w:val="24"/>
        </w:rPr>
        <w:t>. - A</w:t>
      </w:r>
      <w:r w:rsidRPr="002833AA">
        <w:rPr>
          <w:sz w:val="24"/>
          <w:szCs w:val="24"/>
        </w:rPr>
        <w:t>nno</w:t>
      </w:r>
      <w:r w:rsidRPr="002833AA">
        <w:rPr>
          <w:sz w:val="24"/>
          <w:szCs w:val="24"/>
        </w:rPr>
        <w:t xml:space="preserve"> 1, n. 1 (</w:t>
      </w:r>
      <w:r w:rsidRPr="002833AA">
        <w:rPr>
          <w:sz w:val="24"/>
          <w:szCs w:val="24"/>
        </w:rPr>
        <w:t xml:space="preserve">29 febbraio </w:t>
      </w:r>
      <w:proofErr w:type="gramStart"/>
      <w:r w:rsidRPr="002833AA">
        <w:rPr>
          <w:sz w:val="24"/>
          <w:szCs w:val="24"/>
        </w:rPr>
        <w:t>1880)-</w:t>
      </w:r>
      <w:proofErr w:type="gramEnd"/>
      <w:r w:rsidRPr="002833AA">
        <w:rPr>
          <w:sz w:val="24"/>
          <w:szCs w:val="24"/>
        </w:rPr>
        <w:t xml:space="preserve">    </w:t>
      </w:r>
      <w:r w:rsidRPr="002833AA">
        <w:rPr>
          <w:sz w:val="24"/>
          <w:szCs w:val="24"/>
        </w:rPr>
        <w:t xml:space="preserve">. - </w:t>
      </w:r>
      <w:proofErr w:type="gramStart"/>
      <w:r w:rsidRPr="002833AA">
        <w:rPr>
          <w:sz w:val="24"/>
          <w:szCs w:val="24"/>
        </w:rPr>
        <w:t>Terranuova :</w:t>
      </w:r>
      <w:proofErr w:type="gramEnd"/>
      <w:r w:rsidRPr="002833AA">
        <w:rPr>
          <w:sz w:val="24"/>
          <w:szCs w:val="24"/>
        </w:rPr>
        <w:t xml:space="preserve"> </w:t>
      </w:r>
      <w:proofErr w:type="spellStart"/>
      <w:r w:rsidR="002833AA" w:rsidRPr="002833AA">
        <w:rPr>
          <w:sz w:val="24"/>
          <w:szCs w:val="24"/>
        </w:rPr>
        <w:t>Tip</w:t>
      </w:r>
      <w:proofErr w:type="spellEnd"/>
      <w:r w:rsidR="002833AA" w:rsidRPr="002833AA">
        <w:rPr>
          <w:sz w:val="24"/>
          <w:szCs w:val="24"/>
        </w:rPr>
        <w:t xml:space="preserve">. </w:t>
      </w:r>
      <w:r w:rsidR="002833AA" w:rsidRPr="002833AA">
        <w:rPr>
          <w:sz w:val="24"/>
          <w:szCs w:val="24"/>
        </w:rPr>
        <w:t xml:space="preserve">Girolamo </w:t>
      </w:r>
      <w:proofErr w:type="spellStart"/>
      <w:r w:rsidR="002833AA" w:rsidRPr="002833AA">
        <w:rPr>
          <w:sz w:val="24"/>
          <w:szCs w:val="24"/>
        </w:rPr>
        <w:t>Scrodato</w:t>
      </w:r>
      <w:proofErr w:type="spellEnd"/>
      <w:r w:rsidRPr="002833AA">
        <w:rPr>
          <w:sz w:val="24"/>
          <w:szCs w:val="24"/>
        </w:rPr>
        <w:t xml:space="preserve">, 1880. </w:t>
      </w:r>
      <w:r w:rsidRPr="002833AA">
        <w:rPr>
          <w:sz w:val="24"/>
          <w:szCs w:val="24"/>
        </w:rPr>
        <w:t>–</w:t>
      </w:r>
      <w:r w:rsidRPr="002833AA">
        <w:rPr>
          <w:sz w:val="24"/>
          <w:szCs w:val="24"/>
        </w:rPr>
        <w:t xml:space="preserve"> </w:t>
      </w:r>
      <w:r w:rsidRPr="002833AA">
        <w:rPr>
          <w:sz w:val="24"/>
          <w:szCs w:val="24"/>
        </w:rPr>
        <w:t xml:space="preserve">1 </w:t>
      </w:r>
      <w:r w:rsidRPr="002833AA">
        <w:rPr>
          <w:sz w:val="24"/>
          <w:szCs w:val="24"/>
        </w:rPr>
        <w:t>v</w:t>
      </w:r>
      <w:r w:rsidRPr="002833AA">
        <w:rPr>
          <w:sz w:val="24"/>
          <w:szCs w:val="24"/>
        </w:rPr>
        <w:t>olume</w:t>
      </w:r>
      <w:r w:rsidRPr="002833AA">
        <w:rPr>
          <w:sz w:val="24"/>
          <w:szCs w:val="24"/>
        </w:rPr>
        <w:t xml:space="preserve">. </w:t>
      </w:r>
      <w:r w:rsidRPr="002833AA">
        <w:rPr>
          <w:sz w:val="24"/>
          <w:szCs w:val="24"/>
        </w:rPr>
        <w:t>((Quindicinale</w:t>
      </w:r>
      <w:r w:rsidR="002833AA" w:rsidRPr="002833AA">
        <w:rPr>
          <w:sz w:val="24"/>
          <w:szCs w:val="24"/>
        </w:rPr>
        <w:t>; settimanale dal n. 8</w:t>
      </w:r>
      <w:r w:rsidRPr="002833AA">
        <w:rPr>
          <w:sz w:val="24"/>
          <w:szCs w:val="24"/>
        </w:rPr>
        <w:t xml:space="preserve">. </w:t>
      </w:r>
      <w:r w:rsidR="002833AA" w:rsidRPr="002833AA">
        <w:rPr>
          <w:sz w:val="24"/>
          <w:szCs w:val="24"/>
        </w:rPr>
        <w:t>–</w:t>
      </w:r>
      <w:r w:rsidRPr="002833AA">
        <w:rPr>
          <w:sz w:val="24"/>
          <w:szCs w:val="24"/>
        </w:rPr>
        <w:t xml:space="preserve"> </w:t>
      </w:r>
      <w:r w:rsidR="002833AA" w:rsidRPr="002833AA">
        <w:rPr>
          <w:sz w:val="24"/>
          <w:szCs w:val="24"/>
        </w:rPr>
        <w:t xml:space="preserve">La tipografia varia. - </w:t>
      </w:r>
      <w:r w:rsidRPr="002833AA">
        <w:rPr>
          <w:sz w:val="24"/>
          <w:szCs w:val="24"/>
        </w:rPr>
        <w:t>CFI0436892</w:t>
      </w:r>
    </w:p>
    <w:p w14:paraId="71662370" w14:textId="5A76DF63" w:rsidR="005D4C05" w:rsidRPr="002833AA" w:rsidRDefault="005D4C05" w:rsidP="002833AA">
      <w:pPr>
        <w:spacing w:after="0" w:line="240" w:lineRule="auto"/>
        <w:jc w:val="both"/>
        <w:rPr>
          <w:sz w:val="24"/>
          <w:szCs w:val="24"/>
        </w:rPr>
      </w:pPr>
      <w:r w:rsidRPr="002833AA">
        <w:rPr>
          <w:sz w:val="24"/>
          <w:szCs w:val="24"/>
        </w:rPr>
        <w:t xml:space="preserve">Il </w:t>
      </w:r>
      <w:r w:rsidRPr="002833AA">
        <w:rPr>
          <w:sz w:val="24"/>
          <w:szCs w:val="24"/>
        </w:rPr>
        <w:t>*</w:t>
      </w:r>
      <w:proofErr w:type="gramStart"/>
      <w:r w:rsidRPr="002833AA">
        <w:rPr>
          <w:b/>
          <w:bCs/>
          <w:sz w:val="24"/>
          <w:szCs w:val="24"/>
        </w:rPr>
        <w:t xml:space="preserve">martello </w:t>
      </w:r>
      <w:r w:rsidRPr="002833AA">
        <w:rPr>
          <w:sz w:val="24"/>
          <w:szCs w:val="24"/>
        </w:rPr>
        <w:t>:</w:t>
      </w:r>
      <w:proofErr w:type="gramEnd"/>
      <w:r w:rsidRPr="002833AA">
        <w:rPr>
          <w:sz w:val="24"/>
          <w:szCs w:val="24"/>
        </w:rPr>
        <w:t xml:space="preserve"> periodico democratico settimanale. </w:t>
      </w:r>
      <w:r w:rsidR="003C3244" w:rsidRPr="002833AA">
        <w:rPr>
          <w:sz w:val="24"/>
          <w:szCs w:val="24"/>
        </w:rPr>
        <w:t>–</w:t>
      </w:r>
      <w:r w:rsidRPr="002833AA">
        <w:rPr>
          <w:sz w:val="24"/>
          <w:szCs w:val="24"/>
        </w:rPr>
        <w:t xml:space="preserve"> </w:t>
      </w:r>
      <w:r w:rsidR="003C3244" w:rsidRPr="002833AA">
        <w:rPr>
          <w:sz w:val="24"/>
          <w:szCs w:val="24"/>
        </w:rPr>
        <w:t xml:space="preserve">Anno 1, n. 1 (18 luglio </w:t>
      </w:r>
      <w:proofErr w:type="gramStart"/>
      <w:r w:rsidR="003C3244" w:rsidRPr="002833AA">
        <w:rPr>
          <w:sz w:val="24"/>
          <w:szCs w:val="24"/>
        </w:rPr>
        <w:t>1881)-</w:t>
      </w:r>
      <w:proofErr w:type="gramEnd"/>
      <w:r w:rsidR="003C3244" w:rsidRPr="002833AA">
        <w:rPr>
          <w:sz w:val="24"/>
          <w:szCs w:val="24"/>
        </w:rPr>
        <w:t xml:space="preserve">anno 2 (1882). - </w:t>
      </w:r>
      <w:proofErr w:type="gramStart"/>
      <w:r w:rsidRPr="002833AA">
        <w:rPr>
          <w:sz w:val="24"/>
          <w:szCs w:val="24"/>
        </w:rPr>
        <w:t>Terranova :</w:t>
      </w:r>
      <w:proofErr w:type="gramEnd"/>
      <w:r w:rsidRPr="002833AA">
        <w:rPr>
          <w:sz w:val="24"/>
          <w:szCs w:val="24"/>
        </w:rPr>
        <w:t xml:space="preserve"> </w:t>
      </w:r>
      <w:proofErr w:type="spellStart"/>
      <w:r w:rsidRPr="002833AA">
        <w:rPr>
          <w:sz w:val="24"/>
          <w:szCs w:val="24"/>
        </w:rPr>
        <w:t>Tip</w:t>
      </w:r>
      <w:proofErr w:type="spellEnd"/>
      <w:r w:rsidRPr="002833AA">
        <w:rPr>
          <w:sz w:val="24"/>
          <w:szCs w:val="24"/>
        </w:rPr>
        <w:t>. F. Aprile</w:t>
      </w:r>
      <w:r w:rsidRPr="002833AA">
        <w:rPr>
          <w:sz w:val="24"/>
          <w:szCs w:val="24"/>
        </w:rPr>
        <w:t>, [1881-1882]</w:t>
      </w:r>
      <w:r w:rsidRPr="002833AA">
        <w:rPr>
          <w:sz w:val="24"/>
          <w:szCs w:val="24"/>
        </w:rPr>
        <w:t xml:space="preserve">. </w:t>
      </w:r>
      <w:r w:rsidRPr="002833AA">
        <w:rPr>
          <w:sz w:val="24"/>
          <w:szCs w:val="24"/>
        </w:rPr>
        <w:t>–</w:t>
      </w:r>
      <w:r w:rsidRPr="002833AA">
        <w:rPr>
          <w:sz w:val="24"/>
          <w:szCs w:val="24"/>
        </w:rPr>
        <w:t xml:space="preserve"> </w:t>
      </w:r>
      <w:r w:rsidRPr="002833AA">
        <w:rPr>
          <w:sz w:val="24"/>
          <w:szCs w:val="24"/>
        </w:rPr>
        <w:t xml:space="preserve">2 </w:t>
      </w:r>
      <w:proofErr w:type="gramStart"/>
      <w:r w:rsidRPr="002833AA">
        <w:rPr>
          <w:sz w:val="24"/>
          <w:szCs w:val="24"/>
        </w:rPr>
        <w:t>v</w:t>
      </w:r>
      <w:r w:rsidRPr="002833AA">
        <w:rPr>
          <w:sz w:val="24"/>
          <w:szCs w:val="24"/>
        </w:rPr>
        <w:t>olumi</w:t>
      </w:r>
      <w:r w:rsidRPr="002833AA">
        <w:rPr>
          <w:sz w:val="24"/>
          <w:szCs w:val="24"/>
        </w:rPr>
        <w:t xml:space="preserve"> ;</w:t>
      </w:r>
      <w:proofErr w:type="gramEnd"/>
      <w:r w:rsidRPr="002833AA">
        <w:rPr>
          <w:sz w:val="24"/>
          <w:szCs w:val="24"/>
        </w:rPr>
        <w:t xml:space="preserve"> 42 cm. </w:t>
      </w:r>
      <w:r w:rsidRPr="002833AA">
        <w:rPr>
          <w:sz w:val="24"/>
          <w:szCs w:val="24"/>
        </w:rPr>
        <w:t>((</w:t>
      </w:r>
      <w:r w:rsidRPr="002833AA">
        <w:rPr>
          <w:sz w:val="24"/>
          <w:szCs w:val="24"/>
        </w:rPr>
        <w:t>Descrizione basata su: a</w:t>
      </w:r>
      <w:r w:rsidRPr="002833AA">
        <w:rPr>
          <w:sz w:val="24"/>
          <w:szCs w:val="24"/>
        </w:rPr>
        <w:t>nno</w:t>
      </w:r>
      <w:r w:rsidRPr="002833AA">
        <w:rPr>
          <w:sz w:val="24"/>
          <w:szCs w:val="24"/>
        </w:rPr>
        <w:t xml:space="preserve"> 2, n. 5 (29 gen</w:t>
      </w:r>
      <w:r w:rsidRPr="002833AA">
        <w:rPr>
          <w:sz w:val="24"/>
          <w:szCs w:val="24"/>
        </w:rPr>
        <w:t>naio</w:t>
      </w:r>
      <w:r w:rsidRPr="002833AA">
        <w:rPr>
          <w:sz w:val="24"/>
          <w:szCs w:val="24"/>
        </w:rPr>
        <w:t xml:space="preserve"> 1882).</w:t>
      </w:r>
      <w:r w:rsidRPr="002833AA">
        <w:rPr>
          <w:sz w:val="24"/>
          <w:szCs w:val="24"/>
        </w:rPr>
        <w:t xml:space="preserve"> - </w:t>
      </w:r>
      <w:r w:rsidRPr="002833AA">
        <w:rPr>
          <w:sz w:val="24"/>
          <w:szCs w:val="24"/>
        </w:rPr>
        <w:t>LO10764763</w:t>
      </w:r>
    </w:p>
    <w:p w14:paraId="2CE4C736" w14:textId="3AE6D745" w:rsidR="002833AA" w:rsidRPr="002833AA" w:rsidRDefault="002833AA" w:rsidP="002833AA">
      <w:pPr>
        <w:spacing w:after="0" w:line="240" w:lineRule="auto"/>
        <w:jc w:val="both"/>
        <w:rPr>
          <w:sz w:val="24"/>
          <w:szCs w:val="24"/>
        </w:rPr>
      </w:pPr>
      <w:r w:rsidRPr="002833AA">
        <w:rPr>
          <w:sz w:val="24"/>
          <w:szCs w:val="24"/>
        </w:rPr>
        <w:t>Soggetto: Gela – 1880-1882</w:t>
      </w:r>
    </w:p>
    <w:p w14:paraId="7981EBC5" w14:textId="77777777" w:rsidR="002833AA" w:rsidRPr="002833AA" w:rsidRDefault="002833AA" w:rsidP="002833AA">
      <w:pPr>
        <w:spacing w:after="0" w:line="240" w:lineRule="auto"/>
        <w:jc w:val="both"/>
        <w:rPr>
          <w:sz w:val="24"/>
          <w:szCs w:val="24"/>
        </w:rPr>
      </w:pPr>
    </w:p>
    <w:p w14:paraId="7D3C9366" w14:textId="7160E2AC" w:rsidR="005D4C05" w:rsidRPr="002833AA" w:rsidRDefault="005D4C05" w:rsidP="002833AA">
      <w:pPr>
        <w:spacing w:after="0" w:line="240" w:lineRule="auto"/>
        <w:jc w:val="both"/>
        <w:rPr>
          <w:sz w:val="24"/>
          <w:szCs w:val="24"/>
        </w:rPr>
      </w:pPr>
      <w:r w:rsidRPr="002833AA">
        <w:rPr>
          <w:sz w:val="24"/>
          <w:szCs w:val="24"/>
        </w:rPr>
        <w:t xml:space="preserve">Il </w:t>
      </w:r>
      <w:r w:rsidRPr="002833AA">
        <w:rPr>
          <w:sz w:val="24"/>
          <w:szCs w:val="24"/>
        </w:rPr>
        <w:t>*</w:t>
      </w:r>
      <w:proofErr w:type="gramStart"/>
      <w:r w:rsidRPr="002833AA">
        <w:rPr>
          <w:b/>
          <w:bCs/>
          <w:sz w:val="24"/>
          <w:szCs w:val="24"/>
        </w:rPr>
        <w:t>martello</w:t>
      </w:r>
      <w:r w:rsidRPr="002833AA">
        <w:rPr>
          <w:sz w:val="24"/>
          <w:szCs w:val="24"/>
        </w:rPr>
        <w:t xml:space="preserve"> :</w:t>
      </w:r>
      <w:proofErr w:type="gramEnd"/>
      <w:r w:rsidRPr="002833AA">
        <w:rPr>
          <w:sz w:val="24"/>
          <w:szCs w:val="24"/>
        </w:rPr>
        <w:t xml:space="preserve"> politico, artistico, letterario. - A</w:t>
      </w:r>
      <w:r w:rsidRPr="002833AA">
        <w:rPr>
          <w:sz w:val="24"/>
          <w:szCs w:val="24"/>
        </w:rPr>
        <w:t>nno</w:t>
      </w:r>
      <w:r w:rsidRPr="002833AA">
        <w:rPr>
          <w:sz w:val="24"/>
          <w:szCs w:val="24"/>
        </w:rPr>
        <w:t xml:space="preserve"> 1, n. 1 (ago</w:t>
      </w:r>
      <w:r w:rsidRPr="002833AA">
        <w:rPr>
          <w:sz w:val="24"/>
          <w:szCs w:val="24"/>
        </w:rPr>
        <w:t>sto</w:t>
      </w:r>
      <w:r w:rsidRPr="002833AA">
        <w:rPr>
          <w:sz w:val="24"/>
          <w:szCs w:val="24"/>
        </w:rPr>
        <w:t xml:space="preserve"> </w:t>
      </w:r>
      <w:proofErr w:type="gramStart"/>
      <w:r w:rsidRPr="002833AA">
        <w:rPr>
          <w:sz w:val="24"/>
          <w:szCs w:val="24"/>
        </w:rPr>
        <w:t>1904)-</w:t>
      </w:r>
      <w:proofErr w:type="gramEnd"/>
      <w:r w:rsidRPr="002833AA">
        <w:rPr>
          <w:sz w:val="24"/>
          <w:szCs w:val="24"/>
        </w:rPr>
        <w:t xml:space="preserve">    </w:t>
      </w:r>
      <w:r w:rsidRPr="002833AA">
        <w:rPr>
          <w:sz w:val="24"/>
          <w:szCs w:val="24"/>
        </w:rPr>
        <w:t xml:space="preserve">. - </w:t>
      </w:r>
      <w:proofErr w:type="gramStart"/>
      <w:r w:rsidRPr="002833AA">
        <w:rPr>
          <w:sz w:val="24"/>
          <w:szCs w:val="24"/>
        </w:rPr>
        <w:t>Palermo :</w:t>
      </w:r>
      <w:proofErr w:type="gramEnd"/>
      <w:r w:rsidRPr="002833AA">
        <w:rPr>
          <w:sz w:val="24"/>
          <w:szCs w:val="24"/>
        </w:rPr>
        <w:t xml:space="preserve"> </w:t>
      </w:r>
      <w:proofErr w:type="spellStart"/>
      <w:r w:rsidRPr="002833AA">
        <w:rPr>
          <w:sz w:val="24"/>
          <w:szCs w:val="24"/>
        </w:rPr>
        <w:t>Tip</w:t>
      </w:r>
      <w:proofErr w:type="spellEnd"/>
      <w:r w:rsidRPr="002833AA">
        <w:rPr>
          <w:sz w:val="24"/>
          <w:szCs w:val="24"/>
        </w:rPr>
        <w:t xml:space="preserve">. Carmelo Vena di Domenico, 1904. </w:t>
      </w:r>
      <w:r w:rsidRPr="002833AA">
        <w:rPr>
          <w:sz w:val="24"/>
          <w:szCs w:val="24"/>
        </w:rPr>
        <w:t>–</w:t>
      </w:r>
      <w:r w:rsidRPr="002833AA">
        <w:rPr>
          <w:sz w:val="24"/>
          <w:szCs w:val="24"/>
        </w:rPr>
        <w:t xml:space="preserve"> </w:t>
      </w:r>
      <w:r w:rsidRPr="002833AA">
        <w:rPr>
          <w:sz w:val="24"/>
          <w:szCs w:val="24"/>
        </w:rPr>
        <w:t xml:space="preserve">1 </w:t>
      </w:r>
      <w:proofErr w:type="gramStart"/>
      <w:r w:rsidRPr="002833AA">
        <w:rPr>
          <w:sz w:val="24"/>
          <w:szCs w:val="24"/>
        </w:rPr>
        <w:t>v</w:t>
      </w:r>
      <w:r w:rsidRPr="002833AA">
        <w:rPr>
          <w:sz w:val="24"/>
          <w:szCs w:val="24"/>
        </w:rPr>
        <w:t>olume</w:t>
      </w:r>
      <w:r w:rsidRPr="002833AA">
        <w:rPr>
          <w:sz w:val="24"/>
          <w:szCs w:val="24"/>
        </w:rPr>
        <w:t xml:space="preserve"> ;</w:t>
      </w:r>
      <w:proofErr w:type="gramEnd"/>
      <w:r w:rsidRPr="002833AA">
        <w:rPr>
          <w:sz w:val="24"/>
          <w:szCs w:val="24"/>
        </w:rPr>
        <w:t xml:space="preserve"> 43 cm. </w:t>
      </w:r>
      <w:r w:rsidRPr="002833AA">
        <w:rPr>
          <w:sz w:val="24"/>
          <w:szCs w:val="24"/>
        </w:rPr>
        <w:t xml:space="preserve">((Periodicità non determinata. </w:t>
      </w:r>
      <w:r w:rsidRPr="002833AA">
        <w:rPr>
          <w:sz w:val="24"/>
          <w:szCs w:val="24"/>
        </w:rPr>
        <w:t>- CUBI 364509B. - BNI 1904</w:t>
      </w:r>
      <w:r w:rsidRPr="002833AA">
        <w:rPr>
          <w:sz w:val="24"/>
          <w:szCs w:val="24"/>
        </w:rPr>
        <w:t>-</w:t>
      </w:r>
      <w:r w:rsidRPr="002833AA">
        <w:rPr>
          <w:sz w:val="24"/>
          <w:szCs w:val="24"/>
        </w:rPr>
        <w:t>5524.</w:t>
      </w:r>
      <w:r w:rsidRPr="002833AA">
        <w:rPr>
          <w:sz w:val="24"/>
          <w:szCs w:val="24"/>
        </w:rPr>
        <w:t xml:space="preserve"> - </w:t>
      </w:r>
      <w:r w:rsidRPr="002833AA">
        <w:rPr>
          <w:sz w:val="24"/>
          <w:szCs w:val="24"/>
        </w:rPr>
        <w:t>CFI0358016</w:t>
      </w:r>
    </w:p>
    <w:p w14:paraId="6C2F3587" w14:textId="77777777" w:rsidR="002833AA" w:rsidRPr="002833AA" w:rsidRDefault="002833AA" w:rsidP="002833AA">
      <w:pPr>
        <w:spacing w:after="0" w:line="240" w:lineRule="auto"/>
        <w:jc w:val="both"/>
        <w:rPr>
          <w:sz w:val="24"/>
          <w:szCs w:val="24"/>
        </w:rPr>
      </w:pPr>
    </w:p>
    <w:p w14:paraId="13C4F3B1" w14:textId="083ECC45" w:rsidR="003C3244" w:rsidRPr="002833AA" w:rsidRDefault="003C3244" w:rsidP="002833AA">
      <w:pPr>
        <w:spacing w:after="0" w:line="240" w:lineRule="auto"/>
        <w:jc w:val="both"/>
        <w:rPr>
          <w:sz w:val="24"/>
          <w:szCs w:val="24"/>
        </w:rPr>
      </w:pPr>
      <w:r w:rsidRPr="002833AA">
        <w:rPr>
          <w:sz w:val="24"/>
          <w:szCs w:val="24"/>
        </w:rPr>
        <w:t>Soggetto: Politica – Sicilia – 1848-1904</w:t>
      </w:r>
    </w:p>
    <w:p w14:paraId="3606294B" w14:textId="77777777" w:rsidR="002833AA" w:rsidRDefault="002833AA" w:rsidP="002833AA">
      <w:pPr>
        <w:spacing w:after="0" w:line="240" w:lineRule="auto"/>
        <w:jc w:val="both"/>
      </w:pPr>
    </w:p>
    <w:p w14:paraId="5FED1A19" w14:textId="1B16D1C0" w:rsidR="005D4C05" w:rsidRPr="005D4C05" w:rsidRDefault="005D4C05" w:rsidP="002833AA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5D4C05">
        <w:rPr>
          <w:b/>
          <w:bCs/>
          <w:color w:val="C00000"/>
          <w:sz w:val="44"/>
          <w:szCs w:val="44"/>
        </w:rPr>
        <w:t>Informazioni storico-bibliografiche</w:t>
      </w:r>
    </w:p>
    <w:p w14:paraId="2806D75E" w14:textId="77777777" w:rsidR="005D4C05" w:rsidRPr="005D4C05" w:rsidRDefault="005D4C05" w:rsidP="002833AA">
      <w:pPr>
        <w:spacing w:after="0" w:line="240" w:lineRule="auto"/>
        <w:jc w:val="both"/>
        <w:rPr>
          <w:sz w:val="24"/>
          <w:szCs w:val="24"/>
        </w:rPr>
      </w:pPr>
      <w:r w:rsidRPr="005D4C05">
        <w:rPr>
          <w:sz w:val="24"/>
          <w:szCs w:val="24"/>
        </w:rPr>
        <w:t>Uno degli aspetti poco conosciuti delle memorie storiche di Gela riguarda il modo in cui era realizzata l’informazione. Un modo che, nei vari periodi storici, ha spaziato dai segnali dei “</w:t>
      </w:r>
      <w:proofErr w:type="spellStart"/>
      <w:r w:rsidRPr="005D4C05">
        <w:rPr>
          <w:sz w:val="24"/>
          <w:szCs w:val="24"/>
        </w:rPr>
        <w:t>torrari</w:t>
      </w:r>
      <w:proofErr w:type="spellEnd"/>
      <w:r w:rsidRPr="005D4C05">
        <w:rPr>
          <w:sz w:val="24"/>
          <w:szCs w:val="24"/>
        </w:rPr>
        <w:t xml:space="preserve">” (per avvisare la popolazione dell’arrivo degli invasori) ai banditori, che divulgavano le notizie per le vie della città; dai manifesti murali ai giornali. Una ricerca accurata condotta dallo scrivente nella Biblioteca Nazionale di Firenze e l’esame di documenti dell’archivio storico locale, hanno evidenziato il ruolo che i periodici locali hanno avuto nella storia recente della città. Essi rappresentano la testimonianza di fatti, personaggi e costumi della società del recente passato gelese. Tra tutti i periodici locali stampati a Gela, dalla fine dell’Ottocento, meritano maggiore </w:t>
      </w:r>
      <w:proofErr w:type="gramStart"/>
      <w:r w:rsidRPr="005D4C05">
        <w:rPr>
          <w:sz w:val="24"/>
          <w:szCs w:val="24"/>
        </w:rPr>
        <w:t>attenzione</w:t>
      </w:r>
      <w:proofErr w:type="gramEnd"/>
      <w:r w:rsidRPr="005D4C05">
        <w:rPr>
          <w:sz w:val="24"/>
          <w:szCs w:val="24"/>
        </w:rPr>
        <w:t xml:space="preserve"> </w:t>
      </w:r>
      <w:r w:rsidRPr="005D4C05">
        <w:rPr>
          <w:i/>
          <w:iCs/>
          <w:sz w:val="24"/>
          <w:szCs w:val="24"/>
        </w:rPr>
        <w:t>L’eco di Gela</w:t>
      </w:r>
      <w:r w:rsidRPr="005D4C05">
        <w:rPr>
          <w:sz w:val="24"/>
          <w:szCs w:val="24"/>
        </w:rPr>
        <w:t xml:space="preserve"> e </w:t>
      </w:r>
      <w:r w:rsidRPr="005D4C05">
        <w:rPr>
          <w:i/>
          <w:iCs/>
          <w:sz w:val="24"/>
          <w:szCs w:val="24"/>
        </w:rPr>
        <w:t>II Martello</w:t>
      </w:r>
      <w:r w:rsidRPr="005D4C05">
        <w:rPr>
          <w:sz w:val="24"/>
          <w:szCs w:val="24"/>
        </w:rPr>
        <w:t>.</w:t>
      </w:r>
    </w:p>
    <w:p w14:paraId="2980F962" w14:textId="27C36C05" w:rsidR="005D4C05" w:rsidRPr="005D4C05" w:rsidRDefault="005D4C05" w:rsidP="002833AA">
      <w:pPr>
        <w:spacing w:after="0" w:line="240" w:lineRule="auto"/>
        <w:jc w:val="both"/>
        <w:rPr>
          <w:sz w:val="24"/>
          <w:szCs w:val="24"/>
        </w:rPr>
      </w:pPr>
      <w:r w:rsidRPr="005D4C05">
        <w:rPr>
          <w:sz w:val="24"/>
          <w:szCs w:val="24"/>
        </w:rPr>
        <w:t>    L’</w:t>
      </w:r>
      <w:r w:rsidRPr="005D4C05">
        <w:rPr>
          <w:i/>
          <w:iCs/>
          <w:sz w:val="24"/>
          <w:szCs w:val="24"/>
        </w:rPr>
        <w:t xml:space="preserve">Eco di Gela </w:t>
      </w:r>
      <w:r w:rsidRPr="005D4C05">
        <w:rPr>
          <w:sz w:val="24"/>
          <w:szCs w:val="24"/>
        </w:rPr>
        <w:t xml:space="preserve">(Biblioteca Nazionale di Firenze Coli. GF.B.3.38) fu il primo giornale diffuso in città. Costava 10 centesimi e il primo numero recava la data del 29 febbraio 1880. Era un periodico quindicinale a carattere “scientifico-letterario” con la gerenza di Nicolo </w:t>
      </w:r>
      <w:proofErr w:type="spellStart"/>
      <w:r w:rsidRPr="005D4C05">
        <w:rPr>
          <w:sz w:val="24"/>
          <w:szCs w:val="24"/>
        </w:rPr>
        <w:t>Furneri</w:t>
      </w:r>
      <w:proofErr w:type="spellEnd"/>
      <w:r w:rsidRPr="005D4C05">
        <w:rPr>
          <w:sz w:val="24"/>
          <w:szCs w:val="24"/>
        </w:rPr>
        <w:t xml:space="preserve">. La stampa era realizzata nella locale tipografia di Girolamo </w:t>
      </w:r>
      <w:proofErr w:type="spellStart"/>
      <w:r w:rsidRPr="005D4C05">
        <w:rPr>
          <w:sz w:val="24"/>
          <w:szCs w:val="24"/>
        </w:rPr>
        <w:t>Scrodato</w:t>
      </w:r>
      <w:proofErr w:type="spellEnd"/>
      <w:r w:rsidRPr="005D4C05">
        <w:rPr>
          <w:sz w:val="24"/>
          <w:szCs w:val="24"/>
        </w:rPr>
        <w:t xml:space="preserve"> (funzionante fino a qualche lustro fa anche se sotto altro nome). Sotto il titolo della testata erano riportate le seguenti tre </w:t>
      </w:r>
      <w:r w:rsidRPr="005D4C05">
        <w:rPr>
          <w:sz w:val="24"/>
          <w:szCs w:val="24"/>
        </w:rPr>
        <w:lastRenderedPageBreak/>
        <w:t>massime: “</w:t>
      </w:r>
      <w:r w:rsidRPr="005D4C05">
        <w:rPr>
          <w:i/>
          <w:iCs/>
          <w:sz w:val="24"/>
          <w:szCs w:val="24"/>
        </w:rPr>
        <w:t xml:space="preserve">Knowledge </w:t>
      </w:r>
      <w:proofErr w:type="spellStart"/>
      <w:r w:rsidRPr="005D4C05">
        <w:rPr>
          <w:i/>
          <w:iCs/>
          <w:sz w:val="24"/>
          <w:szCs w:val="24"/>
        </w:rPr>
        <w:t>is</w:t>
      </w:r>
      <w:proofErr w:type="spellEnd"/>
      <w:r w:rsidRPr="005D4C05">
        <w:rPr>
          <w:i/>
          <w:iCs/>
          <w:sz w:val="24"/>
          <w:szCs w:val="24"/>
        </w:rPr>
        <w:t xml:space="preserve"> </w:t>
      </w:r>
      <w:proofErr w:type="gramStart"/>
      <w:r w:rsidRPr="005D4C05">
        <w:rPr>
          <w:i/>
          <w:iCs/>
          <w:sz w:val="24"/>
          <w:szCs w:val="24"/>
        </w:rPr>
        <w:t>power</w:t>
      </w:r>
      <w:r w:rsidRPr="005D4C05">
        <w:rPr>
          <w:sz w:val="24"/>
          <w:szCs w:val="24"/>
        </w:rPr>
        <w:t>“</w:t>
      </w:r>
      <w:r w:rsidR="002833AA" w:rsidRPr="002833AA">
        <w:rPr>
          <w:sz w:val="24"/>
          <w:szCs w:val="24"/>
        </w:rPr>
        <w:t xml:space="preserve"> </w:t>
      </w:r>
      <w:r w:rsidRPr="005D4C05">
        <w:rPr>
          <w:sz w:val="24"/>
          <w:szCs w:val="24"/>
        </w:rPr>
        <w:t>di</w:t>
      </w:r>
      <w:proofErr w:type="gramEnd"/>
      <w:r w:rsidRPr="005D4C05">
        <w:rPr>
          <w:sz w:val="24"/>
          <w:szCs w:val="24"/>
        </w:rPr>
        <w:t xml:space="preserve"> Bacon, “</w:t>
      </w:r>
      <w:r w:rsidRPr="005D4C05">
        <w:rPr>
          <w:i/>
          <w:iCs/>
          <w:sz w:val="24"/>
          <w:szCs w:val="24"/>
        </w:rPr>
        <w:t xml:space="preserve">Nous ne </w:t>
      </w:r>
      <w:proofErr w:type="spellStart"/>
      <w:r w:rsidRPr="005D4C05">
        <w:rPr>
          <w:i/>
          <w:iCs/>
          <w:sz w:val="24"/>
          <w:szCs w:val="24"/>
        </w:rPr>
        <w:t>vivons</w:t>
      </w:r>
      <w:proofErr w:type="spellEnd"/>
      <w:r w:rsidRPr="005D4C05">
        <w:rPr>
          <w:i/>
          <w:iCs/>
          <w:sz w:val="24"/>
          <w:szCs w:val="24"/>
        </w:rPr>
        <w:t xml:space="preserve"> </w:t>
      </w:r>
      <w:proofErr w:type="spellStart"/>
      <w:r w:rsidRPr="005D4C05">
        <w:rPr>
          <w:i/>
          <w:iCs/>
          <w:sz w:val="24"/>
          <w:szCs w:val="24"/>
        </w:rPr>
        <w:t>jamais</w:t>
      </w:r>
      <w:proofErr w:type="spellEnd"/>
      <w:r w:rsidRPr="005D4C05">
        <w:rPr>
          <w:i/>
          <w:iCs/>
          <w:sz w:val="24"/>
          <w:szCs w:val="24"/>
        </w:rPr>
        <w:t xml:space="preserve">; nous </w:t>
      </w:r>
      <w:proofErr w:type="spellStart"/>
      <w:r w:rsidRPr="005D4C05">
        <w:rPr>
          <w:i/>
          <w:iCs/>
          <w:sz w:val="24"/>
          <w:szCs w:val="24"/>
        </w:rPr>
        <w:t>attendons</w:t>
      </w:r>
      <w:proofErr w:type="spellEnd"/>
      <w:r w:rsidRPr="005D4C05">
        <w:rPr>
          <w:i/>
          <w:iCs/>
          <w:sz w:val="24"/>
          <w:szCs w:val="24"/>
        </w:rPr>
        <w:t xml:space="preserve"> la vie</w:t>
      </w:r>
      <w:r w:rsidRPr="005D4C05">
        <w:rPr>
          <w:sz w:val="24"/>
          <w:szCs w:val="24"/>
        </w:rPr>
        <w:t>” di Pascal e “</w:t>
      </w:r>
      <w:r w:rsidRPr="005D4C05">
        <w:rPr>
          <w:i/>
          <w:iCs/>
          <w:sz w:val="24"/>
          <w:szCs w:val="24"/>
        </w:rPr>
        <w:t xml:space="preserve">Non </w:t>
      </w:r>
      <w:proofErr w:type="spellStart"/>
      <w:r w:rsidRPr="005D4C05">
        <w:rPr>
          <w:i/>
          <w:iCs/>
          <w:sz w:val="24"/>
          <w:szCs w:val="24"/>
        </w:rPr>
        <w:t>sien</w:t>
      </w:r>
      <w:proofErr w:type="spellEnd"/>
      <w:r w:rsidRPr="005D4C05">
        <w:rPr>
          <w:i/>
          <w:iCs/>
          <w:sz w:val="24"/>
          <w:szCs w:val="24"/>
        </w:rPr>
        <w:t xml:space="preserve"> le genti ancor troppo sicure / A giudicar, siccome quel che stima. / Le biade in campo pria che </w:t>
      </w:r>
      <w:proofErr w:type="spellStart"/>
      <w:r w:rsidRPr="005D4C05">
        <w:rPr>
          <w:i/>
          <w:iCs/>
          <w:sz w:val="24"/>
          <w:szCs w:val="24"/>
        </w:rPr>
        <w:t>sien</w:t>
      </w:r>
      <w:proofErr w:type="spellEnd"/>
      <w:r w:rsidRPr="005D4C05">
        <w:rPr>
          <w:i/>
          <w:iCs/>
          <w:sz w:val="24"/>
          <w:szCs w:val="24"/>
        </w:rPr>
        <w:t xml:space="preserve"> mature</w:t>
      </w:r>
      <w:r w:rsidRPr="005D4C05">
        <w:rPr>
          <w:sz w:val="24"/>
          <w:szCs w:val="24"/>
        </w:rPr>
        <w:t xml:space="preserve">” di Dante. </w:t>
      </w:r>
    </w:p>
    <w:p w14:paraId="53EBDBF9" w14:textId="77777777" w:rsidR="005D4C05" w:rsidRPr="005D4C05" w:rsidRDefault="005D4C05" w:rsidP="002833AA">
      <w:pPr>
        <w:spacing w:after="0" w:line="240" w:lineRule="auto"/>
        <w:jc w:val="both"/>
        <w:rPr>
          <w:sz w:val="24"/>
          <w:szCs w:val="24"/>
        </w:rPr>
      </w:pPr>
      <w:r w:rsidRPr="005D4C05">
        <w:rPr>
          <w:sz w:val="24"/>
          <w:szCs w:val="24"/>
        </w:rPr>
        <w:t>Il giornale, dopo sette uscite, subì una sospensione delle pubblicazioni che durò circa un mese, però, a partire dal n.8 fu completamente rinnovato. Furono cambiati infatti il formato, la periodicità (da quindicinale a settimanale), il direttore e persino la tipografia. Anche le massime sulla testata furono sostituite con “</w:t>
      </w:r>
      <w:r w:rsidRPr="005D4C05">
        <w:rPr>
          <w:i/>
          <w:iCs/>
          <w:sz w:val="24"/>
          <w:szCs w:val="24"/>
        </w:rPr>
        <w:t>Libertà ed eguaglianza per tutti</w:t>
      </w:r>
      <w:r w:rsidRPr="005D4C05">
        <w:rPr>
          <w:sz w:val="24"/>
          <w:szCs w:val="24"/>
        </w:rPr>
        <w:t>” e “</w:t>
      </w:r>
      <w:r w:rsidRPr="005D4C05">
        <w:rPr>
          <w:i/>
          <w:iCs/>
          <w:sz w:val="24"/>
          <w:szCs w:val="24"/>
        </w:rPr>
        <w:t>Abbasso il privilegio e il protezionismo</w:t>
      </w:r>
      <w:r w:rsidRPr="005D4C05">
        <w:rPr>
          <w:sz w:val="24"/>
          <w:szCs w:val="24"/>
        </w:rPr>
        <w:t xml:space="preserve">”, massime che fanno pensare, probabilmente, a una scelta redazionale in contrasto con la classe politica dominante di allora. </w:t>
      </w:r>
      <w:r w:rsidRPr="005D4C05">
        <w:rPr>
          <w:i/>
          <w:iCs/>
          <w:sz w:val="24"/>
          <w:szCs w:val="24"/>
        </w:rPr>
        <w:t>L’eco di Gela</w:t>
      </w:r>
      <w:r w:rsidRPr="005D4C05">
        <w:rPr>
          <w:sz w:val="24"/>
          <w:szCs w:val="24"/>
        </w:rPr>
        <w:t>, pertanto, com’era prevedibile, ebbe una difficile esistenza tant’è che dopo pochi mesi, “</w:t>
      </w:r>
      <w:r w:rsidRPr="005D4C05">
        <w:rPr>
          <w:i/>
          <w:iCs/>
          <w:sz w:val="24"/>
          <w:szCs w:val="24"/>
        </w:rPr>
        <w:t>…ingiustamente maltrattato dal potere municipale, morì fra le fasce</w:t>
      </w:r>
      <w:r w:rsidRPr="005D4C05">
        <w:rPr>
          <w:sz w:val="24"/>
          <w:szCs w:val="24"/>
        </w:rPr>
        <w:t>”.</w:t>
      </w:r>
    </w:p>
    <w:p w14:paraId="1A62C237" w14:textId="77777777" w:rsidR="005D4C05" w:rsidRPr="005D4C05" w:rsidRDefault="005D4C05" w:rsidP="002833AA">
      <w:pPr>
        <w:spacing w:after="0" w:line="240" w:lineRule="auto"/>
        <w:jc w:val="both"/>
        <w:rPr>
          <w:sz w:val="24"/>
          <w:szCs w:val="24"/>
        </w:rPr>
      </w:pPr>
      <w:r w:rsidRPr="005D4C05">
        <w:rPr>
          <w:sz w:val="24"/>
          <w:szCs w:val="24"/>
        </w:rPr>
        <w:t xml:space="preserve">Altro periodico locale di fine Ottocento fu </w:t>
      </w:r>
      <w:r w:rsidRPr="005D4C05">
        <w:rPr>
          <w:i/>
          <w:iCs/>
          <w:sz w:val="24"/>
          <w:szCs w:val="24"/>
        </w:rPr>
        <w:t>II Martello</w:t>
      </w:r>
      <w:r w:rsidRPr="005D4C05">
        <w:rPr>
          <w:sz w:val="24"/>
          <w:szCs w:val="24"/>
        </w:rPr>
        <w:t xml:space="preserve"> (Biblioteca Nazionale di Firenze Coli. GF.B.8.18). Comparve sulla scena politica terranovese il 18 luglio del 1881 al prezzo di 10 centesimi. Con cadenza settimanale, fu un giornale, a detta dei suoi redattori, “</w:t>
      </w:r>
      <w:r w:rsidRPr="005D4C05">
        <w:rPr>
          <w:i/>
          <w:iCs/>
          <w:sz w:val="24"/>
          <w:szCs w:val="24"/>
        </w:rPr>
        <w:t xml:space="preserve">democratico che si eresse a difesa del paese e del popolo, della libertà e del progresso, che </w:t>
      </w:r>
      <w:proofErr w:type="spellStart"/>
      <w:r w:rsidRPr="005D4C05">
        <w:rPr>
          <w:i/>
          <w:iCs/>
          <w:sz w:val="24"/>
          <w:szCs w:val="24"/>
        </w:rPr>
        <w:t>ribattè</w:t>
      </w:r>
      <w:proofErr w:type="spellEnd"/>
      <w:r w:rsidRPr="005D4C05">
        <w:rPr>
          <w:i/>
          <w:iCs/>
          <w:sz w:val="24"/>
          <w:szCs w:val="24"/>
        </w:rPr>
        <w:t xml:space="preserve"> forte e bene le capocchie dei chiodi</w:t>
      </w:r>
      <w:r w:rsidRPr="005D4C05">
        <w:rPr>
          <w:sz w:val="24"/>
          <w:szCs w:val="24"/>
        </w:rPr>
        <w:t>”. Nell’articolo di fondo del direttore Fischetti Aprile, dal titolo “</w:t>
      </w:r>
      <w:r w:rsidRPr="005D4C05">
        <w:rPr>
          <w:i/>
          <w:iCs/>
          <w:sz w:val="24"/>
          <w:szCs w:val="24"/>
        </w:rPr>
        <w:t>Chi siamo?</w:t>
      </w:r>
      <w:r w:rsidRPr="005D4C05">
        <w:rPr>
          <w:sz w:val="24"/>
          <w:szCs w:val="24"/>
        </w:rPr>
        <w:t>”, tra l’altro si leggeva “</w:t>
      </w:r>
      <w:r w:rsidRPr="005D4C05">
        <w:rPr>
          <w:i/>
          <w:iCs/>
          <w:sz w:val="24"/>
          <w:szCs w:val="24"/>
        </w:rPr>
        <w:t>… noi siamo repubblicani e noi abbiamo il compito, come tutti della vera democrazia, di strappare dal volto a questi aristocratici in essenza e sostanza, a cedesti voltafaccia quella maschera che finora li ha coperti. Rispetteremo i principi, ma faremo guerra aperta, latente alle maschere e non soffriremo mai di essere mistificati</w:t>
      </w:r>
      <w:r w:rsidRPr="005D4C05">
        <w:rPr>
          <w:sz w:val="24"/>
          <w:szCs w:val="24"/>
        </w:rPr>
        <w:t>”. Il giornale era costituito da quattro facciate. In prima pagina la testata con a lato i prezzi dell’abbonamento, qualche avvertenza e subito in basso alcune frasi che servivano a farne risaltare la linea politica; seguiva poi in apertura l’articolo di fondo, spesso lungo e pieno di riferimenti ed allusioni a fatti e personaggi dell’epoca. Per ultimo, la cronaca politica nazionale che riempiva anche la seconda pagina. La terza pagina era riservata alla cronaca locale e a quella dei paesi del circondario, ai necrologi, ad avvisi vari e a qualche contornato di pubblicità. Infine, in quarta pagina, si potevano leggere recensioni di libri, poesie, racconti, usanze e anche pubblicità tipo “</w:t>
      </w:r>
      <w:r w:rsidRPr="005D4C05">
        <w:rPr>
          <w:i/>
          <w:iCs/>
          <w:sz w:val="24"/>
          <w:szCs w:val="24"/>
        </w:rPr>
        <w:t xml:space="preserve">La </w:t>
      </w:r>
      <w:proofErr w:type="spellStart"/>
      <w:r w:rsidRPr="005D4C05">
        <w:rPr>
          <w:i/>
          <w:iCs/>
          <w:sz w:val="24"/>
          <w:szCs w:val="24"/>
        </w:rPr>
        <w:t>Zoedone</w:t>
      </w:r>
      <w:proofErr w:type="spellEnd"/>
      <w:r w:rsidRPr="005D4C05">
        <w:rPr>
          <w:i/>
          <w:iCs/>
          <w:sz w:val="24"/>
          <w:szCs w:val="24"/>
        </w:rPr>
        <w:t>, l’unica bevanda non alcolica che fa diventare allegri senza inebriare…</w:t>
      </w:r>
      <w:r w:rsidRPr="005D4C05">
        <w:rPr>
          <w:sz w:val="24"/>
          <w:szCs w:val="24"/>
        </w:rPr>
        <w:t xml:space="preserve"> “, venduta in esclusiva a Terranova dalla Farmacia Li Destri. Quanto visse II Martello di preciso non sappiamo, probabilmente non più di due anni, nonostante una notevole notorietà che aveva raggiunto dentro e fuori provincia grazie a diversi importanti nomi che vi scrivevano come Napoleone </w:t>
      </w:r>
      <w:proofErr w:type="spellStart"/>
      <w:r w:rsidRPr="005D4C05">
        <w:rPr>
          <w:sz w:val="24"/>
          <w:szCs w:val="24"/>
        </w:rPr>
        <w:t>Colajanni</w:t>
      </w:r>
      <w:proofErr w:type="spellEnd"/>
      <w:r w:rsidRPr="005D4C05">
        <w:rPr>
          <w:sz w:val="24"/>
          <w:szCs w:val="24"/>
        </w:rPr>
        <w:t xml:space="preserve">, Giuseppe Pipitone Federico, Rosario Pasqualino Vassallo, Vincenzo Brusco Onnis, Giulia Civinini Arrighi, Mario Aldisio Sammito, </w:t>
      </w:r>
      <w:proofErr w:type="spellStart"/>
      <w:r w:rsidRPr="005D4C05">
        <w:rPr>
          <w:sz w:val="24"/>
          <w:szCs w:val="24"/>
        </w:rPr>
        <w:t>Lwdwig</w:t>
      </w:r>
      <w:proofErr w:type="spellEnd"/>
      <w:r w:rsidRPr="005D4C05">
        <w:rPr>
          <w:sz w:val="24"/>
          <w:szCs w:val="24"/>
        </w:rPr>
        <w:t xml:space="preserve"> Buchner, Domenico Spanò Bolani, Felice Cavallotti, Tritone Nutricati Briganti, </w:t>
      </w:r>
      <w:proofErr w:type="spellStart"/>
      <w:r w:rsidRPr="005D4C05">
        <w:rPr>
          <w:sz w:val="24"/>
          <w:szCs w:val="24"/>
        </w:rPr>
        <w:t>Ambrosole</w:t>
      </w:r>
      <w:proofErr w:type="spellEnd"/>
      <w:r w:rsidRPr="005D4C05">
        <w:rPr>
          <w:sz w:val="24"/>
          <w:szCs w:val="24"/>
        </w:rPr>
        <w:t xml:space="preserve"> Soloni, Giuseppe De Felice Giuffrida, Filippo Turati e altri.</w:t>
      </w:r>
    </w:p>
    <w:p w14:paraId="59C17AE4" w14:textId="41239084" w:rsidR="005D4C05" w:rsidRPr="005D4C05" w:rsidRDefault="005D4C05" w:rsidP="002833AA">
      <w:pPr>
        <w:spacing w:after="0" w:line="240" w:lineRule="auto"/>
        <w:jc w:val="both"/>
        <w:rPr>
          <w:sz w:val="24"/>
          <w:szCs w:val="24"/>
        </w:rPr>
      </w:pPr>
      <w:r w:rsidRPr="005D4C05">
        <w:rPr>
          <w:sz w:val="24"/>
          <w:szCs w:val="24"/>
        </w:rPr>
        <w:t>[Nuccio Mulè]</w:t>
      </w:r>
      <w:r w:rsidR="003C3244" w:rsidRPr="002833AA">
        <w:rPr>
          <w:sz w:val="24"/>
          <w:szCs w:val="24"/>
        </w:rPr>
        <w:t xml:space="preserve"> </w:t>
      </w:r>
      <w:hyperlink r:id="rId7" w:history="1">
        <w:r w:rsidR="003C3244" w:rsidRPr="002833AA">
          <w:rPr>
            <w:rStyle w:val="Collegamentoipertestuale"/>
            <w:sz w:val="24"/>
            <w:szCs w:val="24"/>
          </w:rPr>
          <w:t>https://www.today24.info/leco-di-gela-e-il-martello-giornali-dellottocento-cosi-nasceva-linformazione-a-terranova-di-sicilia/</w:t>
        </w:r>
      </w:hyperlink>
      <w:r w:rsidR="003C3244" w:rsidRPr="002833AA">
        <w:rPr>
          <w:sz w:val="24"/>
          <w:szCs w:val="24"/>
        </w:rPr>
        <w:t xml:space="preserve">. </w:t>
      </w:r>
    </w:p>
    <w:p w14:paraId="2FFFB1F7" w14:textId="77777777" w:rsidR="005D4C05" w:rsidRDefault="005D4C05" w:rsidP="002833AA">
      <w:pPr>
        <w:spacing w:after="0" w:line="240" w:lineRule="auto"/>
        <w:jc w:val="both"/>
      </w:pPr>
    </w:p>
    <w:sectPr w:rsidR="005D4C0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F6E0F"/>
    <w:rsid w:val="002833AA"/>
    <w:rsid w:val="0031062F"/>
    <w:rsid w:val="003605E3"/>
    <w:rsid w:val="00375F4B"/>
    <w:rsid w:val="003811E4"/>
    <w:rsid w:val="003C3244"/>
    <w:rsid w:val="005D4C05"/>
    <w:rsid w:val="00653982"/>
    <w:rsid w:val="00A8293A"/>
    <w:rsid w:val="00BF6E0F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B45BE"/>
  <w15:chartTrackingRefBased/>
  <w15:docId w15:val="{F6ADA505-CCC4-4FDD-BEEA-4D928D1CD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4C05"/>
  </w:style>
  <w:style w:type="paragraph" w:styleId="Titolo1">
    <w:name w:val="heading 1"/>
    <w:basedOn w:val="Normale"/>
    <w:next w:val="Normale"/>
    <w:link w:val="Titolo1Carattere"/>
    <w:uiPriority w:val="9"/>
    <w:qFormat/>
    <w:rsid w:val="00BF6E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F6E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F6E0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F6E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F6E0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F6E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F6E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F6E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F6E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F6E0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F6E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F6E0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F6E0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F6E0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F6E0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F6E0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F6E0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F6E0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F6E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F6E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F6E0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F6E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F6E0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F6E0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F6E0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F6E0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F6E0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F6E0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F6E0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C324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32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3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today24.info/leco-di-gela-e-il-martello-giornali-dellottocento-cosi-nasceva-linformazione-a-terranova-di-sicili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2025-02-12T09:29:00Z</dcterms:created>
  <dcterms:modified xsi:type="dcterms:W3CDTF">2025-02-12T09:57:00Z</dcterms:modified>
</cp:coreProperties>
</file>