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968FE" w14:textId="3E5E2E09" w:rsidR="00706F86" w:rsidRDefault="00706F86" w:rsidP="008F20C4">
      <w:pPr>
        <w:spacing w:after="0" w:line="240" w:lineRule="auto"/>
        <w:jc w:val="both"/>
        <w:rPr>
          <w:rFonts w:cstheme="minorHAnsi"/>
          <w:i/>
          <w:sz w:val="16"/>
          <w:szCs w:val="16"/>
        </w:rPr>
      </w:pPr>
      <w:bookmarkStart w:id="0" w:name="_Hlk189328279"/>
      <w:r>
        <w:rPr>
          <w:rFonts w:cstheme="minorHAnsi"/>
          <w:b/>
          <w:color w:val="C00000"/>
          <w:sz w:val="44"/>
          <w:szCs w:val="44"/>
        </w:rPr>
        <w:t>XX45</w:t>
      </w:r>
      <w:r>
        <w:rPr>
          <w:rFonts w:cstheme="minorHAnsi"/>
          <w:b/>
          <w:color w:val="C00000"/>
          <w:sz w:val="44"/>
          <w:szCs w:val="44"/>
        </w:rPr>
        <w:t>5</w:t>
      </w:r>
      <w:r w:rsidRPr="001B2FE8">
        <w:rPr>
          <w:rFonts w:cstheme="minorHAnsi"/>
          <w:b/>
        </w:rPr>
        <w:tab/>
      </w:r>
      <w:r w:rsidRPr="001B2FE8">
        <w:rPr>
          <w:rFonts w:cstheme="minorHAnsi"/>
          <w:b/>
        </w:rPr>
        <w:tab/>
      </w:r>
      <w:r w:rsidRPr="001B2FE8">
        <w:rPr>
          <w:rFonts w:cstheme="minorHAnsi"/>
          <w:b/>
        </w:rPr>
        <w:tab/>
      </w:r>
      <w:r w:rsidRPr="001B2FE8">
        <w:rPr>
          <w:rFonts w:cstheme="minorHAnsi"/>
          <w:b/>
        </w:rPr>
        <w:tab/>
      </w:r>
      <w:r w:rsidRPr="001B2FE8">
        <w:rPr>
          <w:rFonts w:cstheme="minorHAnsi"/>
          <w:b/>
        </w:rPr>
        <w:tab/>
      </w:r>
      <w:r w:rsidRPr="001B2FE8">
        <w:rPr>
          <w:rFonts w:cstheme="minorHAnsi"/>
          <w:b/>
        </w:rPr>
        <w:tab/>
      </w:r>
      <w:r w:rsidRPr="001B2FE8">
        <w:rPr>
          <w:rFonts w:cstheme="minorHAnsi"/>
          <w:b/>
        </w:rPr>
        <w:tab/>
      </w:r>
      <w:r w:rsidRPr="001B2FE8">
        <w:rPr>
          <w:rFonts w:cstheme="minorHAnsi"/>
          <w:b/>
        </w:rPr>
        <w:tab/>
      </w:r>
      <w:r>
        <w:rPr>
          <w:rFonts w:cstheme="minorHAnsi"/>
          <w:b/>
        </w:rPr>
        <w:tab/>
      </w:r>
      <w:r w:rsidRPr="001B2FE8">
        <w:rPr>
          <w:rFonts w:cstheme="minorHAnsi"/>
          <w:i/>
          <w:sz w:val="16"/>
          <w:szCs w:val="16"/>
        </w:rPr>
        <w:t xml:space="preserve">Scheda creata il </w:t>
      </w:r>
      <w:r>
        <w:rPr>
          <w:rFonts w:cstheme="minorHAnsi"/>
          <w:i/>
          <w:sz w:val="16"/>
          <w:szCs w:val="16"/>
        </w:rPr>
        <w:t>2</w:t>
      </w:r>
      <w:r>
        <w:rPr>
          <w:rFonts w:cstheme="minorHAnsi"/>
          <w:i/>
          <w:sz w:val="16"/>
          <w:szCs w:val="16"/>
        </w:rPr>
        <w:t>7 febbraio</w:t>
      </w:r>
      <w:r w:rsidRPr="001B2FE8">
        <w:rPr>
          <w:rFonts w:cstheme="minorHAnsi"/>
          <w:i/>
          <w:sz w:val="16"/>
          <w:szCs w:val="16"/>
        </w:rPr>
        <w:t xml:space="preserve"> 2025</w:t>
      </w:r>
    </w:p>
    <w:bookmarkEnd w:id="0"/>
    <w:p w14:paraId="0A73559C" w14:textId="3A185AC3" w:rsidR="008F20C4" w:rsidRDefault="008F20C4" w:rsidP="008F20C4">
      <w:pPr>
        <w:spacing w:after="0" w:line="240" w:lineRule="auto"/>
        <w:jc w:val="center"/>
      </w:pPr>
      <w:r w:rsidRPr="008F20C4">
        <w:drawing>
          <wp:inline distT="0" distB="0" distL="0" distR="0" wp14:anchorId="775FC185" wp14:editId="1DD50929">
            <wp:extent cx="1184400" cy="1080000"/>
            <wp:effectExtent l="0" t="0" r="0" b="6350"/>
            <wp:docPr id="1816334217" name="Immagine 1" descr="Immagine che contiene edificio, testo, cielo, nuvol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4217" name="Immagine 1" descr="Immagine che contiene edificio, testo, cielo, nuvola&#10;&#10;Il contenuto generato dall'IA potrebbe non essere corretto."/>
                    <pic:cNvPicPr/>
                  </pic:nvPicPr>
                  <pic:blipFill>
                    <a:blip r:embed="rId4"/>
                    <a:stretch>
                      <a:fillRect/>
                    </a:stretch>
                  </pic:blipFill>
                  <pic:spPr>
                    <a:xfrm>
                      <a:off x="0" y="0"/>
                      <a:ext cx="1184400" cy="1080000"/>
                    </a:xfrm>
                    <a:prstGeom prst="rect">
                      <a:avLst/>
                    </a:prstGeom>
                  </pic:spPr>
                </pic:pic>
              </a:graphicData>
            </a:graphic>
          </wp:inline>
        </w:drawing>
      </w:r>
      <w:r>
        <w:rPr>
          <w:noProof/>
        </w:rPr>
        <w:drawing>
          <wp:inline distT="0" distB="0" distL="0" distR="0" wp14:anchorId="301574B0" wp14:editId="5EEC7AE5">
            <wp:extent cx="1184400" cy="1080000"/>
            <wp:effectExtent l="0" t="0" r="0" b="6350"/>
            <wp:docPr id="1211831983" name="Immagine 1" descr="Immagine che contiene aria aperta, casa, finestra, alb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31983" name="Immagine 1" descr="Immagine che contiene aria aperta, casa, finestra, albero&#10;&#10;Il contenuto generato dall'IA potrebbe non essere corretto."/>
                    <pic:cNvPicPr/>
                  </pic:nvPicPr>
                  <pic:blipFill>
                    <a:blip r:embed="rId5"/>
                    <a:stretch>
                      <a:fillRect/>
                    </a:stretch>
                  </pic:blipFill>
                  <pic:spPr>
                    <a:xfrm>
                      <a:off x="0" y="0"/>
                      <a:ext cx="1184400" cy="1080000"/>
                    </a:xfrm>
                    <a:prstGeom prst="rect">
                      <a:avLst/>
                    </a:prstGeom>
                  </pic:spPr>
                </pic:pic>
              </a:graphicData>
            </a:graphic>
          </wp:inline>
        </w:drawing>
      </w:r>
      <w:r w:rsidRPr="008F20C4">
        <w:drawing>
          <wp:inline distT="0" distB="0" distL="0" distR="0" wp14:anchorId="7F4FA918" wp14:editId="71459ED7">
            <wp:extent cx="1094400" cy="1080000"/>
            <wp:effectExtent l="0" t="0" r="0" b="6350"/>
            <wp:docPr id="1599928352" name="Immagine 1" descr="Immagine che contiene testo, finestra, casa, ci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28352" name="Immagine 1" descr="Immagine che contiene testo, finestra, casa, cielo&#10;&#10;Il contenuto generato dall'IA potrebbe non essere corretto."/>
                    <pic:cNvPicPr/>
                  </pic:nvPicPr>
                  <pic:blipFill>
                    <a:blip r:embed="rId6"/>
                    <a:stretch>
                      <a:fillRect/>
                    </a:stretch>
                  </pic:blipFill>
                  <pic:spPr>
                    <a:xfrm>
                      <a:off x="0" y="0"/>
                      <a:ext cx="1094400" cy="1080000"/>
                    </a:xfrm>
                    <a:prstGeom prst="rect">
                      <a:avLst/>
                    </a:prstGeom>
                  </pic:spPr>
                </pic:pic>
              </a:graphicData>
            </a:graphic>
          </wp:inline>
        </w:drawing>
      </w:r>
    </w:p>
    <w:p w14:paraId="65C5220A" w14:textId="163572D6" w:rsidR="00706F86" w:rsidRDefault="00706F86" w:rsidP="008F20C4">
      <w:pPr>
        <w:spacing w:after="0" w:line="240" w:lineRule="auto"/>
        <w:jc w:val="center"/>
        <w:rPr>
          <w:rFonts w:cstheme="minorHAnsi"/>
          <w:b/>
          <w:color w:val="C00000"/>
          <w:sz w:val="44"/>
          <w:szCs w:val="44"/>
        </w:rPr>
      </w:pPr>
      <w:r>
        <w:rPr>
          <w:noProof/>
        </w:rPr>
        <w:drawing>
          <wp:inline distT="0" distB="0" distL="0" distR="0" wp14:anchorId="20B84D30" wp14:editId="313394B6">
            <wp:extent cx="1177200" cy="1080000"/>
            <wp:effectExtent l="0" t="0" r="4445" b="6350"/>
            <wp:docPr id="1401558582" name="Immagine 1" descr="Immagine che contiene edificio, nuvola, cielo, aria ape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58582" name="Immagine 1" descr="Immagine che contiene edificio, nuvola, cielo, aria aperta&#10;&#10;Il contenuto generato dall'IA potrebbe non essere corretto."/>
                    <pic:cNvPicPr/>
                  </pic:nvPicPr>
                  <pic:blipFill>
                    <a:blip r:embed="rId7"/>
                    <a:stretch>
                      <a:fillRect/>
                    </a:stretch>
                  </pic:blipFill>
                  <pic:spPr>
                    <a:xfrm>
                      <a:off x="0" y="0"/>
                      <a:ext cx="1177200" cy="1080000"/>
                    </a:xfrm>
                    <a:prstGeom prst="rect">
                      <a:avLst/>
                    </a:prstGeom>
                  </pic:spPr>
                </pic:pic>
              </a:graphicData>
            </a:graphic>
          </wp:inline>
        </w:drawing>
      </w:r>
      <w:r>
        <w:rPr>
          <w:noProof/>
        </w:rPr>
        <w:drawing>
          <wp:inline distT="0" distB="0" distL="0" distR="0" wp14:anchorId="215227D9" wp14:editId="5A663390">
            <wp:extent cx="1141200" cy="1080000"/>
            <wp:effectExtent l="0" t="0" r="1905" b="6350"/>
            <wp:docPr id="1385515463" name="Immagine 1" descr="Immagine che contiene cielo, aria aperta, albero, autun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15463" name="Immagine 1" descr="Immagine che contiene cielo, aria aperta, albero, autunno&#10;&#10;Il contenuto generato dall'IA potrebbe non essere corretto."/>
                    <pic:cNvPicPr/>
                  </pic:nvPicPr>
                  <pic:blipFill>
                    <a:blip r:embed="rId8"/>
                    <a:stretch>
                      <a:fillRect/>
                    </a:stretch>
                  </pic:blipFill>
                  <pic:spPr>
                    <a:xfrm>
                      <a:off x="0" y="0"/>
                      <a:ext cx="1141200" cy="1080000"/>
                    </a:xfrm>
                    <a:prstGeom prst="rect">
                      <a:avLst/>
                    </a:prstGeom>
                  </pic:spPr>
                </pic:pic>
              </a:graphicData>
            </a:graphic>
          </wp:inline>
        </w:drawing>
      </w:r>
    </w:p>
    <w:p w14:paraId="5CB3A8D8" w14:textId="25B32CA9" w:rsidR="00706F86" w:rsidRPr="00DB1EC9" w:rsidRDefault="00706F86" w:rsidP="008F20C4">
      <w:pPr>
        <w:spacing w:after="0" w:line="240" w:lineRule="auto"/>
        <w:jc w:val="both"/>
        <w:rPr>
          <w:rFonts w:cstheme="minorHAnsi"/>
          <w:b/>
          <w:color w:val="C00000"/>
          <w:sz w:val="44"/>
          <w:szCs w:val="44"/>
        </w:rPr>
      </w:pPr>
      <w:r w:rsidRPr="00DB1EC9">
        <w:rPr>
          <w:rFonts w:cstheme="minorHAnsi"/>
          <w:b/>
          <w:color w:val="C00000"/>
          <w:sz w:val="44"/>
          <w:szCs w:val="44"/>
        </w:rPr>
        <w:t>Descrizione storico bibliografica</w:t>
      </w:r>
    </w:p>
    <w:p w14:paraId="0CE28CE6" w14:textId="1AAF5904" w:rsidR="0031062F" w:rsidRPr="008F20C4" w:rsidRDefault="00706F86" w:rsidP="008F20C4">
      <w:pPr>
        <w:spacing w:after="0" w:line="240" w:lineRule="auto"/>
        <w:jc w:val="both"/>
        <w:rPr>
          <w:sz w:val="24"/>
          <w:szCs w:val="24"/>
        </w:rPr>
      </w:pPr>
      <w:r w:rsidRPr="008F20C4">
        <w:rPr>
          <w:sz w:val="24"/>
          <w:szCs w:val="24"/>
        </w:rPr>
        <w:t>L'</w:t>
      </w:r>
      <w:r w:rsidRPr="008F20C4">
        <w:rPr>
          <w:sz w:val="24"/>
          <w:szCs w:val="24"/>
        </w:rPr>
        <w:t>*</w:t>
      </w:r>
      <w:r w:rsidRPr="008F20C4">
        <w:rPr>
          <w:b/>
          <w:bCs/>
          <w:sz w:val="24"/>
          <w:szCs w:val="24"/>
        </w:rPr>
        <w:t>informatore arianese</w:t>
      </w:r>
      <w:r w:rsidRPr="008F20C4">
        <w:rPr>
          <w:sz w:val="24"/>
          <w:szCs w:val="24"/>
        </w:rPr>
        <w:t xml:space="preserve">. - Calitri (AV) : Tipolitografia </w:t>
      </w:r>
      <w:proofErr w:type="spellStart"/>
      <w:r w:rsidRPr="008F20C4">
        <w:rPr>
          <w:sz w:val="24"/>
          <w:szCs w:val="24"/>
        </w:rPr>
        <w:t>Frattelli</w:t>
      </w:r>
      <w:proofErr w:type="spellEnd"/>
      <w:r w:rsidRPr="008F20C4">
        <w:rPr>
          <w:sz w:val="24"/>
          <w:szCs w:val="24"/>
        </w:rPr>
        <w:t xml:space="preserve"> </w:t>
      </w:r>
      <w:proofErr w:type="spellStart"/>
      <w:r w:rsidRPr="008F20C4">
        <w:rPr>
          <w:sz w:val="24"/>
          <w:szCs w:val="24"/>
        </w:rPr>
        <w:t>Pannisco</w:t>
      </w:r>
      <w:proofErr w:type="spellEnd"/>
      <w:r w:rsidRPr="008F20C4">
        <w:rPr>
          <w:sz w:val="24"/>
          <w:szCs w:val="24"/>
        </w:rPr>
        <w:t xml:space="preserve">, [1987]-    </w:t>
      </w:r>
      <w:r w:rsidRPr="008F20C4">
        <w:rPr>
          <w:sz w:val="24"/>
          <w:szCs w:val="24"/>
        </w:rPr>
        <w:t xml:space="preserve">. </w:t>
      </w:r>
      <w:r w:rsidRPr="008F20C4">
        <w:rPr>
          <w:sz w:val="24"/>
          <w:szCs w:val="24"/>
        </w:rPr>
        <w:t>–</w:t>
      </w:r>
      <w:r w:rsidRPr="008F20C4">
        <w:rPr>
          <w:sz w:val="24"/>
          <w:szCs w:val="24"/>
        </w:rPr>
        <w:t xml:space="preserve"> volumi</w:t>
      </w:r>
      <w:r w:rsidRPr="008F20C4">
        <w:rPr>
          <w:sz w:val="24"/>
          <w:szCs w:val="24"/>
        </w:rPr>
        <w:t xml:space="preserve"> ; 18 cm</w:t>
      </w:r>
      <w:r w:rsidRPr="008F20C4">
        <w:rPr>
          <w:sz w:val="24"/>
          <w:szCs w:val="24"/>
        </w:rPr>
        <w:t xml:space="preserve">. </w:t>
      </w:r>
      <w:r w:rsidRPr="008F20C4">
        <w:rPr>
          <w:sz w:val="24"/>
          <w:szCs w:val="24"/>
        </w:rPr>
        <w:t xml:space="preserve">((Annuale. – Almeno dal 2024 editore: </w:t>
      </w:r>
      <w:r w:rsidRPr="008F20C4">
        <w:rPr>
          <w:sz w:val="24"/>
          <w:szCs w:val="24"/>
        </w:rPr>
        <w:t>Ariano Irpino</w:t>
      </w:r>
      <w:r w:rsidRPr="008F20C4">
        <w:rPr>
          <w:sz w:val="24"/>
          <w:szCs w:val="24"/>
        </w:rPr>
        <w:t xml:space="preserve"> : </w:t>
      </w:r>
      <w:r w:rsidRPr="008F20C4">
        <w:rPr>
          <w:sz w:val="24"/>
          <w:szCs w:val="24"/>
        </w:rPr>
        <w:t>Lucarelli Print Paper</w:t>
      </w:r>
      <w:r w:rsidRPr="008F20C4">
        <w:rPr>
          <w:sz w:val="24"/>
          <w:szCs w:val="24"/>
        </w:rPr>
        <w:t xml:space="preserve">. - </w:t>
      </w:r>
      <w:r w:rsidRPr="008F20C4">
        <w:rPr>
          <w:sz w:val="24"/>
          <w:szCs w:val="24"/>
        </w:rPr>
        <w:t>Descrizione basata su: anno 1987.</w:t>
      </w:r>
      <w:r w:rsidRPr="008F20C4">
        <w:rPr>
          <w:sz w:val="24"/>
          <w:szCs w:val="24"/>
        </w:rPr>
        <w:t xml:space="preserve"> - </w:t>
      </w:r>
      <w:r w:rsidRPr="008F20C4">
        <w:rPr>
          <w:sz w:val="24"/>
          <w:szCs w:val="24"/>
        </w:rPr>
        <w:t>NAP0633644</w:t>
      </w:r>
      <w:r w:rsidRPr="008F20C4">
        <w:rPr>
          <w:sz w:val="24"/>
          <w:szCs w:val="24"/>
        </w:rPr>
        <w:t xml:space="preserve">; </w:t>
      </w:r>
      <w:r w:rsidRPr="008F20C4">
        <w:rPr>
          <w:sz w:val="24"/>
          <w:szCs w:val="24"/>
        </w:rPr>
        <w:t>CAM0268922</w:t>
      </w:r>
      <w:r w:rsidRPr="008F20C4">
        <w:rPr>
          <w:sz w:val="24"/>
          <w:szCs w:val="24"/>
        </w:rPr>
        <w:t xml:space="preserve">; </w:t>
      </w:r>
      <w:r w:rsidRPr="008F20C4">
        <w:rPr>
          <w:sz w:val="24"/>
          <w:szCs w:val="24"/>
        </w:rPr>
        <w:t>CAM0268923</w:t>
      </w:r>
    </w:p>
    <w:p w14:paraId="02A4C926" w14:textId="72CCA056" w:rsidR="008F20C4" w:rsidRPr="008F20C4" w:rsidRDefault="008F20C4" w:rsidP="008F20C4">
      <w:pPr>
        <w:spacing w:after="0" w:line="240" w:lineRule="auto"/>
        <w:jc w:val="both"/>
        <w:rPr>
          <w:sz w:val="24"/>
          <w:szCs w:val="24"/>
        </w:rPr>
      </w:pPr>
      <w:r w:rsidRPr="008F20C4">
        <w:rPr>
          <w:sz w:val="24"/>
          <w:szCs w:val="24"/>
        </w:rPr>
        <w:t>Soggetto: Ariano Irpino – Guide - Periodici</w:t>
      </w:r>
    </w:p>
    <w:p w14:paraId="6804709F" w14:textId="20D2B09E" w:rsidR="00706F86" w:rsidRPr="008F20C4" w:rsidRDefault="00706F86" w:rsidP="008F20C4">
      <w:pPr>
        <w:spacing w:after="0" w:line="240" w:lineRule="auto"/>
        <w:jc w:val="both"/>
        <w:rPr>
          <w:sz w:val="24"/>
          <w:szCs w:val="24"/>
        </w:rPr>
      </w:pPr>
      <w:r w:rsidRPr="008F20C4">
        <w:rPr>
          <w:b/>
          <w:bCs/>
          <w:color w:val="C00000"/>
          <w:sz w:val="24"/>
          <w:szCs w:val="24"/>
        </w:rPr>
        <w:t>Copia digitale</w:t>
      </w:r>
      <w:r w:rsidRPr="008F20C4">
        <w:rPr>
          <w:sz w:val="24"/>
          <w:szCs w:val="24"/>
        </w:rPr>
        <w:t>:</w:t>
      </w:r>
      <w:r w:rsidR="008F20C4" w:rsidRPr="008F20C4">
        <w:rPr>
          <w:sz w:val="24"/>
          <w:szCs w:val="24"/>
        </w:rPr>
        <w:t xml:space="preserve"> </w:t>
      </w:r>
      <w:hyperlink r:id="rId9" w:history="1">
        <w:r w:rsidR="008F20C4" w:rsidRPr="008F20C4">
          <w:rPr>
            <w:rStyle w:val="Collegamentoipertestuale"/>
            <w:sz w:val="24"/>
            <w:szCs w:val="24"/>
          </w:rPr>
          <w:t>2017</w:t>
        </w:r>
      </w:hyperlink>
      <w:r w:rsidR="008F20C4" w:rsidRPr="008F20C4">
        <w:rPr>
          <w:sz w:val="24"/>
          <w:szCs w:val="24"/>
        </w:rPr>
        <w:t xml:space="preserve">; </w:t>
      </w:r>
      <w:hyperlink r:id="rId10" w:history="1">
        <w:r w:rsidR="008F20C4" w:rsidRPr="008F20C4">
          <w:rPr>
            <w:rStyle w:val="Collegamentoipertestuale"/>
            <w:sz w:val="24"/>
            <w:szCs w:val="24"/>
          </w:rPr>
          <w:t>2018</w:t>
        </w:r>
      </w:hyperlink>
      <w:r w:rsidR="008F20C4" w:rsidRPr="008F20C4">
        <w:rPr>
          <w:sz w:val="24"/>
          <w:szCs w:val="24"/>
        </w:rPr>
        <w:t xml:space="preserve">; </w:t>
      </w:r>
      <w:hyperlink r:id="rId11" w:history="1">
        <w:r w:rsidR="008F20C4" w:rsidRPr="008F20C4">
          <w:rPr>
            <w:rStyle w:val="Collegamentoipertestuale"/>
            <w:sz w:val="24"/>
            <w:szCs w:val="24"/>
          </w:rPr>
          <w:t>2019</w:t>
        </w:r>
      </w:hyperlink>
      <w:r w:rsidR="008F20C4" w:rsidRPr="008F20C4">
        <w:rPr>
          <w:sz w:val="24"/>
          <w:szCs w:val="24"/>
        </w:rPr>
        <w:t>;</w:t>
      </w:r>
      <w:r w:rsidRPr="008F20C4">
        <w:rPr>
          <w:sz w:val="24"/>
          <w:szCs w:val="24"/>
        </w:rPr>
        <w:t xml:space="preserve"> </w:t>
      </w:r>
      <w:hyperlink r:id="rId12" w:history="1">
        <w:r w:rsidRPr="008F20C4">
          <w:rPr>
            <w:rStyle w:val="Collegamentoipertestuale"/>
            <w:sz w:val="24"/>
            <w:szCs w:val="24"/>
          </w:rPr>
          <w:t>2024</w:t>
        </w:r>
      </w:hyperlink>
      <w:r w:rsidR="008F20C4" w:rsidRPr="008F20C4">
        <w:rPr>
          <w:sz w:val="24"/>
          <w:szCs w:val="24"/>
        </w:rPr>
        <w:t xml:space="preserve">; </w:t>
      </w:r>
      <w:hyperlink r:id="rId13" w:history="1">
        <w:r w:rsidR="008F20C4" w:rsidRPr="008F20C4">
          <w:rPr>
            <w:rStyle w:val="Collegamentoipertestuale"/>
            <w:sz w:val="24"/>
            <w:szCs w:val="24"/>
          </w:rPr>
          <w:t>2025</w:t>
        </w:r>
      </w:hyperlink>
    </w:p>
    <w:p w14:paraId="772787CF" w14:textId="77777777" w:rsidR="008F20C4" w:rsidRDefault="008F20C4" w:rsidP="008F20C4">
      <w:pPr>
        <w:spacing w:after="0" w:line="240" w:lineRule="auto"/>
        <w:jc w:val="both"/>
      </w:pPr>
    </w:p>
    <w:p w14:paraId="32A45401" w14:textId="77777777" w:rsidR="00706F86" w:rsidRPr="00495031" w:rsidRDefault="00706F86" w:rsidP="008F20C4">
      <w:pPr>
        <w:spacing w:after="0" w:line="240" w:lineRule="auto"/>
        <w:jc w:val="both"/>
        <w:rPr>
          <w:b/>
          <w:bCs/>
          <w:color w:val="C00000"/>
          <w:sz w:val="44"/>
          <w:szCs w:val="44"/>
        </w:rPr>
      </w:pPr>
      <w:bookmarkStart w:id="1" w:name="_Hlk189328333"/>
      <w:r w:rsidRPr="00495031">
        <w:rPr>
          <w:b/>
          <w:bCs/>
          <w:color w:val="C00000"/>
          <w:sz w:val="44"/>
          <w:szCs w:val="44"/>
        </w:rPr>
        <w:t>Informazioni storico-bibliografiche</w:t>
      </w:r>
    </w:p>
    <w:bookmarkEnd w:id="1"/>
    <w:p w14:paraId="44CE5C2B" w14:textId="77777777" w:rsidR="00706F86" w:rsidRPr="00706F86" w:rsidRDefault="00706F86" w:rsidP="008F20C4">
      <w:pPr>
        <w:spacing w:after="0" w:line="240" w:lineRule="auto"/>
        <w:jc w:val="both"/>
        <w:rPr>
          <w:b/>
          <w:bCs/>
          <w:sz w:val="20"/>
          <w:szCs w:val="20"/>
        </w:rPr>
      </w:pPr>
      <w:r w:rsidRPr="00706F86">
        <w:rPr>
          <w:b/>
          <w:bCs/>
          <w:sz w:val="20"/>
          <w:szCs w:val="20"/>
        </w:rPr>
        <w:t>L'informatore arianese 2024: ripristinata una bella tradizione</w:t>
      </w:r>
    </w:p>
    <w:p w14:paraId="596FFE12" w14:textId="275CA795" w:rsidR="00706F86" w:rsidRPr="00706F86" w:rsidRDefault="00706F86" w:rsidP="008F20C4">
      <w:pPr>
        <w:spacing w:after="0" w:line="240" w:lineRule="auto"/>
        <w:jc w:val="both"/>
        <w:rPr>
          <w:sz w:val="20"/>
          <w:szCs w:val="20"/>
        </w:rPr>
      </w:pPr>
      <w:r w:rsidRPr="00706F86">
        <w:rPr>
          <w:sz w:val="20"/>
          <w:szCs w:val="20"/>
        </w:rPr>
        <w:t>Soddisfazione in città. L'opera porta la firma di Amedeo Iacobacci</w:t>
      </w:r>
      <w:r w:rsidR="008F20C4" w:rsidRPr="008F20C4">
        <w:rPr>
          <w:sz w:val="20"/>
          <w:szCs w:val="20"/>
        </w:rPr>
        <w:t xml:space="preserve">. </w:t>
      </w:r>
      <w:r w:rsidRPr="00706F86">
        <w:rPr>
          <w:sz w:val="20"/>
          <w:szCs w:val="20"/>
        </w:rPr>
        <w:t>Una bella notizia a sorpresa che coincide proprio con l'avvio del 2024</w:t>
      </w:r>
      <w:r w:rsidR="008F20C4" w:rsidRPr="008F20C4">
        <w:rPr>
          <w:sz w:val="20"/>
          <w:szCs w:val="20"/>
        </w:rPr>
        <w:t xml:space="preserve">. </w:t>
      </w:r>
      <w:hyperlink r:id="rId14" w:history="1">
        <w:r w:rsidRPr="00706F86">
          <w:rPr>
            <w:rStyle w:val="Collegamentoipertestuale"/>
            <w:sz w:val="20"/>
            <w:szCs w:val="20"/>
          </w:rPr>
          <w:t>Ariano Irpino</w:t>
        </w:r>
      </w:hyperlink>
      <w:r w:rsidRPr="00706F86">
        <w:rPr>
          <w:sz w:val="20"/>
          <w:szCs w:val="20"/>
        </w:rPr>
        <w:t>.  </w:t>
      </w:r>
    </w:p>
    <w:p w14:paraId="6DE8A192" w14:textId="77777777" w:rsidR="008F20C4" w:rsidRDefault="00706F86" w:rsidP="008F20C4">
      <w:pPr>
        <w:spacing w:after="0" w:line="240" w:lineRule="auto"/>
        <w:jc w:val="both"/>
        <w:rPr>
          <w:sz w:val="20"/>
          <w:szCs w:val="20"/>
        </w:rPr>
      </w:pPr>
      <w:r w:rsidRPr="00706F86">
        <w:rPr>
          <w:sz w:val="20"/>
          <w:szCs w:val="20"/>
        </w:rPr>
        <w:t xml:space="preserve">Con una bellissima e suggestiva immagine di via Anzani, nel rione Sambuco la città del </w:t>
      </w:r>
      <w:proofErr w:type="spellStart"/>
      <w:r w:rsidRPr="00706F86">
        <w:rPr>
          <w:sz w:val="20"/>
          <w:szCs w:val="20"/>
        </w:rPr>
        <w:t>tricolle</w:t>
      </w:r>
      <w:proofErr w:type="spellEnd"/>
      <w:r w:rsidRPr="00706F86">
        <w:rPr>
          <w:sz w:val="20"/>
          <w:szCs w:val="20"/>
        </w:rPr>
        <w:t xml:space="preserve"> si riappropria del tradizionale informatore arianese.</w:t>
      </w:r>
      <w:r w:rsidR="008F20C4" w:rsidRPr="008F20C4">
        <w:rPr>
          <w:sz w:val="20"/>
          <w:szCs w:val="20"/>
        </w:rPr>
        <w:t xml:space="preserve"> </w:t>
      </w:r>
      <w:r w:rsidRPr="00706F86">
        <w:rPr>
          <w:sz w:val="20"/>
          <w:szCs w:val="20"/>
        </w:rPr>
        <w:t>Una bella notizia a sorpresa che coincide proprio con l'avvio del 2024. L'opera porta la firma di Amedeo Iacobacci, che con impegno e determinazione è riuscito a ripristinare questa iniziativa tanto cara alla città, agli operatori commerciali e a molti emigranti.</w:t>
      </w:r>
      <w:r w:rsidR="008F20C4">
        <w:rPr>
          <w:sz w:val="20"/>
          <w:szCs w:val="20"/>
        </w:rPr>
        <w:t xml:space="preserve"> </w:t>
      </w:r>
      <w:r w:rsidRPr="00706F86">
        <w:rPr>
          <w:sz w:val="20"/>
          <w:szCs w:val="20"/>
        </w:rPr>
        <w:t>"Dopo un periodo di stop forzato - afferma Iacobacci - ritorna, come di consueto l'appuntamento con l'informatore arianese che da quest'anno ci farà compagnia dall'inizio dell'anno.</w:t>
      </w:r>
      <w:r w:rsidR="008F20C4" w:rsidRPr="008F20C4">
        <w:rPr>
          <w:sz w:val="20"/>
          <w:szCs w:val="20"/>
        </w:rPr>
        <w:t xml:space="preserve"> </w:t>
      </w:r>
      <w:r w:rsidRPr="00706F86">
        <w:rPr>
          <w:sz w:val="20"/>
          <w:szCs w:val="20"/>
        </w:rPr>
        <w:t xml:space="preserve">Come sempre ricco di notizie utili e di curiosità, offrirà  in questa edizione diversi contenuti  significativi: un articolo sulla nuova sede del museo della civiltà normanna e delle armi in asta, ubicato presso palazzo Bevere-Gambacorta, elaborato magistralmente dal direttore Giuseppe Muollo, alcuni scritti riguardanti la storia del nostro paese nella rubrica "Accadde 50 anni fa", curata da Tonino Alterio, la ricerca di Ireneo Vinciguerra: "Un'ipotesi di attribuzione della Madonna del Carmine" e l'immancabile poesia in vernacolo di Luigi </w:t>
      </w:r>
      <w:proofErr w:type="spellStart"/>
      <w:r w:rsidRPr="00706F86">
        <w:rPr>
          <w:sz w:val="20"/>
          <w:szCs w:val="20"/>
        </w:rPr>
        <w:t>Pietrolà</w:t>
      </w:r>
      <w:proofErr w:type="spellEnd"/>
      <w:r w:rsidRPr="00706F86">
        <w:rPr>
          <w:sz w:val="20"/>
          <w:szCs w:val="20"/>
        </w:rPr>
        <w:t>, questa volta sul mondo dei social. Ringrazio - conclude Iacobacci - l'amministrazione comunale per la sua vicinanza e auguro a tutti buon anno e una piacevole lettura."</w:t>
      </w:r>
      <w:r w:rsidR="008F20C4" w:rsidRPr="008F20C4">
        <w:rPr>
          <w:sz w:val="20"/>
          <w:szCs w:val="20"/>
        </w:rPr>
        <w:t xml:space="preserve"> </w:t>
      </w:r>
      <w:r w:rsidRPr="008F20C4">
        <w:rPr>
          <w:sz w:val="20"/>
          <w:szCs w:val="20"/>
        </w:rPr>
        <w:t>Nel sommario, la mappa della città, vie, contrade e aree di attesa, uffici, scuole, orari celebrazioni, numeri utili, ricettività, eventi da non perdere e tanto altro ancora. Tra le curiosità il dialetto locale, da dove deriva e i soprannomi arianesi. </w:t>
      </w:r>
      <w:r w:rsidRPr="008F20C4">
        <w:rPr>
          <w:sz w:val="20"/>
          <w:szCs w:val="20"/>
        </w:rPr>
        <w:t xml:space="preserve"> </w:t>
      </w:r>
    </w:p>
    <w:p w14:paraId="1CB397F2" w14:textId="6391DD6E" w:rsidR="00706F86" w:rsidRPr="008F20C4" w:rsidRDefault="00706F86" w:rsidP="008F20C4">
      <w:pPr>
        <w:spacing w:after="0" w:line="240" w:lineRule="auto"/>
        <w:jc w:val="both"/>
        <w:rPr>
          <w:sz w:val="20"/>
          <w:szCs w:val="20"/>
        </w:rPr>
      </w:pPr>
      <w:hyperlink r:id="rId15" w:history="1">
        <w:r w:rsidRPr="008F20C4">
          <w:rPr>
            <w:rStyle w:val="Collegamentoipertestuale"/>
            <w:sz w:val="20"/>
            <w:szCs w:val="20"/>
          </w:rPr>
          <w:t>https://www.ottopagine.it/av/daicomuni/346037/l-informatore-arianese-2024-ripristinata-una-bella-tradizione.shtml</w:t>
        </w:r>
      </w:hyperlink>
      <w:r w:rsidRPr="008F20C4">
        <w:rPr>
          <w:sz w:val="20"/>
          <w:szCs w:val="20"/>
        </w:rPr>
        <w:t xml:space="preserve">.  </w:t>
      </w:r>
    </w:p>
    <w:p w14:paraId="43CCBBA2" w14:textId="77777777" w:rsidR="008F20C4" w:rsidRPr="008F20C4" w:rsidRDefault="008F20C4" w:rsidP="008F20C4">
      <w:pPr>
        <w:spacing w:after="0" w:line="240" w:lineRule="auto"/>
        <w:jc w:val="both"/>
        <w:rPr>
          <w:sz w:val="20"/>
          <w:szCs w:val="20"/>
        </w:rPr>
      </w:pPr>
    </w:p>
    <w:p w14:paraId="29F4E28F" w14:textId="5D9AF4F1" w:rsidR="00706F86" w:rsidRPr="008F20C4" w:rsidRDefault="00706F86" w:rsidP="008F20C4">
      <w:pPr>
        <w:spacing w:after="0" w:line="240" w:lineRule="auto"/>
        <w:jc w:val="both"/>
        <w:rPr>
          <w:sz w:val="20"/>
          <w:szCs w:val="20"/>
        </w:rPr>
      </w:pPr>
      <w:r w:rsidRPr="008F20C4">
        <w:rPr>
          <w:sz w:val="20"/>
          <w:szCs w:val="20"/>
        </w:rPr>
        <w:t xml:space="preserve">Cari compaesani e villeggianti, come di consueto anche quest’anno ritorna l’Informatore Arianese una bella guida ricca di notizie utili di contenuti storico culturali e curiosità vi terrà compagnia durante tutto il 2025. Come sempre ricco di notizie utili e di curiosità offrirà, in questa edizione, diversi contenuti significativi: Un augurio che faccio a tutti coloro che verranno a farci visita durante questo periodo estivo è di godersi Ariano in tutte le sua bellezze perché ha tanto da dare sia sotto l’aspetto storico paesaggistico ma anche sotto l’aspetto della ricettività grazie ai nostri ristoratori che si sono specializzati diventando leader nel settore. Molti contenuti storici curati da chi ha a cuore la nostra città e l’ha studiata a fondo per anni come Tonino Alterio, Nino Grasso, Gianni Vigoroso, Mario Rosario Zecchino. Non può mancare anche un </w:t>
      </w:r>
      <w:proofErr w:type="spellStart"/>
      <w:r w:rsidRPr="008F20C4">
        <w:rPr>
          <w:sz w:val="20"/>
          <w:szCs w:val="20"/>
        </w:rPr>
        <w:t>pò</w:t>
      </w:r>
      <w:proofErr w:type="spellEnd"/>
      <w:r w:rsidRPr="008F20C4">
        <w:rPr>
          <w:sz w:val="20"/>
          <w:szCs w:val="20"/>
        </w:rPr>
        <w:t xml:space="preserve"> di umorismo con l’immancabile poesia di Luigi </w:t>
      </w:r>
      <w:proofErr w:type="spellStart"/>
      <w:r w:rsidRPr="008F20C4">
        <w:rPr>
          <w:sz w:val="20"/>
          <w:szCs w:val="20"/>
        </w:rPr>
        <w:t>Pietrolà</w:t>
      </w:r>
      <w:proofErr w:type="spellEnd"/>
      <w:r w:rsidRPr="008F20C4">
        <w:rPr>
          <w:sz w:val="20"/>
          <w:szCs w:val="20"/>
        </w:rPr>
        <w:t xml:space="preserve"> e un sonetto di Michela Monaco.</w:t>
      </w:r>
      <w:r w:rsidRPr="008F20C4">
        <w:rPr>
          <w:sz w:val="20"/>
          <w:szCs w:val="20"/>
        </w:rPr>
        <w:t xml:space="preserve"> </w:t>
      </w:r>
      <w:hyperlink r:id="rId16" w:history="1">
        <w:r w:rsidRPr="008F20C4">
          <w:rPr>
            <w:rStyle w:val="Collegamentoipertestuale"/>
            <w:sz w:val="20"/>
            <w:szCs w:val="20"/>
          </w:rPr>
          <w:t>https://issuu.com/nero-creativo.it/docs/informatore2025</w:t>
        </w:r>
      </w:hyperlink>
      <w:r w:rsidRPr="008F20C4">
        <w:rPr>
          <w:sz w:val="20"/>
          <w:szCs w:val="20"/>
        </w:rPr>
        <w:t xml:space="preserve">. </w:t>
      </w:r>
    </w:p>
    <w:sectPr w:rsidR="00706F86" w:rsidRPr="008F20C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34CCE"/>
    <w:rsid w:val="0031062F"/>
    <w:rsid w:val="003605E3"/>
    <w:rsid w:val="00375F4B"/>
    <w:rsid w:val="003811E4"/>
    <w:rsid w:val="00434CCE"/>
    <w:rsid w:val="00653982"/>
    <w:rsid w:val="00706F86"/>
    <w:rsid w:val="008F20C4"/>
    <w:rsid w:val="00945795"/>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C7F79"/>
  <w15:chartTrackingRefBased/>
  <w15:docId w15:val="{C5DCB95A-D1F1-4C0B-86B6-719C40831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6F86"/>
  </w:style>
  <w:style w:type="paragraph" w:styleId="Titolo1">
    <w:name w:val="heading 1"/>
    <w:basedOn w:val="Normale"/>
    <w:next w:val="Normale"/>
    <w:link w:val="Titolo1Carattere"/>
    <w:uiPriority w:val="9"/>
    <w:qFormat/>
    <w:rsid w:val="00434CC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34CC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434CC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34CC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34CC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34CC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34CC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34CC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34CC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34CC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34CC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434CC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34CC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34CC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34CC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34CC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34CC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34CCE"/>
    <w:rPr>
      <w:rFonts w:eastAsiaTheme="majorEastAsia" w:cstheme="majorBidi"/>
      <w:color w:val="272727" w:themeColor="text1" w:themeTint="D8"/>
    </w:rPr>
  </w:style>
  <w:style w:type="paragraph" w:styleId="Titolo">
    <w:name w:val="Title"/>
    <w:basedOn w:val="Normale"/>
    <w:next w:val="Normale"/>
    <w:link w:val="TitoloCarattere"/>
    <w:uiPriority w:val="10"/>
    <w:qFormat/>
    <w:rsid w:val="00434C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34CC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34CC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34CC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34CC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34CCE"/>
    <w:rPr>
      <w:i/>
      <w:iCs/>
      <w:color w:val="404040" w:themeColor="text1" w:themeTint="BF"/>
    </w:rPr>
  </w:style>
  <w:style w:type="paragraph" w:styleId="Paragrafoelenco">
    <w:name w:val="List Paragraph"/>
    <w:basedOn w:val="Normale"/>
    <w:uiPriority w:val="34"/>
    <w:qFormat/>
    <w:rsid w:val="00434CCE"/>
    <w:pPr>
      <w:ind w:left="720"/>
      <w:contextualSpacing/>
    </w:pPr>
  </w:style>
  <w:style w:type="character" w:styleId="Enfasiintensa">
    <w:name w:val="Intense Emphasis"/>
    <w:basedOn w:val="Carpredefinitoparagrafo"/>
    <w:uiPriority w:val="21"/>
    <w:qFormat/>
    <w:rsid w:val="00434CCE"/>
    <w:rPr>
      <w:i/>
      <w:iCs/>
      <w:color w:val="365F91" w:themeColor="accent1" w:themeShade="BF"/>
    </w:rPr>
  </w:style>
  <w:style w:type="paragraph" w:styleId="Citazioneintensa">
    <w:name w:val="Intense Quote"/>
    <w:basedOn w:val="Normale"/>
    <w:next w:val="Normale"/>
    <w:link w:val="CitazioneintensaCarattere"/>
    <w:uiPriority w:val="30"/>
    <w:qFormat/>
    <w:rsid w:val="00434CC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34CCE"/>
    <w:rPr>
      <w:i/>
      <w:iCs/>
      <w:color w:val="365F91" w:themeColor="accent1" w:themeShade="BF"/>
    </w:rPr>
  </w:style>
  <w:style w:type="character" w:styleId="Riferimentointenso">
    <w:name w:val="Intense Reference"/>
    <w:basedOn w:val="Carpredefinitoparagrafo"/>
    <w:uiPriority w:val="32"/>
    <w:qFormat/>
    <w:rsid w:val="00434CCE"/>
    <w:rPr>
      <w:b/>
      <w:bCs/>
      <w:smallCaps/>
      <w:color w:val="365F91" w:themeColor="accent1" w:themeShade="BF"/>
      <w:spacing w:val="5"/>
    </w:rPr>
  </w:style>
  <w:style w:type="character" w:styleId="Collegamentoipertestuale">
    <w:name w:val="Hyperlink"/>
    <w:basedOn w:val="Carpredefinitoparagrafo"/>
    <w:uiPriority w:val="99"/>
    <w:unhideWhenUsed/>
    <w:rsid w:val="00706F86"/>
    <w:rPr>
      <w:color w:val="0000FF" w:themeColor="hyperlink"/>
      <w:u w:val="single"/>
    </w:rPr>
  </w:style>
  <w:style w:type="character" w:styleId="Menzionenonrisolta">
    <w:name w:val="Unresolved Mention"/>
    <w:basedOn w:val="Carpredefinitoparagrafo"/>
    <w:uiPriority w:val="99"/>
    <w:semiHidden/>
    <w:unhideWhenUsed/>
    <w:rsid w:val="00706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672585">
      <w:bodyDiv w:val="1"/>
      <w:marLeft w:val="0"/>
      <w:marRight w:val="0"/>
      <w:marTop w:val="0"/>
      <w:marBottom w:val="0"/>
      <w:divBdr>
        <w:top w:val="none" w:sz="0" w:space="0" w:color="auto"/>
        <w:left w:val="none" w:sz="0" w:space="0" w:color="auto"/>
        <w:bottom w:val="none" w:sz="0" w:space="0" w:color="auto"/>
        <w:right w:val="none" w:sz="0" w:space="0" w:color="auto"/>
      </w:divBdr>
      <w:divsChild>
        <w:div w:id="1246457974">
          <w:marLeft w:val="0"/>
          <w:marRight w:val="0"/>
          <w:marTop w:val="0"/>
          <w:marBottom w:val="0"/>
          <w:divBdr>
            <w:top w:val="none" w:sz="0" w:space="0" w:color="auto"/>
            <w:left w:val="none" w:sz="0" w:space="0" w:color="auto"/>
            <w:bottom w:val="none" w:sz="0" w:space="0" w:color="auto"/>
            <w:right w:val="none" w:sz="0" w:space="0" w:color="auto"/>
          </w:divBdr>
        </w:div>
      </w:divsChild>
    </w:div>
    <w:div w:id="615218848">
      <w:bodyDiv w:val="1"/>
      <w:marLeft w:val="0"/>
      <w:marRight w:val="0"/>
      <w:marTop w:val="0"/>
      <w:marBottom w:val="0"/>
      <w:divBdr>
        <w:top w:val="none" w:sz="0" w:space="0" w:color="auto"/>
        <w:left w:val="none" w:sz="0" w:space="0" w:color="auto"/>
        <w:bottom w:val="none" w:sz="0" w:space="0" w:color="auto"/>
        <w:right w:val="none" w:sz="0" w:space="0" w:color="auto"/>
      </w:divBdr>
      <w:divsChild>
        <w:div w:id="2007047925">
          <w:marLeft w:val="0"/>
          <w:marRight w:val="0"/>
          <w:marTop w:val="0"/>
          <w:marBottom w:val="0"/>
          <w:divBdr>
            <w:top w:val="none" w:sz="0" w:space="0" w:color="auto"/>
            <w:left w:val="none" w:sz="0" w:space="0" w:color="auto"/>
            <w:bottom w:val="none" w:sz="0" w:space="0" w:color="auto"/>
            <w:right w:val="none" w:sz="0" w:space="0" w:color="auto"/>
          </w:divBdr>
        </w:div>
      </w:divsChild>
    </w:div>
    <w:div w:id="953634277">
      <w:bodyDiv w:val="1"/>
      <w:marLeft w:val="0"/>
      <w:marRight w:val="0"/>
      <w:marTop w:val="0"/>
      <w:marBottom w:val="0"/>
      <w:divBdr>
        <w:top w:val="none" w:sz="0" w:space="0" w:color="auto"/>
        <w:left w:val="none" w:sz="0" w:space="0" w:color="auto"/>
        <w:bottom w:val="none" w:sz="0" w:space="0" w:color="auto"/>
        <w:right w:val="none" w:sz="0" w:space="0" w:color="auto"/>
      </w:divBdr>
      <w:divsChild>
        <w:div w:id="1661890276">
          <w:marLeft w:val="0"/>
          <w:marRight w:val="0"/>
          <w:marTop w:val="0"/>
          <w:marBottom w:val="0"/>
          <w:divBdr>
            <w:top w:val="none" w:sz="0" w:space="0" w:color="auto"/>
            <w:left w:val="none" w:sz="0" w:space="0" w:color="auto"/>
            <w:bottom w:val="none" w:sz="0" w:space="0" w:color="auto"/>
            <w:right w:val="none" w:sz="0" w:space="0" w:color="auto"/>
          </w:divBdr>
        </w:div>
      </w:divsChild>
    </w:div>
    <w:div w:id="1427771929">
      <w:bodyDiv w:val="1"/>
      <w:marLeft w:val="0"/>
      <w:marRight w:val="0"/>
      <w:marTop w:val="0"/>
      <w:marBottom w:val="0"/>
      <w:divBdr>
        <w:top w:val="none" w:sz="0" w:space="0" w:color="auto"/>
        <w:left w:val="none" w:sz="0" w:space="0" w:color="auto"/>
        <w:bottom w:val="none" w:sz="0" w:space="0" w:color="auto"/>
        <w:right w:val="none" w:sz="0" w:space="0" w:color="auto"/>
      </w:divBdr>
      <w:divsChild>
        <w:div w:id="1371342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issuu.com/nero-creativo.it/docs/informatore2025"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issuu.com/nero-creativo.it/docs/informatore20242"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ssuu.com/nero-creativo.it/docs/informatore2025"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issuu.com/lorianagiorgione/docs/informatore2019" TargetMode="External"/><Relationship Id="rId5" Type="http://schemas.openxmlformats.org/officeDocument/2006/relationships/image" Target="media/image2.png"/><Relationship Id="rId15" Type="http://schemas.openxmlformats.org/officeDocument/2006/relationships/hyperlink" Target="https://www.ottopagine.it/av/daicomuni/346037/l-informatore-arianese-2024-ripristinata-una-bella-tradizione.shtml" TargetMode="External"/><Relationship Id="rId10" Type="http://schemas.openxmlformats.org/officeDocument/2006/relationships/hyperlink" Target="https://issuu.com/e-direct/docs/informatore2018_cop" TargetMode="External"/><Relationship Id="rId4" Type="http://schemas.openxmlformats.org/officeDocument/2006/relationships/image" Target="media/image1.png"/><Relationship Id="rId9" Type="http://schemas.openxmlformats.org/officeDocument/2006/relationships/hyperlink" Target="https://issuu.com/e-direct/docs/informatore2017-completo" TargetMode="External"/><Relationship Id="rId14" Type="http://schemas.openxmlformats.org/officeDocument/2006/relationships/hyperlink" Target="https://www.ottopagine.it/av/comuni/5/ariano-irpino/1.s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600</Words>
  <Characters>3425</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2025-02-27T15:57:00Z</dcterms:created>
  <dcterms:modified xsi:type="dcterms:W3CDTF">2025-02-27T16:16:00Z</dcterms:modified>
</cp:coreProperties>
</file>