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4DA76" w14:textId="66D5C44F" w:rsidR="0016051E" w:rsidRPr="0016051E" w:rsidRDefault="00CC6E80" w:rsidP="0016051E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71966291"/>
      <w:r>
        <w:rPr>
          <w:rFonts w:asciiTheme="minorHAnsi" w:hAnsiTheme="minorHAnsi" w:cstheme="minorHAnsi"/>
          <w:b/>
          <w:color w:val="C00000"/>
          <w:sz w:val="44"/>
          <w:szCs w:val="44"/>
        </w:rPr>
        <w:t>XY720</w:t>
      </w:r>
      <w:r w:rsidR="0016051E" w:rsidRPr="0016051E">
        <w:rPr>
          <w:rFonts w:asciiTheme="minorHAnsi" w:hAnsiTheme="minorHAnsi" w:cstheme="minorHAnsi"/>
          <w:b/>
          <w:sz w:val="20"/>
          <w:szCs w:val="20"/>
        </w:rPr>
        <w:tab/>
      </w:r>
      <w:r w:rsidR="0016051E" w:rsidRPr="0016051E">
        <w:rPr>
          <w:rFonts w:asciiTheme="minorHAnsi" w:hAnsiTheme="minorHAnsi" w:cstheme="minorHAnsi"/>
          <w:b/>
          <w:sz w:val="20"/>
          <w:szCs w:val="20"/>
        </w:rPr>
        <w:tab/>
      </w:r>
      <w:r w:rsidR="0016051E" w:rsidRPr="0016051E">
        <w:rPr>
          <w:rFonts w:asciiTheme="minorHAnsi" w:hAnsiTheme="minorHAnsi" w:cstheme="minorHAnsi"/>
          <w:b/>
          <w:sz w:val="20"/>
          <w:szCs w:val="20"/>
        </w:rPr>
        <w:tab/>
      </w:r>
      <w:r w:rsidR="0016051E" w:rsidRPr="0016051E">
        <w:rPr>
          <w:rFonts w:asciiTheme="minorHAnsi" w:hAnsiTheme="minorHAnsi" w:cstheme="minorHAnsi"/>
          <w:b/>
          <w:sz w:val="20"/>
          <w:szCs w:val="20"/>
        </w:rPr>
        <w:tab/>
      </w:r>
      <w:r w:rsidR="0016051E" w:rsidRPr="0016051E">
        <w:rPr>
          <w:rFonts w:asciiTheme="minorHAnsi" w:hAnsiTheme="minorHAnsi" w:cstheme="minorHAnsi"/>
          <w:b/>
          <w:sz w:val="20"/>
          <w:szCs w:val="20"/>
        </w:rPr>
        <w:tab/>
      </w:r>
      <w:r w:rsidR="0016051E" w:rsidRPr="0016051E">
        <w:rPr>
          <w:rFonts w:asciiTheme="minorHAnsi" w:hAnsiTheme="minorHAnsi" w:cstheme="minorHAnsi"/>
          <w:b/>
          <w:sz w:val="20"/>
          <w:szCs w:val="20"/>
        </w:rPr>
        <w:tab/>
      </w:r>
      <w:r w:rsidR="0016051E" w:rsidRPr="0016051E">
        <w:rPr>
          <w:rFonts w:asciiTheme="minorHAnsi" w:hAnsiTheme="minorHAnsi" w:cstheme="minorHAnsi"/>
          <w:b/>
          <w:sz w:val="20"/>
          <w:szCs w:val="20"/>
        </w:rPr>
        <w:tab/>
      </w:r>
      <w:r w:rsidR="0016051E" w:rsidRPr="0016051E">
        <w:rPr>
          <w:rFonts w:asciiTheme="minorHAnsi" w:hAnsiTheme="minorHAnsi" w:cstheme="minorHAnsi"/>
          <w:b/>
          <w:sz w:val="20"/>
          <w:szCs w:val="20"/>
        </w:rPr>
        <w:tab/>
      </w:r>
      <w:r w:rsidR="0016051E" w:rsidRPr="0016051E">
        <w:rPr>
          <w:rFonts w:asciiTheme="minorHAnsi" w:hAnsiTheme="minorHAnsi" w:cstheme="minorHAnsi"/>
          <w:b/>
          <w:sz w:val="20"/>
          <w:szCs w:val="20"/>
        </w:rPr>
        <w:tab/>
      </w:r>
      <w:r w:rsidR="0016051E" w:rsidRPr="0016051E">
        <w:rPr>
          <w:rFonts w:asciiTheme="minorHAnsi" w:hAnsiTheme="minorHAnsi" w:cstheme="minorHAnsi"/>
          <w:i/>
          <w:sz w:val="16"/>
          <w:szCs w:val="16"/>
        </w:rPr>
        <w:t>Scheda creata il 16 luglio 2024</w:t>
      </w:r>
    </w:p>
    <w:p w14:paraId="24CDC44D" w14:textId="5BCC254F" w:rsidR="0016051E" w:rsidRPr="0016051E" w:rsidRDefault="0016051E" w:rsidP="0016051E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16051E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bookmarkEnd w:id="0"/>
    <w:p w14:paraId="66D49381" w14:textId="7841EBC6" w:rsidR="0031062F" w:rsidRPr="00CC6E80" w:rsidRDefault="0016051E" w:rsidP="0016051E">
      <w:pPr>
        <w:jc w:val="both"/>
        <w:rPr>
          <w:rFonts w:asciiTheme="minorHAnsi" w:hAnsiTheme="minorHAnsi" w:cstheme="minorHAnsi"/>
        </w:rPr>
      </w:pPr>
      <w:r w:rsidRPr="00CC6E80">
        <w:rPr>
          <w:rFonts w:asciiTheme="minorHAnsi" w:hAnsiTheme="minorHAnsi" w:cstheme="minorHAnsi"/>
        </w:rPr>
        <w:t>*</w:t>
      </w:r>
      <w:r w:rsidRPr="00CC6E80">
        <w:rPr>
          <w:rFonts w:asciiTheme="minorHAnsi" w:hAnsiTheme="minorHAnsi" w:cstheme="minorHAnsi"/>
          <w:b/>
          <w:bCs/>
        </w:rPr>
        <w:t>Inout review.</w:t>
      </w:r>
      <w:r w:rsidRPr="00CC6E80">
        <w:rPr>
          <w:rFonts w:asciiTheme="minorHAnsi" w:hAnsiTheme="minorHAnsi" w:cstheme="minorHAnsi"/>
        </w:rPr>
        <w:t xml:space="preserve"> - N. 1 (maggio 2024)-</w:t>
      </w:r>
      <w:r w:rsidRPr="00CC6E80">
        <w:rPr>
          <w:rFonts w:asciiTheme="minorHAnsi" w:hAnsiTheme="minorHAnsi" w:cstheme="minorHAnsi"/>
        </w:rPr>
        <w:t xml:space="preserve">    </w:t>
      </w:r>
      <w:r w:rsidRPr="00CC6E80">
        <w:rPr>
          <w:rFonts w:asciiTheme="minorHAnsi" w:hAnsiTheme="minorHAnsi" w:cstheme="minorHAnsi"/>
        </w:rPr>
        <w:t>. - Rimini : Italian exhibition group, [2024]-</w:t>
      </w:r>
      <w:r w:rsidRPr="00CC6E80">
        <w:rPr>
          <w:rFonts w:asciiTheme="minorHAnsi" w:hAnsiTheme="minorHAnsi" w:cstheme="minorHAnsi"/>
        </w:rPr>
        <w:t xml:space="preserve">    </w:t>
      </w:r>
      <w:r w:rsidRPr="00CC6E80">
        <w:rPr>
          <w:rFonts w:asciiTheme="minorHAnsi" w:hAnsiTheme="minorHAnsi" w:cstheme="minorHAnsi"/>
        </w:rPr>
        <w:t xml:space="preserve">. - volumi : ill. ; 28 cm. </w:t>
      </w:r>
      <w:r w:rsidRPr="00CC6E80">
        <w:rPr>
          <w:rFonts w:asciiTheme="minorHAnsi" w:hAnsiTheme="minorHAnsi" w:cstheme="minorHAnsi"/>
        </w:rPr>
        <w:t>((</w:t>
      </w:r>
      <w:r w:rsidRPr="00CC6E80">
        <w:rPr>
          <w:rFonts w:asciiTheme="minorHAnsi" w:hAnsiTheme="minorHAnsi" w:cstheme="minorHAnsi"/>
        </w:rPr>
        <w:t>Tr</w:t>
      </w:r>
      <w:r w:rsidRPr="00CC6E80">
        <w:rPr>
          <w:rFonts w:asciiTheme="minorHAnsi" w:hAnsiTheme="minorHAnsi" w:cstheme="minorHAnsi"/>
        </w:rPr>
        <w:t xml:space="preserve">e n. l’anno. – Disponibile anche online. - </w:t>
      </w:r>
      <w:r w:rsidRPr="00CC6E80">
        <w:rPr>
          <w:rFonts w:asciiTheme="minorHAnsi" w:hAnsiTheme="minorHAnsi" w:cstheme="minorHAnsi"/>
        </w:rPr>
        <w:t>UBO4811072</w:t>
      </w:r>
    </w:p>
    <w:p w14:paraId="5781134A" w14:textId="0C17EFD1" w:rsidR="00CC6E80" w:rsidRPr="00CC6E80" w:rsidRDefault="00CC6E80" w:rsidP="0016051E">
      <w:pPr>
        <w:jc w:val="both"/>
        <w:rPr>
          <w:rFonts w:asciiTheme="minorHAnsi" w:hAnsiTheme="minorHAnsi" w:cstheme="minorHAnsi"/>
        </w:rPr>
      </w:pPr>
      <w:r w:rsidRPr="00CC6E80">
        <w:rPr>
          <w:rFonts w:asciiTheme="minorHAnsi" w:hAnsiTheme="minorHAnsi" w:cstheme="minorHAnsi"/>
        </w:rPr>
        <w:t xml:space="preserve">Soggetto: Alberghi – Design – Periodici; Alberghi – Architettura d’interni – Periodici; </w:t>
      </w:r>
      <w:r w:rsidRPr="00CC6E80">
        <w:rPr>
          <w:rFonts w:asciiTheme="minorHAnsi" w:hAnsiTheme="minorHAnsi" w:cstheme="minorHAnsi"/>
        </w:rPr>
        <w:t>Spazi esterni - Progettazione - Periodici</w:t>
      </w:r>
    </w:p>
    <w:p w14:paraId="3C0A15B3" w14:textId="77777777" w:rsidR="0016051E" w:rsidRPr="0016051E" w:rsidRDefault="0016051E" w:rsidP="0016051E">
      <w:pPr>
        <w:jc w:val="both"/>
        <w:rPr>
          <w:rFonts w:asciiTheme="minorHAnsi" w:hAnsiTheme="minorHAnsi" w:cstheme="minorHAnsi"/>
          <w:b/>
          <w:bCs/>
          <w:color w:val="C00000"/>
        </w:rPr>
      </w:pPr>
    </w:p>
    <w:p w14:paraId="1CDE6B93" w14:textId="2193A9FF" w:rsidR="0016051E" w:rsidRPr="0016051E" w:rsidRDefault="0016051E" w:rsidP="0016051E">
      <w:pPr>
        <w:jc w:val="both"/>
        <w:rPr>
          <w:rFonts w:asciiTheme="minorHAnsi" w:hAnsiTheme="minorHAnsi" w:cstheme="minorHAnsi"/>
          <w:sz w:val="44"/>
          <w:szCs w:val="44"/>
        </w:rPr>
      </w:pPr>
      <w:r w:rsidRPr="0016051E">
        <w:rPr>
          <w:rFonts w:asciiTheme="minorHAnsi" w:hAnsiTheme="minorHAnsi" w:cstheme="minorHAnsi"/>
          <w:b/>
          <w:bCs/>
          <w:color w:val="C00000"/>
          <w:sz w:val="44"/>
          <w:szCs w:val="44"/>
        </w:rPr>
        <w:t>Volumi disponibili in rete</w:t>
      </w:r>
      <w:r w:rsidRPr="0016051E">
        <w:rPr>
          <w:rFonts w:asciiTheme="minorHAnsi" w:hAnsiTheme="minorHAnsi" w:cstheme="minorHAnsi"/>
          <w:color w:val="C00000"/>
          <w:sz w:val="44"/>
          <w:szCs w:val="44"/>
        </w:rPr>
        <w:t xml:space="preserve"> </w:t>
      </w:r>
      <w:hyperlink r:id="rId5" w:history="1">
        <w:r w:rsidRPr="0016051E">
          <w:rPr>
            <w:rStyle w:val="Collegamentoipertestuale"/>
            <w:rFonts w:asciiTheme="minorHAnsi" w:hAnsiTheme="minorHAnsi" w:cstheme="minorHAnsi"/>
            <w:sz w:val="44"/>
            <w:szCs w:val="44"/>
          </w:rPr>
          <w:t>2024-</w:t>
        </w:r>
      </w:hyperlink>
    </w:p>
    <w:p w14:paraId="1AB705F8" w14:textId="77777777" w:rsidR="0016051E" w:rsidRPr="0016051E" w:rsidRDefault="0016051E" w:rsidP="0016051E">
      <w:pPr>
        <w:jc w:val="both"/>
        <w:rPr>
          <w:rFonts w:asciiTheme="minorHAnsi" w:hAnsiTheme="minorHAnsi" w:cstheme="minorHAnsi"/>
        </w:rPr>
      </w:pPr>
    </w:p>
    <w:p w14:paraId="0F3BD371" w14:textId="77777777" w:rsidR="0016051E" w:rsidRPr="0016051E" w:rsidRDefault="0016051E" w:rsidP="0016051E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16051E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6A37231F" w14:textId="77777777" w:rsidR="00CC6E80" w:rsidRPr="00CC6E80" w:rsidRDefault="0016051E" w:rsidP="00CC6E80">
      <w:pPr>
        <w:numPr>
          <w:ilvl w:val="0"/>
          <w:numId w:val="1"/>
        </w:numPr>
        <w:jc w:val="both"/>
        <w:rPr>
          <w:rStyle w:val="Enfasigrassetto"/>
          <w:rFonts w:asciiTheme="minorHAnsi" w:hAnsiTheme="minorHAnsi" w:cstheme="minorHAnsi"/>
          <w:b w:val="0"/>
          <w:bCs w:val="0"/>
        </w:rPr>
      </w:pPr>
      <w:r w:rsidRPr="0016051E">
        <w:rPr>
          <w:rStyle w:val="Enfasigrassetto"/>
          <w:rFonts w:asciiTheme="minorHAnsi" w:eastAsiaTheme="majorEastAsia" w:hAnsiTheme="minorHAnsi" w:cstheme="minorHAnsi"/>
          <w:shd w:val="clear" w:color="auto" w:fill="EFA1A1"/>
        </w:rPr>
        <w:t>IN</w:t>
      </w:r>
      <w:r w:rsidRPr="0016051E">
        <w:rPr>
          <w:rStyle w:val="Enfasigrassetto"/>
          <w:rFonts w:asciiTheme="minorHAnsi" w:eastAsiaTheme="majorEastAsia" w:hAnsiTheme="minorHAnsi" w:cstheme="minorHAnsi"/>
          <w:shd w:val="clear" w:color="auto" w:fill="EFA1A1"/>
        </w:rPr>
        <w:t>OUT REVIEW</w:t>
      </w:r>
    </w:p>
    <w:p w14:paraId="6A7C4288" w14:textId="604B3B1F" w:rsidR="0016051E" w:rsidRPr="0016051E" w:rsidRDefault="0016051E" w:rsidP="00CC6E80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16051E">
        <w:rPr>
          <w:rFonts w:asciiTheme="minorHAnsi" w:hAnsiTheme="minorHAnsi" w:cstheme="minorHAnsi"/>
        </w:rPr>
        <w:t>Un prodotto editoriale completamente innovativo per parlare alla contract community con lo stile e il linguaggio del design declinati sull’ospitalità.</w:t>
      </w:r>
      <w:r w:rsidRPr="0016051E">
        <w:rPr>
          <w:rStyle w:val="Enfasigrassetto"/>
          <w:rFonts w:asciiTheme="minorHAnsi" w:eastAsiaTheme="majorEastAsia" w:hAnsiTheme="minorHAnsi" w:cstheme="minorHAnsi"/>
        </w:rPr>
        <w:t> </w:t>
      </w:r>
      <w:r>
        <w:rPr>
          <w:rFonts w:asciiTheme="minorHAnsi" w:hAnsiTheme="minorHAnsi" w:cstheme="minorHAnsi"/>
          <w:b/>
          <w:bCs/>
        </w:rPr>
        <w:t xml:space="preserve"> </w:t>
      </w:r>
      <w:r w:rsidRPr="0016051E">
        <w:rPr>
          <w:rStyle w:val="Enfasigrassetto"/>
          <w:rFonts w:asciiTheme="minorHAnsi" w:eastAsiaTheme="majorEastAsia" w:hAnsiTheme="minorHAnsi" w:cstheme="minorHAnsi"/>
        </w:rPr>
        <w:t>3 numeri all’anno</w:t>
      </w:r>
      <w:r w:rsidRPr="0016051E">
        <w:rPr>
          <w:rFonts w:asciiTheme="minorHAnsi" w:hAnsiTheme="minorHAnsi" w:cstheme="minorHAnsi"/>
        </w:rPr>
        <w:t xml:space="preserve"> (12.000 copie per numero) dedicati al design, alla progettazione d'interni e al contract negli ambienti indoor e outdoor dell'ospitalità a 360° e rivolto ai protagonisti della contract community: </w:t>
      </w:r>
      <w:r w:rsidRPr="0016051E">
        <w:rPr>
          <w:rStyle w:val="Enfasigrassetto"/>
          <w:rFonts w:asciiTheme="minorHAnsi" w:eastAsiaTheme="majorEastAsia" w:hAnsiTheme="minorHAnsi" w:cstheme="minorHAnsi"/>
        </w:rPr>
        <w:t>aziende, interior design, architetti e studi di architettura, progettisti e strutture ricettive.</w:t>
      </w:r>
    </w:p>
    <w:p w14:paraId="4334111C" w14:textId="77777777" w:rsidR="0016051E" w:rsidRDefault="0016051E" w:rsidP="0016051E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16051E">
        <w:rPr>
          <w:rFonts w:asciiTheme="minorHAnsi" w:hAnsiTheme="minorHAnsi" w:cstheme="minorHAnsi"/>
        </w:rPr>
        <w:t>Date di pubblicazione:</w:t>
      </w:r>
      <w:r w:rsidRPr="0016051E">
        <w:rPr>
          <w:rFonts w:asciiTheme="minorHAnsi" w:hAnsiTheme="minorHAnsi" w:cstheme="minorHAnsi"/>
        </w:rPr>
        <w:t xml:space="preserve"> </w:t>
      </w:r>
      <w:r w:rsidRPr="0016051E">
        <w:rPr>
          <w:rFonts w:asciiTheme="minorHAnsi" w:hAnsiTheme="minorHAnsi" w:cstheme="minorHAnsi"/>
        </w:rPr>
        <w:t>​Maggio  - Ottobre  - Dicembre 2024</w:t>
      </w:r>
    </w:p>
    <w:p w14:paraId="3C114488" w14:textId="3F81333E" w:rsidR="0016051E" w:rsidRPr="0016051E" w:rsidRDefault="0016051E" w:rsidP="0016051E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16051E">
        <w:rPr>
          <w:rStyle w:val="Enfasicorsivo"/>
          <w:rFonts w:asciiTheme="minorHAnsi" w:eastAsiaTheme="majorEastAsia" w:hAnsiTheme="minorHAnsi" w:cstheme="minorHAnsi"/>
        </w:rPr>
        <w:t>*Tutti i magazine cartacei sono disponibili sui siti di riferimento anche in formato digitale.</w:t>
      </w:r>
    </w:p>
    <w:p w14:paraId="7D7EE92C" w14:textId="26758BD3" w:rsidR="0016051E" w:rsidRDefault="0016051E" w:rsidP="0016051E">
      <w:pPr>
        <w:pStyle w:val="NormaleWeb"/>
        <w:spacing w:before="0" w:beforeAutospacing="0" w:after="0" w:afterAutospacing="0"/>
        <w:jc w:val="both"/>
        <w:rPr>
          <w:rStyle w:val="Enfasigrassetto"/>
          <w:rFonts w:asciiTheme="minorHAnsi" w:eastAsiaTheme="majorEastAsia" w:hAnsiTheme="minorHAnsi" w:cstheme="minorHAnsi"/>
        </w:rPr>
      </w:pPr>
      <w:r w:rsidRPr="0016051E">
        <w:rPr>
          <w:rStyle w:val="Enfasicorsivo"/>
          <w:rFonts w:asciiTheme="minorHAnsi" w:eastAsiaTheme="majorEastAsia" w:hAnsiTheme="minorHAnsi" w:cstheme="minorHAnsi"/>
          <w:color w:val="000000"/>
        </w:rPr>
        <w:t>​</w:t>
      </w:r>
      <w:r w:rsidRPr="0016051E">
        <w:rPr>
          <w:rStyle w:val="Enfasigrassetto"/>
          <w:rFonts w:asciiTheme="minorHAnsi" w:eastAsiaTheme="majorEastAsia" w:hAnsiTheme="minorHAnsi" w:cstheme="minorHAnsi"/>
          <w:color w:val="000000"/>
        </w:rPr>
        <w:t>Il primo numero è già uscito</w:t>
      </w:r>
      <w:r>
        <w:rPr>
          <w:rFonts w:asciiTheme="minorHAnsi" w:hAnsiTheme="minorHAnsi" w:cstheme="minorHAnsi"/>
          <w:b/>
          <w:bCs/>
        </w:rPr>
        <w:t xml:space="preserve"> </w:t>
      </w:r>
      <w:hyperlink r:id="rId6" w:history="1">
        <w:r w:rsidRPr="0016051E">
          <w:rPr>
            <w:rStyle w:val="Collegamentoipertestuale"/>
            <w:rFonts w:asciiTheme="minorHAnsi" w:eastAsiaTheme="majorEastAsia" w:hAnsiTheme="minorHAnsi" w:cstheme="minorHAnsi"/>
            <w:b/>
            <w:bCs/>
            <w:color w:val="000000"/>
            <w:sz w:val="27"/>
            <w:szCs w:val="27"/>
            <w:shd w:val="clear" w:color="auto" w:fill="E56363"/>
          </w:rPr>
          <w:t>SFOGLIA LA VERSIONE DIGITALE</w:t>
        </w:r>
      </w:hyperlink>
    </w:p>
    <w:p w14:paraId="2C04C4C0" w14:textId="77777777" w:rsidR="0016051E" w:rsidRPr="0016051E" w:rsidRDefault="0016051E" w:rsidP="0016051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6BD96744" w14:textId="7A260883" w:rsidR="0016051E" w:rsidRPr="0016051E" w:rsidRDefault="0016051E" w:rsidP="0016051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16051E">
        <w:rPr>
          <w:rFonts w:asciiTheme="minorHAnsi" w:hAnsiTheme="minorHAnsi" w:cstheme="minorHAnsi"/>
          <w:noProof/>
          <w:color w:val="0000FF"/>
        </w:rPr>
        <w:drawing>
          <wp:anchor distT="0" distB="0" distL="114300" distR="114300" simplePos="0" relativeHeight="251658240" behindDoc="0" locked="0" layoutInCell="1" allowOverlap="1" wp14:anchorId="17D89296" wp14:editId="4127EC74">
            <wp:simplePos x="0" y="0"/>
            <wp:positionH relativeFrom="column">
              <wp:posOffset>1270</wp:posOffset>
            </wp:positionH>
            <wp:positionV relativeFrom="paragraph">
              <wp:posOffset>635</wp:posOffset>
            </wp:positionV>
            <wp:extent cx="2034000" cy="2880000"/>
            <wp:effectExtent l="0" t="0" r="4445" b="0"/>
            <wp:wrapSquare wrapText="bothSides"/>
            <wp:docPr id="1299236246" name="Immagine 1" descr="Immagine che contiene testo, poster, grafica, Volantino&#10;&#10;Descrizione generata automaticament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9236246" name="Immagine 1" descr="Immagine che contiene testo, poster, grafica, Volantino&#10;&#10;Descrizione generata automaticament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051E">
        <w:rPr>
          <w:rStyle w:val="Enfasigrassetto"/>
          <w:rFonts w:asciiTheme="minorHAnsi" w:eastAsiaTheme="majorEastAsia" w:hAnsiTheme="minorHAnsi" w:cstheme="minorHAnsi"/>
          <w:sz w:val="30"/>
          <w:szCs w:val="30"/>
        </w:rPr>
        <w:t>SITO WEB</w:t>
      </w:r>
    </w:p>
    <w:p w14:paraId="0E5B9F48" w14:textId="77777777" w:rsidR="0016051E" w:rsidRPr="0016051E" w:rsidRDefault="0016051E" w:rsidP="0016051E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hyperlink r:id="rId8" w:history="1">
        <w:r w:rsidRPr="0016051E">
          <w:rPr>
            <w:rStyle w:val="Enfasigrassetto"/>
            <w:rFonts w:asciiTheme="minorHAnsi" w:eastAsiaTheme="majorEastAsia" w:hAnsiTheme="minorHAnsi" w:cstheme="minorHAnsi"/>
            <w:color w:val="000000"/>
            <w:u w:val="single"/>
            <w:shd w:val="clear" w:color="auto" w:fill="EFA1A1"/>
          </w:rPr>
          <w:t>WWW.INOUTREVIEW.IT</w:t>
        </w:r>
      </w:hyperlink>
      <w:r w:rsidRPr="0016051E">
        <w:rPr>
          <w:rFonts w:asciiTheme="minorHAnsi" w:hAnsiTheme="minorHAnsi" w:cstheme="minorHAnsi"/>
        </w:rPr>
        <w:br/>
        <w:t>Vuole essere una piattaforma per mettere in contatto tutti i protagonisti della contract community con aggiornamenti quotidiani su novità, tendenze, sfide e opportunità del settore. Edizione digitale sfogliabile sulla homepage del sito e inviata a 30.000 contatti profilati.</w:t>
      </w:r>
    </w:p>
    <w:p w14:paraId="6BFA3F22" w14:textId="77777777" w:rsidR="0016051E" w:rsidRPr="0016051E" w:rsidRDefault="0016051E" w:rsidP="0016051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16051E">
        <w:rPr>
          <w:rFonts w:asciiTheme="minorHAnsi" w:hAnsiTheme="minorHAnsi" w:cstheme="minorHAnsi"/>
        </w:rPr>
        <w:br/>
        <w:t xml:space="preserve">Per inviare i comunicati stampa e segnalare le novità della tua azienda, scrivi a: </w:t>
      </w:r>
      <w:hyperlink r:id="rId9" w:history="1">
        <w:r w:rsidRPr="0016051E">
          <w:rPr>
            <w:rStyle w:val="Collegamentoipertestuale"/>
            <w:rFonts w:asciiTheme="minorHAnsi" w:eastAsiaTheme="majorEastAsia" w:hAnsiTheme="minorHAnsi" w:cstheme="minorHAnsi"/>
            <w:i/>
            <w:iCs/>
            <w:color w:val="000000"/>
          </w:rPr>
          <w:t>redazione@inoutreview.it</w:t>
        </w:r>
      </w:hyperlink>
    </w:p>
    <w:p w14:paraId="1C6CA67D" w14:textId="71159FA7" w:rsidR="0016051E" w:rsidRPr="0016051E" w:rsidRDefault="0016051E" w:rsidP="0016051E">
      <w:pPr>
        <w:jc w:val="both"/>
        <w:rPr>
          <w:rFonts w:asciiTheme="minorHAnsi" w:hAnsiTheme="minorHAnsi" w:cstheme="minorHAnsi"/>
        </w:rPr>
      </w:pPr>
      <w:hyperlink r:id="rId10" w:history="1">
        <w:r w:rsidRPr="0016051E">
          <w:rPr>
            <w:rStyle w:val="Collegamentoipertestuale"/>
            <w:rFonts w:asciiTheme="minorHAnsi" w:hAnsiTheme="minorHAnsi" w:cstheme="minorHAnsi"/>
          </w:rPr>
          <w:t>https://www.inoutexpo.it/inout/info/piattaforma-editoriale</w:t>
        </w:r>
      </w:hyperlink>
      <w:r w:rsidRPr="0016051E">
        <w:rPr>
          <w:rFonts w:asciiTheme="minorHAnsi" w:hAnsiTheme="minorHAnsi" w:cstheme="minorHAnsi"/>
        </w:rPr>
        <w:t xml:space="preserve">. </w:t>
      </w:r>
    </w:p>
    <w:sectPr w:rsidR="0016051E" w:rsidRPr="001605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D0CD5"/>
    <w:multiLevelType w:val="multilevel"/>
    <w:tmpl w:val="E2766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FD0AD9"/>
    <w:multiLevelType w:val="multilevel"/>
    <w:tmpl w:val="ABB6D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2659553">
    <w:abstractNumId w:val="0"/>
  </w:num>
  <w:num w:numId="2" w16cid:durableId="40980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B1AC9"/>
    <w:rsid w:val="000A42DE"/>
    <w:rsid w:val="0016051E"/>
    <w:rsid w:val="002B1AC9"/>
    <w:rsid w:val="0031062F"/>
    <w:rsid w:val="00CC6E80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5C2B1"/>
  <w15:chartTrackingRefBased/>
  <w15:docId w15:val="{3F115646-07BE-45E6-ABB2-3279AB6DD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051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B1A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B1A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B1AC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B1A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B1AC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B1AC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B1AC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B1AC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B1AC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B1AC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B1AC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B1AC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B1AC9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B1AC9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B1AC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B1AC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B1AC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B1AC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B1A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B1A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B1AC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B1A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B1AC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B1AC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B1AC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B1AC9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B1AC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B1AC9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B1AC9"/>
    <w:rPr>
      <w:b/>
      <w:bCs/>
      <w:smallCaps/>
      <w:color w:val="365F91" w:themeColor="accent1" w:themeShade="BF"/>
      <w:spacing w:val="5"/>
    </w:rPr>
  </w:style>
  <w:style w:type="character" w:styleId="Enfasigrassetto">
    <w:name w:val="Strong"/>
    <w:basedOn w:val="Carpredefinitoparagrafo"/>
    <w:uiPriority w:val="22"/>
    <w:qFormat/>
    <w:rsid w:val="0016051E"/>
    <w:rPr>
      <w:b/>
      <w:bCs/>
    </w:rPr>
  </w:style>
  <w:style w:type="character" w:styleId="Enfasicorsivo">
    <w:name w:val="Emphasis"/>
    <w:basedOn w:val="Carpredefinitoparagrafo"/>
    <w:uiPriority w:val="20"/>
    <w:qFormat/>
    <w:rsid w:val="0016051E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16051E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unhideWhenUsed/>
    <w:rsid w:val="0016051E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605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07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9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76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9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9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57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outreview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outreview.it/flipbook/maggio202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noutreview.it/digital-edition" TargetMode="External"/><Relationship Id="rId10" Type="http://schemas.openxmlformats.org/officeDocument/2006/relationships/hyperlink" Target="https://www.inoutexpo.it/inout/info/piattaforma-editoria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dazione@inoutreview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2024-07-24T14:23:00Z</dcterms:created>
  <dcterms:modified xsi:type="dcterms:W3CDTF">2024-07-24T14:43:00Z</dcterms:modified>
</cp:coreProperties>
</file>