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0E19" w14:textId="78F90B2F" w:rsidR="00010A95" w:rsidRDefault="00010A95" w:rsidP="00010A9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XY74</w:t>
      </w:r>
      <w:r>
        <w:rPr>
          <w:rFonts w:cstheme="minorHAnsi"/>
          <w:b/>
          <w:bCs/>
          <w:color w:val="C00000"/>
          <w:sz w:val="44"/>
          <w:szCs w:val="44"/>
        </w:rPr>
        <w:t>3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23 agosto 2024</w:t>
      </w:r>
    </w:p>
    <w:p w14:paraId="52B8DCF3" w14:textId="77777777" w:rsidR="00010A95" w:rsidRDefault="00010A95" w:rsidP="00010A9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78315CF8" w14:textId="25ADE051" w:rsidR="00010A95" w:rsidRPr="00E509F9" w:rsidRDefault="00010A95" w:rsidP="00010A95">
      <w:pPr>
        <w:spacing w:after="0" w:line="240" w:lineRule="auto"/>
        <w:jc w:val="both"/>
        <w:rPr>
          <w:rFonts w:cstheme="min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F2E520" wp14:editId="11DABE9B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29600" cy="3960000"/>
            <wp:effectExtent l="0" t="0" r="8890" b="2540"/>
            <wp:wrapSquare wrapText="bothSides"/>
            <wp:docPr id="826537204" name="Immagine 1" descr="LAS 1/2021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1/2021 cov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9F9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2FD54B9E" w14:textId="1EC7028B" w:rsidR="0031062F" w:rsidRDefault="00010A95" w:rsidP="00010A95">
      <w:pPr>
        <w:spacing w:after="0" w:line="240" w:lineRule="auto"/>
        <w:jc w:val="both"/>
      </w:pPr>
      <w:r>
        <w:t>*</w:t>
      </w:r>
      <w:r w:rsidRPr="00010A95">
        <w:rPr>
          <w:b/>
          <w:bCs/>
        </w:rPr>
        <w:t xml:space="preserve">Lucius Annaeus Seneca </w:t>
      </w:r>
      <w:r w:rsidRPr="00010A95">
        <w:t xml:space="preserve">: rivista internazionale di studi senecani. </w:t>
      </w:r>
      <w:r>
        <w:t>–</w:t>
      </w:r>
      <w:r w:rsidRPr="00010A95">
        <w:t xml:space="preserve"> </w:t>
      </w:r>
      <w:r>
        <w:t xml:space="preserve">N. </w:t>
      </w:r>
      <w:r w:rsidRPr="00010A95">
        <w:t>1 (2021)-</w:t>
      </w:r>
      <w:r>
        <w:t xml:space="preserve">    </w:t>
      </w:r>
      <w:r w:rsidRPr="00010A95">
        <w:t>. - Roma : Sapienza Università editrice, 2021-</w:t>
      </w:r>
      <w:r>
        <w:t xml:space="preserve">    </w:t>
      </w:r>
      <w:r w:rsidRPr="00010A95">
        <w:t xml:space="preserve">. - volumi : ill. ; 23 cm. </w:t>
      </w:r>
      <w:r>
        <w:t>((</w:t>
      </w:r>
      <w:r w:rsidRPr="00010A95">
        <w:t xml:space="preserve">Annuale. - Disponibile </w:t>
      </w:r>
      <w:r>
        <w:t xml:space="preserve">anche in </w:t>
      </w:r>
      <w:r w:rsidRPr="00010A95">
        <w:t xml:space="preserve">open access: </w:t>
      </w:r>
      <w:hyperlink r:id="rId5" w:history="1">
        <w:r w:rsidRPr="00EA4BAE">
          <w:rPr>
            <w:rStyle w:val="Collegamentoipertestuale"/>
          </w:rPr>
          <w:t>https://rosa.uniroma1.it/rosa01/lu</w:t>
        </w:r>
        <w:r w:rsidRPr="00EA4BAE">
          <w:rPr>
            <w:rStyle w:val="Collegamentoipertestuale"/>
          </w:rPr>
          <w:t>cius_annaeus_seneca/issue/view/163</w:t>
        </w:r>
      </w:hyperlink>
      <w:r w:rsidRPr="00010A95">
        <w:t>.</w:t>
      </w:r>
      <w:r>
        <w:t xml:space="preserve"> - </w:t>
      </w:r>
      <w:r w:rsidRPr="00010A95">
        <w:t>E-ISSN 2785-2849</w:t>
      </w:r>
      <w:r>
        <w:t xml:space="preserve">. - </w:t>
      </w:r>
      <w:r w:rsidRPr="00010A95">
        <w:t>UTO1525459</w:t>
      </w:r>
    </w:p>
    <w:p w14:paraId="2F5C8DAE" w14:textId="7D2BBC10" w:rsidR="00010A95" w:rsidRDefault="00010A95" w:rsidP="00010A95">
      <w:pPr>
        <w:spacing w:after="0" w:line="240" w:lineRule="auto"/>
        <w:jc w:val="both"/>
      </w:pPr>
      <w:r>
        <w:t xml:space="preserve">Soggetto: </w:t>
      </w:r>
      <w:r w:rsidRPr="00010A95">
        <w:t>Seneca, Lucio Anneo</w:t>
      </w:r>
      <w:r>
        <w:t xml:space="preserve"> - Periodici</w:t>
      </w:r>
    </w:p>
    <w:p w14:paraId="2B126C1F" w14:textId="77777777" w:rsidR="00010A95" w:rsidRDefault="00010A95" w:rsidP="00010A95">
      <w:pPr>
        <w:spacing w:after="0" w:line="240" w:lineRule="auto"/>
        <w:jc w:val="both"/>
      </w:pPr>
    </w:p>
    <w:p w14:paraId="7CCA9EC6" w14:textId="081FF471" w:rsidR="00010A95" w:rsidRPr="004A1D04" w:rsidRDefault="00010A95" w:rsidP="00010A95">
      <w:pPr>
        <w:spacing w:after="0" w:line="240" w:lineRule="auto"/>
        <w:jc w:val="both"/>
        <w:rPr>
          <w:sz w:val="44"/>
          <w:szCs w:val="44"/>
        </w:rPr>
      </w:pPr>
      <w:r w:rsidRPr="004A1D04">
        <w:rPr>
          <w:b/>
          <w:bCs/>
          <w:color w:val="C00000"/>
          <w:sz w:val="44"/>
          <w:szCs w:val="44"/>
        </w:rPr>
        <w:t>Volumi disponibili in rete</w:t>
      </w:r>
      <w:r w:rsidRPr="004A1D04">
        <w:rPr>
          <w:sz w:val="44"/>
          <w:szCs w:val="44"/>
        </w:rPr>
        <w:t xml:space="preserve">: </w:t>
      </w:r>
      <w:hyperlink r:id="rId6" w:history="1">
        <w:r w:rsidRPr="00010A95">
          <w:rPr>
            <w:rStyle w:val="Collegamentoipertestuale"/>
            <w:sz w:val="44"/>
            <w:szCs w:val="44"/>
          </w:rPr>
          <w:t>2021-</w:t>
        </w:r>
      </w:hyperlink>
    </w:p>
    <w:p w14:paraId="043A1702" w14:textId="77777777" w:rsidR="00010A95" w:rsidRDefault="00010A95" w:rsidP="00010A95">
      <w:pPr>
        <w:spacing w:after="0" w:line="240" w:lineRule="auto"/>
        <w:jc w:val="both"/>
      </w:pPr>
    </w:p>
    <w:p w14:paraId="43914B9E" w14:textId="77777777" w:rsidR="00010A95" w:rsidRPr="00010A95" w:rsidRDefault="00010A95" w:rsidP="00010A95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010A95">
        <w:rPr>
          <w:b/>
          <w:bCs/>
          <w:color w:val="C00000"/>
          <w:sz w:val="32"/>
          <w:szCs w:val="32"/>
        </w:rPr>
        <w:t>Informazioni storico-bibliografiche</w:t>
      </w:r>
    </w:p>
    <w:p w14:paraId="32895A5E" w14:textId="77777777" w:rsidR="00010A95" w:rsidRDefault="00010A95" w:rsidP="00010A95">
      <w:pPr>
        <w:spacing w:after="0" w:line="240" w:lineRule="auto"/>
        <w:jc w:val="both"/>
        <w:rPr>
          <w:b/>
          <w:bCs/>
        </w:rPr>
        <w:sectPr w:rsidR="00010A9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4BA6A6D" w14:textId="77777777" w:rsidR="00010A95" w:rsidRPr="00010A95" w:rsidRDefault="00010A95" w:rsidP="00010A95">
      <w:pPr>
        <w:spacing w:after="0" w:line="240" w:lineRule="auto"/>
        <w:jc w:val="both"/>
        <w:rPr>
          <w:b/>
          <w:bCs/>
        </w:rPr>
      </w:pPr>
      <w:r w:rsidRPr="00010A95">
        <w:rPr>
          <w:b/>
          <w:bCs/>
        </w:rPr>
        <w:t xml:space="preserve">Comitato Scientifico ed Editoriale </w:t>
      </w:r>
    </w:p>
    <w:p w14:paraId="7E91859A" w14:textId="77777777" w:rsidR="00010A95" w:rsidRPr="00010A95" w:rsidRDefault="00010A95" w:rsidP="00010A95">
      <w:pPr>
        <w:spacing w:after="0" w:line="240" w:lineRule="auto"/>
        <w:jc w:val="both"/>
        <w:rPr>
          <w:b/>
          <w:bCs/>
        </w:rPr>
      </w:pPr>
      <w:r w:rsidRPr="00010A95">
        <w:rPr>
          <w:b/>
          <w:bCs/>
        </w:rPr>
        <w:t>Direttore responsabile</w:t>
      </w:r>
    </w:p>
    <w:p w14:paraId="2FBF5304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Francesca Romana Berno, </w:t>
      </w:r>
      <w:r w:rsidRPr="00010A95">
        <w:rPr>
          <w:i/>
          <w:iCs/>
        </w:rPr>
        <w:t>Sapienza Università di Roma, Italia</w:t>
      </w:r>
    </w:p>
    <w:p w14:paraId="59E093D9" w14:textId="77777777" w:rsidR="00010A95" w:rsidRPr="00010A95" w:rsidRDefault="00010A95" w:rsidP="00010A95">
      <w:pPr>
        <w:spacing w:after="0" w:line="240" w:lineRule="auto"/>
        <w:jc w:val="both"/>
        <w:rPr>
          <w:b/>
          <w:bCs/>
        </w:rPr>
      </w:pPr>
      <w:r w:rsidRPr="00010A95">
        <w:rPr>
          <w:b/>
          <w:bCs/>
        </w:rPr>
        <w:t>Comitato direttivo</w:t>
      </w:r>
    </w:p>
    <w:p w14:paraId="1794CC0B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Francesca Romana Berno, </w:t>
      </w:r>
      <w:r w:rsidRPr="00010A95">
        <w:rPr>
          <w:i/>
          <w:iCs/>
        </w:rPr>
        <w:t>Sapienza Università di Roma, Italia</w:t>
      </w:r>
    </w:p>
    <w:p w14:paraId="42647E2A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Tommaso Gazzarri, </w:t>
      </w:r>
      <w:r w:rsidRPr="00010A95">
        <w:rPr>
          <w:i/>
          <w:iCs/>
        </w:rPr>
        <w:t>Union College, NY, USA</w:t>
      </w:r>
    </w:p>
    <w:p w14:paraId="2448E5A1" w14:textId="77777777" w:rsidR="00010A95" w:rsidRPr="00010A95" w:rsidRDefault="00010A95" w:rsidP="00010A95">
      <w:pPr>
        <w:spacing w:after="0" w:line="240" w:lineRule="auto"/>
        <w:jc w:val="both"/>
        <w:rPr>
          <w:b/>
          <w:bCs/>
        </w:rPr>
      </w:pPr>
      <w:r w:rsidRPr="00010A95">
        <w:rPr>
          <w:b/>
          <w:bCs/>
        </w:rPr>
        <w:t>Comitato scientifico</w:t>
      </w:r>
    </w:p>
    <w:p w14:paraId="1B9E1932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Alfredo Casamento, </w:t>
      </w:r>
      <w:r w:rsidRPr="00010A95">
        <w:rPr>
          <w:i/>
          <w:iCs/>
        </w:rPr>
        <w:t>Università degli studi di Palermo, Italia</w:t>
      </w:r>
    </w:p>
    <w:p w14:paraId="1B39667D" w14:textId="77777777" w:rsidR="00010A95" w:rsidRPr="00010A95" w:rsidRDefault="00010A95" w:rsidP="00010A95">
      <w:pPr>
        <w:spacing w:after="0" w:line="240" w:lineRule="auto"/>
        <w:jc w:val="both"/>
        <w:rPr>
          <w:lang w:val="en-GB"/>
        </w:rPr>
      </w:pPr>
      <w:r w:rsidRPr="00010A95">
        <w:rPr>
          <w:lang w:val="en-GB"/>
        </w:rPr>
        <w:t xml:space="preserve">Soledad Correa, </w:t>
      </w:r>
      <w:r w:rsidRPr="00010A95">
        <w:rPr>
          <w:i/>
          <w:iCs/>
          <w:lang w:val="en-GB"/>
        </w:rPr>
        <w:t>CONICET Buenos Aires, Argentina</w:t>
      </w:r>
    </w:p>
    <w:p w14:paraId="041D7C4A" w14:textId="77777777" w:rsidR="00010A95" w:rsidRPr="00010A95" w:rsidRDefault="00010A95" w:rsidP="00010A95">
      <w:pPr>
        <w:spacing w:after="0" w:line="240" w:lineRule="auto"/>
        <w:jc w:val="both"/>
        <w:rPr>
          <w:lang w:val="en-GB"/>
        </w:rPr>
      </w:pPr>
      <w:r w:rsidRPr="00010A95">
        <w:rPr>
          <w:lang w:val="en-GB"/>
        </w:rPr>
        <w:t xml:space="preserve">Jean-Christophe Courtil, </w:t>
      </w:r>
      <w:r w:rsidRPr="00010A95">
        <w:rPr>
          <w:i/>
          <w:iCs/>
          <w:lang w:val="en-GB"/>
        </w:rPr>
        <w:t>Université Toulouse 2-Jean Jaurès, France</w:t>
      </w:r>
    </w:p>
    <w:p w14:paraId="7A35E32B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Rita Degl’Innocenti Pierini, </w:t>
      </w:r>
      <w:r w:rsidRPr="00010A95">
        <w:rPr>
          <w:i/>
          <w:iCs/>
        </w:rPr>
        <w:t>Università degli studi di Firenze, Italia</w:t>
      </w:r>
    </w:p>
    <w:p w14:paraId="0058E2FC" w14:textId="77777777" w:rsidR="00010A95" w:rsidRPr="00010A95" w:rsidRDefault="00010A95" w:rsidP="00010A95">
      <w:pPr>
        <w:spacing w:after="0" w:line="240" w:lineRule="auto"/>
        <w:jc w:val="both"/>
        <w:rPr>
          <w:lang w:val="en-GB"/>
        </w:rPr>
      </w:pPr>
      <w:r w:rsidRPr="00010A95">
        <w:rPr>
          <w:lang w:val="en-GB"/>
        </w:rPr>
        <w:t xml:space="preserve">Catharine Edwards, </w:t>
      </w:r>
      <w:r w:rsidRPr="00010A95">
        <w:rPr>
          <w:i/>
          <w:iCs/>
          <w:lang w:val="en-GB"/>
        </w:rPr>
        <w:t>Birkbeck, University of London, UK</w:t>
      </w:r>
    </w:p>
    <w:p w14:paraId="6D08827C" w14:textId="77777777" w:rsidR="00010A95" w:rsidRPr="00010A95" w:rsidRDefault="00010A95" w:rsidP="00010A95">
      <w:pPr>
        <w:spacing w:after="0" w:line="240" w:lineRule="auto"/>
        <w:jc w:val="both"/>
        <w:rPr>
          <w:lang w:val="en-GB"/>
        </w:rPr>
      </w:pPr>
      <w:r w:rsidRPr="00010A95">
        <w:rPr>
          <w:lang w:val="en-GB"/>
        </w:rPr>
        <w:t xml:space="preserve">Myrto Garani, </w:t>
      </w:r>
      <w:r w:rsidRPr="00010A95">
        <w:rPr>
          <w:i/>
          <w:iCs/>
          <w:lang w:val="en-GB"/>
        </w:rPr>
        <w:t>National and Kapodistrian University, Athens, Greece</w:t>
      </w:r>
    </w:p>
    <w:p w14:paraId="7A82BDF0" w14:textId="77777777" w:rsidR="00010A95" w:rsidRPr="00010A95" w:rsidRDefault="00010A95" w:rsidP="00010A95">
      <w:pPr>
        <w:spacing w:after="0" w:line="240" w:lineRule="auto"/>
        <w:jc w:val="both"/>
        <w:rPr>
          <w:lang w:val="en-GB"/>
        </w:rPr>
      </w:pPr>
      <w:r w:rsidRPr="00010A95">
        <w:rPr>
          <w:lang w:val="en-GB"/>
        </w:rPr>
        <w:t xml:space="preserve">Erik Gunderson, </w:t>
      </w:r>
      <w:r w:rsidRPr="00010A95">
        <w:rPr>
          <w:i/>
          <w:iCs/>
          <w:lang w:val="en-GB"/>
        </w:rPr>
        <w:t>University of Toronto, Canada</w:t>
      </w:r>
    </w:p>
    <w:p w14:paraId="04BDA830" w14:textId="77777777" w:rsidR="00010A95" w:rsidRPr="00010A95" w:rsidRDefault="00010A95" w:rsidP="00010A95">
      <w:pPr>
        <w:spacing w:after="0" w:line="240" w:lineRule="auto"/>
        <w:jc w:val="both"/>
        <w:rPr>
          <w:lang w:val="en-GB"/>
        </w:rPr>
      </w:pPr>
      <w:r w:rsidRPr="00010A95">
        <w:rPr>
          <w:lang w:val="en-GB"/>
        </w:rPr>
        <w:t xml:space="preserve">James Ker, </w:t>
      </w:r>
      <w:r w:rsidRPr="00010A95">
        <w:rPr>
          <w:i/>
          <w:iCs/>
          <w:lang w:val="en-GB"/>
        </w:rPr>
        <w:t>University of Pennsylvania, PA, USA</w:t>
      </w:r>
    </w:p>
    <w:p w14:paraId="7AE9E09F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Ermanno Malaspina, </w:t>
      </w:r>
      <w:r w:rsidRPr="00010A95">
        <w:rPr>
          <w:i/>
          <w:iCs/>
        </w:rPr>
        <w:t>Università degli studi di Torino, Italia</w:t>
      </w:r>
    </w:p>
    <w:p w14:paraId="795B33E3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Jordi Pià Comella, </w:t>
      </w:r>
      <w:r w:rsidRPr="00010A95">
        <w:rPr>
          <w:i/>
          <w:iCs/>
        </w:rPr>
        <w:t>Université de Neuchâtel, Suisse</w:t>
      </w:r>
    </w:p>
    <w:p w14:paraId="3AE27CAF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Cristina Martín Puente, </w:t>
      </w:r>
      <w:r w:rsidRPr="00010A95">
        <w:rPr>
          <w:i/>
          <w:iCs/>
        </w:rPr>
        <w:t>Universidad Complutense de Madrid, España</w:t>
      </w:r>
    </w:p>
    <w:p w14:paraId="1DD60ABC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Adriano Scatolin, </w:t>
      </w:r>
      <w:r w:rsidRPr="00010A95">
        <w:rPr>
          <w:i/>
          <w:iCs/>
        </w:rPr>
        <w:t>Universidade de São Paulo, Brasil</w:t>
      </w:r>
    </w:p>
    <w:p w14:paraId="37669AE0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Petra Schierl, </w:t>
      </w:r>
      <w:r w:rsidRPr="00010A95">
        <w:rPr>
          <w:i/>
          <w:iCs/>
        </w:rPr>
        <w:t>Universität Basel, Schweiz</w:t>
      </w:r>
    </w:p>
    <w:p w14:paraId="76504F46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Alessandro Schiesaro, </w:t>
      </w:r>
      <w:r w:rsidRPr="00010A95">
        <w:rPr>
          <w:i/>
          <w:iCs/>
        </w:rPr>
        <w:t>Scuola normale superiore, Pisa, Italia</w:t>
      </w:r>
    </w:p>
    <w:p w14:paraId="01FE30B6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Chiara Torre, </w:t>
      </w:r>
      <w:r w:rsidRPr="00010A95">
        <w:rPr>
          <w:i/>
          <w:iCs/>
        </w:rPr>
        <w:t>Università degli studi di Milano, Italia</w:t>
      </w:r>
    </w:p>
    <w:p w14:paraId="0F9F6866" w14:textId="77777777" w:rsidR="00010A95" w:rsidRPr="00010A95" w:rsidRDefault="00010A95" w:rsidP="00010A95">
      <w:pPr>
        <w:spacing w:after="0" w:line="240" w:lineRule="auto"/>
        <w:jc w:val="both"/>
        <w:rPr>
          <w:lang w:val="en-GB"/>
        </w:rPr>
      </w:pPr>
      <w:r w:rsidRPr="00010A95">
        <w:rPr>
          <w:lang w:val="en-GB"/>
        </w:rPr>
        <w:t xml:space="preserve">Gregor Vogt-Spira, </w:t>
      </w:r>
      <w:r w:rsidRPr="00010A95">
        <w:rPr>
          <w:i/>
          <w:iCs/>
          <w:lang w:val="en-GB"/>
        </w:rPr>
        <w:t>Philipps Universität Marburg, Deutschland</w:t>
      </w:r>
    </w:p>
    <w:p w14:paraId="7174BFF6" w14:textId="77777777" w:rsidR="00010A95" w:rsidRPr="00010A95" w:rsidRDefault="00010A95" w:rsidP="00010A95">
      <w:pPr>
        <w:spacing w:after="0" w:line="240" w:lineRule="auto"/>
        <w:jc w:val="both"/>
        <w:rPr>
          <w:lang w:val="en-GB"/>
        </w:rPr>
      </w:pPr>
      <w:r w:rsidRPr="00010A95">
        <w:rPr>
          <w:lang w:val="en-GB"/>
        </w:rPr>
        <w:t xml:space="preserve">Gareth Williams, </w:t>
      </w:r>
      <w:r w:rsidRPr="00010A95">
        <w:rPr>
          <w:i/>
          <w:iCs/>
          <w:lang w:val="en-GB"/>
        </w:rPr>
        <w:t>Columbia University, NY, USA</w:t>
      </w:r>
    </w:p>
    <w:p w14:paraId="26F525F9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Amanda Wilcox, </w:t>
      </w:r>
      <w:r w:rsidRPr="00010A95">
        <w:rPr>
          <w:i/>
          <w:iCs/>
        </w:rPr>
        <w:t>Williams College, MA, USA</w:t>
      </w:r>
    </w:p>
    <w:p w14:paraId="25BE80A0" w14:textId="77777777" w:rsidR="00010A95" w:rsidRPr="00010A95" w:rsidRDefault="00010A95" w:rsidP="00010A95">
      <w:pPr>
        <w:spacing w:after="0" w:line="240" w:lineRule="auto"/>
        <w:jc w:val="both"/>
      </w:pPr>
      <w:r w:rsidRPr="00010A95">
        <w:rPr>
          <w:b/>
          <w:bCs/>
        </w:rPr>
        <w:t>Comitato editoriale</w:t>
      </w:r>
    </w:p>
    <w:p w14:paraId="18593253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Alice Bonandini, </w:t>
      </w:r>
      <w:r w:rsidRPr="00010A95">
        <w:rPr>
          <w:i/>
          <w:iCs/>
        </w:rPr>
        <w:t>Università degli studi di Genova</w:t>
      </w:r>
    </w:p>
    <w:p w14:paraId="30EC5679" w14:textId="77777777" w:rsidR="00010A95" w:rsidRPr="00010A95" w:rsidRDefault="00010A95" w:rsidP="00010A95">
      <w:pPr>
        <w:spacing w:after="0" w:line="240" w:lineRule="auto"/>
        <w:jc w:val="both"/>
      </w:pPr>
      <w:r w:rsidRPr="00010A95">
        <w:t>Juliette Dross, </w:t>
      </w:r>
      <w:r w:rsidRPr="00010A95">
        <w:rPr>
          <w:i/>
          <w:iCs/>
        </w:rPr>
        <w:t>Sorbonne Université - Paris IV</w:t>
      </w:r>
    </w:p>
    <w:p w14:paraId="75BE1BE6" w14:textId="77777777" w:rsidR="00010A95" w:rsidRPr="00010A95" w:rsidRDefault="00010A95" w:rsidP="00010A95">
      <w:pPr>
        <w:spacing w:after="0" w:line="240" w:lineRule="auto"/>
        <w:jc w:val="both"/>
      </w:pPr>
      <w:r w:rsidRPr="00010A95">
        <w:t xml:space="preserve">Nicola Lanzarone, </w:t>
      </w:r>
      <w:r w:rsidRPr="00010A95">
        <w:rPr>
          <w:i/>
          <w:iCs/>
        </w:rPr>
        <w:t>Università</w:t>
      </w:r>
      <w:r w:rsidRPr="00010A95">
        <w:t xml:space="preserve"> </w:t>
      </w:r>
      <w:r w:rsidRPr="00010A95">
        <w:rPr>
          <w:i/>
          <w:iCs/>
        </w:rPr>
        <w:t>degli studi di Salerno</w:t>
      </w:r>
    </w:p>
    <w:p w14:paraId="19412C63" w14:textId="77777777" w:rsidR="00010A95" w:rsidRDefault="00010A95" w:rsidP="00010A95">
      <w:pPr>
        <w:spacing w:after="0" w:line="240" w:lineRule="auto"/>
        <w:jc w:val="both"/>
        <w:rPr>
          <w:i/>
          <w:iCs/>
        </w:rPr>
      </w:pPr>
      <w:r w:rsidRPr="00010A95">
        <w:t xml:space="preserve">Martina Russo, </w:t>
      </w:r>
      <w:r w:rsidRPr="00010A95">
        <w:rPr>
          <w:i/>
          <w:iCs/>
        </w:rPr>
        <w:t>Sapienza Università di Roma</w:t>
      </w:r>
    </w:p>
    <w:p w14:paraId="5A5CA7AE" w14:textId="77777777" w:rsidR="00010A95" w:rsidRDefault="00010A95" w:rsidP="00010A95">
      <w:pPr>
        <w:spacing w:after="0" w:line="240" w:lineRule="auto"/>
        <w:jc w:val="both"/>
        <w:sectPr w:rsidR="00010A95" w:rsidSect="00010A9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FFE0106" w14:textId="6929D461" w:rsidR="00010A95" w:rsidRPr="00010A95" w:rsidRDefault="00010A95" w:rsidP="00010A95">
      <w:pPr>
        <w:spacing w:after="0" w:line="240" w:lineRule="auto"/>
        <w:jc w:val="both"/>
      </w:pPr>
      <w:hyperlink r:id="rId7" w:history="1">
        <w:r w:rsidRPr="00EA4BAE">
          <w:rPr>
            <w:rStyle w:val="Collegamentoipertestuale"/>
          </w:rPr>
          <w:t>https://rosa.uniroma1.it/rosa01/lucius_annaeus_seneca/about/editorialTeam</w:t>
        </w:r>
      </w:hyperlink>
      <w:r>
        <w:t xml:space="preserve">. </w:t>
      </w:r>
    </w:p>
    <w:sectPr w:rsidR="00010A95" w:rsidRPr="00010A95" w:rsidSect="00010A9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5B5E"/>
    <w:rsid w:val="00010A95"/>
    <w:rsid w:val="0031062F"/>
    <w:rsid w:val="004C7FD9"/>
    <w:rsid w:val="00C25B5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DB48"/>
  <w15:chartTrackingRefBased/>
  <w15:docId w15:val="{9010586D-AE5B-4A90-93C3-70DE2E4A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A95"/>
  </w:style>
  <w:style w:type="paragraph" w:styleId="Titolo1">
    <w:name w:val="heading 1"/>
    <w:basedOn w:val="Normale"/>
    <w:next w:val="Normale"/>
    <w:link w:val="Titolo1Carattere"/>
    <w:uiPriority w:val="9"/>
    <w:qFormat/>
    <w:rsid w:val="00C25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5B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5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5B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5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5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5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5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B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5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5B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5B5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5B5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5B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5B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5B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5B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5B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5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5B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5B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5B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5B5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B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B5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5B5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10A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0A9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a.uniroma1.it/rosa01/lucius_annaeus_seneca/about/editorialTe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a.uniroma1.it/rosa01/lucius_annaeus_seneca/issue/archive" TargetMode="External"/><Relationship Id="rId5" Type="http://schemas.openxmlformats.org/officeDocument/2006/relationships/hyperlink" Target="https://rosa.uniroma1.it/rosa01/lucius_annaeus_seneca/issue/view/16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1958</Characters>
  <Application>Microsoft Office Word</Application>
  <DocSecurity>0</DocSecurity>
  <Lines>16</Lines>
  <Paragraphs>4</Paragraphs>
  <ScaleCrop>false</ScaleCrop>
  <Company>HP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2024-08-23T15:34:00Z</dcterms:created>
  <dcterms:modified xsi:type="dcterms:W3CDTF">2024-08-23T15:41:00Z</dcterms:modified>
</cp:coreProperties>
</file>