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1F" w:rsidRPr="0089011F" w:rsidRDefault="0089011F" w:rsidP="0089011F">
      <w:pPr>
        <w:pStyle w:val="Testonormale1"/>
        <w:tabs>
          <w:tab w:val="right" w:pos="6237"/>
        </w:tabs>
        <w:jc w:val="both"/>
        <w:rPr>
          <w:rStyle w:val="Enfasigrassetto"/>
          <w:rFonts w:ascii="Calibri" w:hAnsi="Calibri" w:cs="Calibri"/>
          <w:b/>
          <w:color w:val="000000"/>
          <w:sz w:val="32"/>
          <w:szCs w:val="32"/>
        </w:rPr>
      </w:pPr>
      <w:r w:rsidRPr="0089011F">
        <w:rPr>
          <w:rStyle w:val="Enfasigrassetto"/>
          <w:rFonts w:ascii="Calibri" w:hAnsi="Calibri" w:cs="Calibri"/>
          <w:b/>
          <w:color w:val="000000"/>
          <w:sz w:val="32"/>
          <w:szCs w:val="32"/>
        </w:rPr>
        <w:t>IT381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011F" w:rsidTr="0089011F">
        <w:tc>
          <w:tcPr>
            <w:tcW w:w="9778" w:type="dxa"/>
          </w:tcPr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89011F" w:rsidRP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011F">
              <w:rPr>
                <w:rStyle w:val="Enfasigrassetto"/>
                <w:rFonts w:ascii="Calibri" w:hAnsi="Calibri" w:cs="Calibri"/>
                <w:b/>
                <w:color w:val="000000"/>
                <w:sz w:val="22"/>
                <w:szCs w:val="22"/>
              </w:rPr>
              <w:t>Descrizione storico-bibliografica</w:t>
            </w: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</w:pPr>
            <w:r>
              <w:rPr>
                <w:rStyle w:val="Enfasigrassetto"/>
                <w:rFonts w:ascii="Calibri" w:hAnsi="Calibri" w:cs="Calibri"/>
                <w:b/>
                <w:color w:val="000000"/>
                <w:sz w:val="16"/>
                <w:szCs w:val="16"/>
              </w:rPr>
              <w:t>*</w:t>
            </w:r>
            <w:bookmarkStart w:id="0" w:name="_GoBack"/>
            <w:r>
              <w:rPr>
                <w:rStyle w:val="Enfasigrassetto"/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Rivista di storia critica delle scienze mediche e naturali </w:t>
            </w:r>
            <w:r>
              <w:rPr>
                <w:rStyle w:val="Enfasigrassetto"/>
                <w:rFonts w:ascii="Calibri" w:hAnsi="Calibri" w:cs="Calibri"/>
                <w:color w:val="000000"/>
                <w:sz w:val="16"/>
                <w:szCs w:val="16"/>
              </w:rPr>
              <w:t xml:space="preserve">: organo ufficiale della Società italiana di storia critica delle scienze mediche e naturali. </w:t>
            </w:r>
            <w:bookmarkEnd w:id="0"/>
            <w:r>
              <w:rPr>
                <w:rFonts w:ascii="Calibri" w:hAnsi="Calibri" w:cs="Calibri"/>
                <w:color w:val="000000"/>
                <w:sz w:val="16"/>
                <w:szCs w:val="16"/>
              </w:rPr>
              <w:t>- Anno 1, n. 1 (gen.-mar. 1910)-anno 13, n. 12 (1922). - Faenza : Dal Pozzo, 1910-1922. – 13 volumi : ill. ; 26 cm. ((Trimestrale. Bimestrale dal 1912. - RML0026082</w:t>
            </w: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89011F" w:rsidRDefault="00594665" w:rsidP="0089011F">
            <w:pPr>
              <w:pStyle w:val="Testonormale1"/>
              <w:tabs>
                <w:tab w:val="right" w:pos="6237"/>
              </w:tabs>
              <w:jc w:val="both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-1905</wp:posOffset>
                  </wp:positionV>
                  <wp:extent cx="1602000" cy="2008800"/>
                  <wp:effectExtent l="0" t="0" r="0" b="0"/>
                  <wp:wrapSquare wrapText="bothSides"/>
                  <wp:docPr id="3" name="Immagine 3" descr="CASTALIA - RIVISTA Di Storia Della Medicina - Annata Completa - Milano,  1948. - EUR 25,00 | PicClick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STALIA - RIVISTA Di Storia Della Medicina - Annata Completa - Milano,  1948. - EUR 25,00 | PicClick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0" cy="20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Enfasigrassetto"/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89011F">
              <w:rPr>
                <w:rStyle w:val="Enfasigrassetto"/>
                <w:rFonts w:ascii="Calibri" w:hAnsi="Calibri" w:cs="Calibri"/>
                <w:b/>
                <w:color w:val="000000"/>
                <w:sz w:val="16"/>
                <w:szCs w:val="16"/>
              </w:rPr>
              <w:t>*Rivista di storia delle scienze mediche e naturali</w:t>
            </w:r>
            <w:r w:rsidR="0089011F">
              <w:rPr>
                <w:rStyle w:val="Enfasigrassetto"/>
                <w:rFonts w:ascii="Calibri" w:hAnsi="Calibri" w:cs="Calibri"/>
                <w:color w:val="000000"/>
                <w:sz w:val="16"/>
                <w:szCs w:val="16"/>
              </w:rPr>
              <w:t xml:space="preserve"> : organo ufficiale della Società italiana di storia delle scienze mediche e naturali. </w:t>
            </w:r>
            <w:r w:rsidR="0089011F">
              <w:rPr>
                <w:rFonts w:ascii="Calibri" w:hAnsi="Calibri" w:cs="Calibri"/>
                <w:color w:val="000000"/>
                <w:sz w:val="16"/>
                <w:szCs w:val="16"/>
              </w:rPr>
              <w:t>– 3. serie, anno 14, n. 1/2 (gen./</w:t>
            </w:r>
            <w:proofErr w:type="spellStart"/>
            <w:r w:rsidR="0089011F">
              <w:rPr>
                <w:rFonts w:ascii="Calibri" w:hAnsi="Calibri" w:cs="Calibri"/>
                <w:color w:val="000000"/>
                <w:sz w:val="16"/>
                <w:szCs w:val="16"/>
              </w:rPr>
              <w:t>feb</w:t>
            </w:r>
            <w:proofErr w:type="spellEnd"/>
            <w:r w:rsidR="008901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1923)-anno 47 (1956). - Siena : </w:t>
            </w:r>
            <w:proofErr w:type="spellStart"/>
            <w:r w:rsidR="0089011F">
              <w:rPr>
                <w:rFonts w:ascii="Calibri" w:hAnsi="Calibri" w:cs="Calibri"/>
                <w:color w:val="000000"/>
                <w:sz w:val="16"/>
                <w:szCs w:val="16"/>
              </w:rPr>
              <w:t>Stab</w:t>
            </w:r>
            <w:proofErr w:type="spellEnd"/>
            <w:r w:rsidR="008901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arti grafiche S. Bernardino, 1923-1956. - volumi ; 23 cm. ((Mensile, la periodicità varia dal 1941. - L'editore e il luogo cambiano in: Firenze : </w:t>
            </w:r>
            <w:proofErr w:type="spellStart"/>
            <w:r w:rsidR="0089011F">
              <w:rPr>
                <w:rFonts w:ascii="Calibri" w:hAnsi="Calibri" w:cs="Calibri"/>
                <w:color w:val="000000"/>
                <w:sz w:val="16"/>
                <w:szCs w:val="16"/>
              </w:rPr>
              <w:t>Olschki</w:t>
            </w:r>
            <w:proofErr w:type="spellEnd"/>
            <w:r w:rsidR="0089011F">
              <w:rPr>
                <w:rFonts w:ascii="Calibri" w:hAnsi="Calibri" w:cs="Calibri"/>
                <w:color w:val="000000"/>
                <w:sz w:val="16"/>
                <w:szCs w:val="16"/>
              </w:rPr>
              <w:t>. – TO00194169</w:t>
            </w: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Autore: Società italiana di storia delle scienze mediche e naturali</w:t>
            </w:r>
          </w:p>
          <w:p w:rsidR="0089011F" w:rsidRDefault="0089011F" w:rsidP="0089011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*Rivista di storia della medicina </w:t>
            </w:r>
            <w:r>
              <w:rPr>
                <w:rFonts w:ascii="Calibri" w:hAnsi="Calibri" w:cs="Calibri"/>
                <w:sz w:val="16"/>
                <w:szCs w:val="16"/>
              </w:rPr>
              <w:t>: organo ufficiale della Società italiana di storia della medicina. - Anno 1, n. 1 (gen./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giu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. 1957)-anno 21, n. 2 (1977); anno 22 = ns 1, fasc. 1 (1991)-anno 25, n. 2 (2015). - Roma : Universo, 1957-2015. – 46 volumi : ill. ; 24 cm. ((Semestrale. – L’editore varia: Rastignano (Bologna) :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Editografica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- Indici [1957-2007] a cura di Gaetana Silvia Rigo nel fasc. 2 (2007). - BNI 1957-14331. – ISSN 0035-6565. - TO00194168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Autore: Società italiana di storia della medicina</w:t>
            </w:r>
          </w:p>
          <w:p w:rsidR="0089011F" w:rsidRDefault="0089011F" w:rsidP="0089011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Comprende: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*Evoluzione nel tempo della chirurgia vascolare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: [atti del convegno] Brisighella (RA), sabato 10 giugno 2006. - [S.l. : Società italiana di storia della medicina, 2006]. - 165 p. : ill. ; 24 cm. - RAV1797284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Supplemento al fasc. 1/2 (2006)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Autore: Società italiana di storia della medicina</w:t>
            </w:r>
          </w:p>
          <w:p w:rsidR="0089011F" w:rsidRDefault="008A427E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9011F">
              <w:rPr>
                <w:rFonts w:ascii="Calibri" w:hAnsi="Calibri" w:cs="Calibri"/>
                <w:sz w:val="16"/>
                <w:szCs w:val="16"/>
              </w:rPr>
              <w:t xml:space="preserve">*Storia della medicina legale : atti della giornata di studio, Ferrara 8 giugno 2011 / a cura di Ilaria </w:t>
            </w:r>
            <w:proofErr w:type="spellStart"/>
            <w:r w:rsidR="0089011F">
              <w:rPr>
                <w:rFonts w:ascii="Calibri" w:hAnsi="Calibri" w:cs="Calibri"/>
                <w:sz w:val="16"/>
                <w:szCs w:val="16"/>
              </w:rPr>
              <w:t>Gorini</w:t>
            </w:r>
            <w:proofErr w:type="spellEnd"/>
            <w:r w:rsidR="0089011F">
              <w:rPr>
                <w:rFonts w:ascii="Calibri" w:hAnsi="Calibri" w:cs="Calibri"/>
                <w:sz w:val="16"/>
                <w:szCs w:val="16"/>
              </w:rPr>
              <w:t xml:space="preserve"> e Marta Licata. - [Bologna] : Società italiana storia medicina, 2012 (Rastignano : </w:t>
            </w:r>
            <w:proofErr w:type="spellStart"/>
            <w:r w:rsidR="0089011F">
              <w:rPr>
                <w:rFonts w:ascii="Calibri" w:hAnsi="Calibri" w:cs="Calibri"/>
                <w:sz w:val="16"/>
                <w:szCs w:val="16"/>
              </w:rPr>
              <w:t>Editografica</w:t>
            </w:r>
            <w:proofErr w:type="spellEnd"/>
            <w:r w:rsidR="0089011F">
              <w:rPr>
                <w:rFonts w:ascii="Calibri" w:hAnsi="Calibri" w:cs="Calibri"/>
                <w:sz w:val="16"/>
                <w:szCs w:val="16"/>
              </w:rPr>
              <w:t>). – VI, 152 p. : ill. ; 24 cm. -  BVE0617056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Supplemento al fasc. 1/2 (2012)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Autori: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Gorini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 Ilaria; Licata, Marta</w:t>
            </w:r>
          </w:p>
          <w:p w:rsidR="0089011F" w:rsidRDefault="0089011F" w:rsidP="0089011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9011F" w:rsidRDefault="0089011F" w:rsidP="0089011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*Medicina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historica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: organo ufficiale della Società italiana di storia della medicina. - Vol. 1, n. 1 (April 2017)-    . - Fidenza, Mattioli 1885, 2017-. - volumi ; 27 cm. ((Quadrimestrale. – Testo in inglese. – Sottotitolo dal vol. 4, n. 3 (2020):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studies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history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paleopathology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bioethics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anthropology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health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. -  </w:t>
            </w:r>
            <w:r>
              <w:rPr>
                <w:rFonts w:ascii="Calibri" w:hAnsi="Calibri" w:cs="Calibri"/>
                <w:sz w:val="16"/>
                <w:szCs w:val="16"/>
              </w:rPr>
              <w:t>ISSN 2532-2370. - CFI0955915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Autore: Società italiana di storia della medicina</w:t>
            </w: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Disponibile anche in Internet a: </w:t>
            </w:r>
            <w:hyperlink r:id="rId7" w:history="1">
              <w:r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https://www.mattioli1885journals.com/index.php/MedHistor/issue/archive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*Nuova Rivista di storia della medicina </w:t>
            </w:r>
            <w:r>
              <w:rPr>
                <w:rFonts w:ascii="Calibri" w:hAnsi="Calibri" w:cs="Calibri"/>
                <w:sz w:val="16"/>
                <w:szCs w:val="16"/>
              </w:rPr>
              <w:t>: a cura della Società italiana di storia della medicina. - Anno 1 = 50-    . – [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S.l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: s.n., 2020]-    . – File PDF. ((Annuale. – ISSN 2724-4954. – Disponibile in Internet a: </w:t>
            </w:r>
            <w:hyperlink r:id="rId8" w:history="1">
              <w:r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https://www.ojs.unito.it/index.php/nrsm</w:t>
              </w:r>
            </w:hyperlink>
          </w:p>
          <w:p w:rsidR="0089011F" w:rsidRDefault="008A427E" w:rsidP="0089011F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5DA2E71" wp14:editId="6E34674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-1612900</wp:posOffset>
                  </wp:positionV>
                  <wp:extent cx="1602105" cy="2117725"/>
                  <wp:effectExtent l="0" t="0" r="0" b="0"/>
                  <wp:wrapSquare wrapText="bothSides"/>
                  <wp:docPr id="4" name="Immagine 4" descr="RIVISTA DI STORIA DELLA MEDICINA organo ufficiale della Società Italiana di  Sto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VISTA DI STORIA DELLA MEDICINA organo ufficiale della Società Italiana di  Sto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211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11F">
              <w:rPr>
                <w:rFonts w:ascii="Calibri" w:hAnsi="Calibri" w:cs="Calibri"/>
                <w:sz w:val="16"/>
                <w:szCs w:val="16"/>
              </w:rPr>
              <w:t>Continuazione parziale di:</w:t>
            </w:r>
            <w:r w:rsidR="0089011F">
              <w:t xml:space="preserve"> </w:t>
            </w:r>
            <w:r w:rsidR="0089011F">
              <w:rPr>
                <w:rFonts w:ascii="Calibri" w:hAnsi="Calibri" w:cs="Calibri"/>
                <w:sz w:val="16"/>
                <w:szCs w:val="16"/>
              </w:rPr>
              <w:t xml:space="preserve">*Medicina </w:t>
            </w:r>
            <w:proofErr w:type="spellStart"/>
            <w:r w:rsidR="0089011F">
              <w:rPr>
                <w:rFonts w:ascii="Calibri" w:hAnsi="Calibri" w:cs="Calibri"/>
                <w:sz w:val="16"/>
                <w:szCs w:val="16"/>
              </w:rPr>
              <w:t>historica</w:t>
            </w:r>
            <w:proofErr w:type="spellEnd"/>
          </w:p>
          <w:p w:rsidR="0089011F" w:rsidRDefault="0089011F" w:rsidP="0089011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9011F" w:rsidRDefault="0089011F" w:rsidP="0089011F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Soggetto: Medicina - Storia – Periodici</w:t>
            </w: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Classe: 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610.905</w:t>
            </w: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89011F" w:rsidRP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011F">
              <w:rPr>
                <w:rStyle w:val="Enfasigrassetto"/>
                <w:rFonts w:ascii="Calibri" w:hAnsi="Calibri" w:cs="Calibri"/>
                <w:b/>
                <w:color w:val="000000"/>
                <w:sz w:val="22"/>
                <w:szCs w:val="22"/>
              </w:rPr>
              <w:t>Volumi disponibili in rete</w:t>
            </w:r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*Medicina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historica</w:t>
            </w:r>
            <w:proofErr w:type="spellEnd"/>
            <w:r w:rsidRPr="0089011F">
              <w:rPr>
                <w:rFonts w:ascii="Calibri" w:hAnsi="Calibri" w:cs="Calibri"/>
                <w:sz w:val="16"/>
                <w:szCs w:val="16"/>
              </w:rPr>
              <w:t>. – 2017-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https://www.mattioli1885journals.com/index.php/MedHistor/issue/archive</w:t>
              </w:r>
            </w:hyperlink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*Nuova Rivista di storia della medicina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– 2020-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https://www.ojs.unito.it/index.php/nrsm</w:t>
              </w:r>
            </w:hyperlink>
          </w:p>
          <w:p w:rsid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9011F" w:rsidRP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011F">
              <w:rPr>
                <w:rStyle w:val="Enfasigrassetto"/>
                <w:rFonts w:ascii="Calibri" w:hAnsi="Calibri" w:cs="Calibri"/>
                <w:b/>
                <w:color w:val="000000"/>
                <w:sz w:val="22"/>
                <w:szCs w:val="22"/>
              </w:rPr>
              <w:t>Informazioni storico-bibliografiche</w:t>
            </w:r>
          </w:p>
          <w:p w:rsidR="00594665" w:rsidRDefault="00594665" w:rsidP="0089011F">
            <w:pPr>
              <w:suppressAutoHyphens w:val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*Medicina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historica</w:t>
            </w:r>
            <w:proofErr w:type="spellEnd"/>
          </w:p>
          <w:p w:rsidR="00594665" w:rsidRPr="00594665" w:rsidRDefault="00594665" w:rsidP="00594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594665">
              <w:rPr>
                <w:rFonts w:ascii="Calibri" w:hAnsi="Calibri" w:cs="Calibri"/>
                <w:sz w:val="16"/>
                <w:szCs w:val="16"/>
                <w:lang w:eastAsia="it-IT"/>
              </w:rPr>
              <w:t>Gli studi di Storia, Paleopatologia, Bioetica e Antropologia della Salute iniziarono nel 1910 come Rivista di Storia delle Scienze Mediche e Naturali, e cambiò titolo in Rivista di Storia della Medicina nel 1957. La Rivista continua a concentrarsi sulla storia della medicina, in t</w:t>
            </w:r>
            <w:r>
              <w:rPr>
                <w:rFonts w:ascii="Calibri" w:hAnsi="Calibri" w:cs="Calibri"/>
                <w:sz w:val="16"/>
                <w:szCs w:val="16"/>
                <w:lang w:eastAsia="it-IT"/>
              </w:rPr>
              <w:t>utti i suoi aspetti</w:t>
            </w:r>
            <w:r w:rsidRPr="00594665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. La Medicina </w:t>
            </w:r>
            <w:proofErr w:type="spellStart"/>
            <w:r w:rsidRPr="00594665">
              <w:rPr>
                <w:rFonts w:ascii="Calibri" w:hAnsi="Calibri" w:cs="Calibri"/>
                <w:sz w:val="16"/>
                <w:szCs w:val="16"/>
                <w:lang w:eastAsia="it-IT"/>
              </w:rPr>
              <w:t>Historica</w:t>
            </w:r>
            <w:proofErr w:type="spellEnd"/>
            <w:r w:rsidRPr="00594665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 pubblica articoli originali e significativi di </w:t>
            </w:r>
            <w:r w:rsidRPr="008A427E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Storia della Medicina, Bioetica e Paleopatologia.</w:t>
            </w:r>
            <w:r w:rsidR="008A427E" w:rsidRPr="008A427E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A427E" w:rsidRPr="008A427E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  <w:proofErr w:type="spellStart"/>
            <w:r w:rsidR="008A427E" w:rsidRPr="008A427E">
              <w:rPr>
                <w:rStyle w:val="Enfasicorsivo"/>
                <w:rFonts w:asciiTheme="minorHAnsi" w:hAnsiTheme="minorHAnsi" w:cstheme="minorHAnsi"/>
                <w:sz w:val="16"/>
                <w:szCs w:val="16"/>
              </w:rPr>
              <w:t>Historica</w:t>
            </w:r>
            <w:proofErr w:type="spellEnd"/>
            <w:r w:rsidR="008A427E" w:rsidRPr="008A427E">
              <w:rPr>
                <w:rFonts w:asciiTheme="minorHAnsi" w:hAnsiTheme="minorHAnsi" w:cstheme="minorHAnsi"/>
                <w:sz w:val="16"/>
                <w:szCs w:val="16"/>
              </w:rPr>
              <w:t xml:space="preserve"> è, dal 2017, la nuova rivista ufficiale della Società Italiana di Storia della Medicina, edita da Mattioli 1885.</w:t>
            </w:r>
          </w:p>
          <w:p w:rsidR="00594665" w:rsidRDefault="00594665" w:rsidP="0089011F">
            <w:pPr>
              <w:suppressAutoHyphens w:val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9011F" w:rsidRDefault="0089011F" w:rsidP="0089011F">
            <w:pPr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*Nuova Rivista di storia della medicina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  <w:p w:rsidR="0089011F" w:rsidRPr="0089011F" w:rsidRDefault="008A427E" w:rsidP="0089011F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8A427E">
              <w:rPr>
                <w:rFonts w:asciiTheme="minorHAnsi" w:hAnsiTheme="minorHAnsi" w:cstheme="minorHAnsi"/>
                <w:sz w:val="16"/>
                <w:szCs w:val="16"/>
              </w:rPr>
              <w:t xml:space="preserve">La </w:t>
            </w:r>
            <w:proofErr w:type="spellStart"/>
            <w:r w:rsidRPr="008A427E">
              <w:rPr>
                <w:rStyle w:val="Enfasicorsivo"/>
                <w:rFonts w:asciiTheme="minorHAnsi" w:hAnsiTheme="minorHAnsi" w:cstheme="minorHAnsi"/>
                <w:b/>
                <w:bCs/>
                <w:sz w:val="16"/>
                <w:szCs w:val="16"/>
              </w:rPr>
              <w:t>nuova</w:t>
            </w:r>
            <w:r w:rsidRPr="008A427E">
              <w:rPr>
                <w:rStyle w:val="Enfasigrassetto"/>
                <w:rFonts w:asciiTheme="minorHAnsi" w:hAnsiTheme="minorHAnsi" w:cstheme="minorHAnsi"/>
                <w:sz w:val="16"/>
                <w:szCs w:val="16"/>
              </w:rPr>
              <w:t>Rivista</w:t>
            </w:r>
            <w:proofErr w:type="spellEnd"/>
            <w:r w:rsidRPr="008A427E">
              <w:rPr>
                <w:rStyle w:val="Enfasigrassetto"/>
                <w:rFonts w:asciiTheme="minorHAnsi" w:hAnsiTheme="minorHAnsi" w:cstheme="minorHAnsi"/>
                <w:sz w:val="16"/>
                <w:szCs w:val="16"/>
              </w:rPr>
              <w:t xml:space="preserve"> di Storia della Medicina</w:t>
            </w:r>
            <w:r w:rsidRPr="008A427E">
              <w:rPr>
                <w:rFonts w:asciiTheme="minorHAnsi" w:hAnsiTheme="minorHAnsi" w:cstheme="minorHAnsi"/>
                <w:sz w:val="16"/>
                <w:szCs w:val="16"/>
              </w:rPr>
              <w:t xml:space="preserve"> è </w:t>
            </w:r>
            <w:hyperlink r:id="rId12" w:history="1">
              <w:r w:rsidRPr="008A427E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online</w:t>
              </w:r>
            </w:hyperlink>
            <w:r w:rsidRPr="008A427E">
              <w:rPr>
                <w:rFonts w:asciiTheme="minorHAnsi" w:hAnsiTheme="minorHAnsi" w:cstheme="minorHAnsi"/>
                <w:sz w:val="16"/>
                <w:szCs w:val="16"/>
              </w:rPr>
              <w:t xml:space="preserve"> dal mese di settembre 2020. La Rivista di Storia della Medicina è stata fino al 2015 la rivista ufficiale della società. Nata nel 1907, la Società Italiana di Storia delle Scienze Mediche e Naturali ha pubblicato regolarmente la “Rivista di Storia delle Scienze Mediche e Naturali” fino a quando, nel 1956 mutò il nome in Società Italiana di Storia della Medicina. Nel 1957 dunque, prese avvio la prima serie della “</w:t>
            </w:r>
            <w:r w:rsidRPr="008A427E">
              <w:rPr>
                <w:rStyle w:val="Enfasigrassetto"/>
                <w:rFonts w:asciiTheme="minorHAnsi" w:hAnsiTheme="minorHAnsi" w:cstheme="minorHAnsi"/>
                <w:sz w:val="16"/>
                <w:szCs w:val="16"/>
              </w:rPr>
              <w:t>Rivista di Storia della Medicina</w:t>
            </w:r>
            <w:r w:rsidRPr="008A427E">
              <w:rPr>
                <w:rFonts w:asciiTheme="minorHAnsi" w:hAnsiTheme="minorHAnsi" w:cstheme="minorHAnsi"/>
                <w:sz w:val="16"/>
                <w:szCs w:val="16"/>
              </w:rPr>
              <w:t>” che interrotta nel 1977 riprese le pubblicazioni con la seconda serie nel 1991.</w:t>
            </w:r>
            <w:r w:rsidRPr="008A427E">
              <w:rPr>
                <w:rFonts w:asciiTheme="minorHAnsi" w:hAnsiTheme="minorHAnsi" w:cstheme="minorHAnsi"/>
                <w:noProof/>
                <w:sz w:val="16"/>
                <w:szCs w:val="16"/>
                <w:lang w:eastAsia="it-IT"/>
              </w:rPr>
              <w:t xml:space="preserve"> </w:t>
            </w:r>
            <w:r w:rsidR="00594665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160FD30" wp14:editId="10DDF6FA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1755140</wp:posOffset>
                  </wp:positionV>
                  <wp:extent cx="852805" cy="1202055"/>
                  <wp:effectExtent l="0" t="0" r="4445" b="0"/>
                  <wp:wrapSquare wrapText="bothSides"/>
                  <wp:docPr id="2" name="Immagine 2" descr="cover_issue_451_it_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ver_issue_451_it_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665"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7516107" wp14:editId="7804208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-593090</wp:posOffset>
                  </wp:positionV>
                  <wp:extent cx="997200" cy="1350000"/>
                  <wp:effectExtent l="0" t="0" r="0" b="3175"/>
                  <wp:wrapSquare wrapText="bothSides"/>
                  <wp:docPr id="1" name="Immagine 1" descr="https://mattioli1885journals.com/public/journals/16/cover_issue_785_en_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tioli1885journals.com/public/journals/16/cover_issue_785_en_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La nuova Rivista di Storia Della Medicina (</w:t>
            </w:r>
            <w:proofErr w:type="spellStart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nRSDM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) è uno strumento editoriale della Società Italiana di Storia della Medicina che intende essere un mezzo di diffusione e di valorizzazione della produzione storiografica e scientifica dei propri associati e di studiosi non appartenenti alla Società. La Rivista si propone di declinare la Storia della Medicina e delle Arti Sanitarie, in particolari italiane, in una prospettiva più ampia  sulla quale far convergere molteplici sensibilità teoriche e una pluralità di approcci storiografici e disciplinari. Si articola in diverse Sezioni quali quella della Storia della Medicina (SM), della Paleopatologia (P), della Bioetica (B), delle </w:t>
            </w:r>
            <w:proofErr w:type="spellStart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Medical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Humanities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(MH) comprendendo anche rubriche (R) della storia della nostra Società, di </w:t>
            </w:r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lastRenderedPageBreak/>
              <w:t>Museologia, dei Teatri Anatomici e di tutto ciò che interessa il panorama storico-medico.</w:t>
            </w:r>
            <w:r w:rsid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La </w:t>
            </w:r>
            <w:proofErr w:type="spellStart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nRSDM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aderisce alla Dichiarazione di Berlino </w:t>
            </w:r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 xml:space="preserve">Open Access to Knowledge in the </w:t>
            </w:r>
            <w:proofErr w:type="spellStart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Sciences</w:t>
            </w:r>
            <w:proofErr w:type="spellEnd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Humanities</w:t>
            </w:r>
            <w:proofErr w:type="spellEnd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 xml:space="preserve">. </w:t>
            </w:r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 E' una pubblicazione in formato elettronico ad accesso aperto, con diffusione in rete e che sarà depositata presso le </w:t>
            </w:r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 xml:space="preserve">open </w:t>
            </w:r>
            <w:proofErr w:type="spellStart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library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 internazionali. Pratica la </w:t>
            </w:r>
            <w:proofErr w:type="spellStart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peer</w:t>
            </w:r>
            <w:proofErr w:type="spellEnd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89011F" w:rsidRPr="0089011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review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 anonima al fine della valutazione dei testi proposti al Comitato di redazione e scientifico. Questa rivista fornisce accesso aperto ai suoi contenuti, ritendendo che rendere le ricerche disponibili liberamente al pubblico migliori lo scambio della conoscenza a livello globale.</w:t>
            </w:r>
            <w:r w:rsid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nRSDM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applica una licenza "</w:t>
            </w:r>
            <w:hyperlink r:id="rId15" w:history="1">
              <w:r w:rsidR="0089011F" w:rsidRPr="0089011F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eastAsia="it-IT"/>
                </w:rPr>
                <w:t xml:space="preserve">Creative </w:t>
              </w:r>
              <w:proofErr w:type="spellStart"/>
              <w:r w:rsidR="0089011F" w:rsidRPr="0089011F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eastAsia="it-IT"/>
                </w:rPr>
                <w:t>Commons</w:t>
              </w:r>
              <w:proofErr w:type="spellEnd"/>
              <w:r w:rsidR="0089011F" w:rsidRPr="0089011F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eastAsia="it-IT"/>
                </w:rPr>
                <w:t xml:space="preserve"> - Attribuzione" (CC-BY)</w:t>
              </w:r>
            </w:hyperlink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 tutto il materiale </w:t>
            </w:r>
            <w:proofErr w:type="spellStart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pubblicato.Con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la licenza CC-BY, gli autori mantengono il copyright sui loro contributi, garantendo tuttavia a chiunque la possibilità di scaricare, riusare, ristampare, modificare, distribuire e/o copiare i materiali pubblicati da </w:t>
            </w:r>
            <w:proofErr w:type="spellStart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nRSDM</w:t>
            </w:r>
            <w:proofErr w:type="spellEnd"/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, con la sola condizione che siano correttamente citati l'autore e il titolo della Rivista.</w:t>
            </w:r>
            <w:r w:rsidR="00594665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="0089011F" w:rsidRPr="0089011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Non è necessario richiedere ulteriori autorizzazioni all'autore o alla Redazione della Rivista</w:t>
            </w:r>
          </w:p>
          <w:p w:rsidR="0089011F" w:rsidRPr="0089011F" w:rsidRDefault="0089011F" w:rsidP="0089011F">
            <w:pPr>
              <w:pStyle w:val="Testonormale1"/>
              <w:tabs>
                <w:tab w:val="right" w:pos="6237"/>
              </w:tabs>
              <w:jc w:val="both"/>
              <w:rPr>
                <w:rStyle w:val="Enfasigrassetto"/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89011F" w:rsidRDefault="0089011F" w:rsidP="0089011F">
      <w:pPr>
        <w:pStyle w:val="Testonormale1"/>
        <w:tabs>
          <w:tab w:val="right" w:pos="6237"/>
        </w:tabs>
        <w:jc w:val="both"/>
        <w:rPr>
          <w:rStyle w:val="Enfasigrassetto"/>
          <w:rFonts w:ascii="Calibri" w:hAnsi="Calibri" w:cs="Calibri"/>
          <w:b/>
          <w:color w:val="000000"/>
          <w:sz w:val="16"/>
          <w:szCs w:val="16"/>
        </w:rPr>
      </w:pPr>
    </w:p>
    <w:sectPr w:rsidR="00890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7E"/>
    <w:rsid w:val="0055547E"/>
    <w:rsid w:val="00594665"/>
    <w:rsid w:val="0089011F"/>
    <w:rsid w:val="008A427E"/>
    <w:rsid w:val="00C12CCB"/>
    <w:rsid w:val="00D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1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link w:val="Titolo2Carattere"/>
    <w:uiPriority w:val="9"/>
    <w:qFormat/>
    <w:rsid w:val="0089011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89011F"/>
    <w:rPr>
      <w:color w:val="0000FF"/>
      <w:u w:val="single"/>
    </w:rPr>
  </w:style>
  <w:style w:type="character" w:styleId="Enfasigrassetto">
    <w:name w:val="Strong"/>
    <w:uiPriority w:val="22"/>
    <w:qFormat/>
    <w:rsid w:val="0089011F"/>
    <w:rPr>
      <w:b w:val="0"/>
      <w:bCs w:val="0"/>
      <w:i w:val="0"/>
      <w:iCs w:val="0"/>
    </w:rPr>
  </w:style>
  <w:style w:type="paragraph" w:customStyle="1" w:styleId="Testonormale1">
    <w:name w:val="Testo normale1"/>
    <w:basedOn w:val="Normale"/>
    <w:rsid w:val="0089011F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89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901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9011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89011F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66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946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6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66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1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link w:val="Titolo2Carattere"/>
    <w:uiPriority w:val="9"/>
    <w:qFormat/>
    <w:rsid w:val="0089011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89011F"/>
    <w:rPr>
      <w:color w:val="0000FF"/>
      <w:u w:val="single"/>
    </w:rPr>
  </w:style>
  <w:style w:type="character" w:styleId="Enfasigrassetto">
    <w:name w:val="Strong"/>
    <w:uiPriority w:val="22"/>
    <w:qFormat/>
    <w:rsid w:val="0089011F"/>
    <w:rPr>
      <w:b w:val="0"/>
      <w:bCs w:val="0"/>
      <w:i w:val="0"/>
      <w:iCs w:val="0"/>
    </w:rPr>
  </w:style>
  <w:style w:type="paragraph" w:customStyle="1" w:styleId="Testonormale1">
    <w:name w:val="Testo normale1"/>
    <w:basedOn w:val="Normale"/>
    <w:rsid w:val="0089011F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89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901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9011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89011F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66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946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6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66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js.unito.it/index.php/nrsm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mattioli1885journals.com/index.php/MedHistor/issue/archive" TargetMode="External"/><Relationship Id="rId12" Type="http://schemas.openxmlformats.org/officeDocument/2006/relationships/hyperlink" Target="https://www.ojs.unito.it/index.php/nrsm/inde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js.unito.it/index.php/nr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/3.0/it/" TargetMode="External"/><Relationship Id="rId10" Type="http://schemas.openxmlformats.org/officeDocument/2006/relationships/hyperlink" Target="https://www.mattioli1885journals.com/index.php/MedHistor/issue/archi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B998-1292-4F01-8923-3344E971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2021-09-03T13:42:00Z</dcterms:created>
  <dcterms:modified xsi:type="dcterms:W3CDTF">2021-09-03T14:57:00Z</dcterms:modified>
</cp:coreProperties>
</file>