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02" w:rsidRDefault="00586E02" w:rsidP="00586E02">
      <w:pPr>
        <w:spacing w:after="0" w:line="240" w:lineRule="auto"/>
        <w:jc w:val="both"/>
        <w:rPr>
          <w:rStyle w:val="Enfasigrassetto"/>
          <w:b w:val="0"/>
        </w:rPr>
      </w:pPr>
      <w:r w:rsidRPr="00586E02">
        <w:rPr>
          <w:rStyle w:val="Enfasigrassetto"/>
          <w:sz w:val="44"/>
          <w:szCs w:val="44"/>
        </w:rPr>
        <w:t>XT136</w:t>
      </w:r>
      <w:r>
        <w:rPr>
          <w:rStyle w:val="Enfasigrassetto"/>
        </w:rPr>
        <w:t xml:space="preserve"> </w:t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 w:rsidRPr="00586E02">
        <w:rPr>
          <w:rStyle w:val="Enfasigrassetto"/>
          <w:b w:val="0"/>
          <w:i/>
          <w:sz w:val="16"/>
          <w:szCs w:val="16"/>
        </w:rPr>
        <w:t>Scheda creata il 13 dicembre 2021</w:t>
      </w:r>
    </w:p>
    <w:p w:rsidR="00586E02" w:rsidRDefault="00586E02" w:rsidP="00586E02">
      <w:pPr>
        <w:spacing w:after="0" w:line="240" w:lineRule="auto"/>
        <w:jc w:val="both"/>
        <w:rPr>
          <w:rStyle w:val="Enfasigrassetto"/>
          <w:b w:val="0"/>
        </w:rPr>
      </w:pPr>
    </w:p>
    <w:p w:rsidR="00586E02" w:rsidRPr="00586E02" w:rsidRDefault="00586E02" w:rsidP="00586E02">
      <w:pPr>
        <w:spacing w:after="0" w:line="240" w:lineRule="auto"/>
        <w:jc w:val="both"/>
        <w:rPr>
          <w:rStyle w:val="Enfasigrassetto"/>
          <w:sz w:val="44"/>
          <w:szCs w:val="44"/>
        </w:rPr>
      </w:pPr>
      <w:r w:rsidRPr="00586E02">
        <w:rPr>
          <w:rStyle w:val="Enfasigrassetto"/>
          <w:sz w:val="44"/>
          <w:szCs w:val="44"/>
        </w:rPr>
        <w:t>Descrizione storico-bibliografica</w:t>
      </w:r>
    </w:p>
    <w:p w:rsidR="00C24AED" w:rsidRDefault="00586E02" w:rsidP="00586E02">
      <w:pPr>
        <w:spacing w:after="0" w:line="240" w:lineRule="auto"/>
        <w:jc w:val="both"/>
      </w:pPr>
      <w:r>
        <w:rPr>
          <w:rStyle w:val="Enfasigrassetto"/>
        </w:rPr>
        <w:t>*</w:t>
      </w:r>
      <w:r>
        <w:rPr>
          <w:rStyle w:val="Enfasigrassetto"/>
        </w:rPr>
        <w:t>Elenco della Reale Società d'agricoltura di Torino</w:t>
      </w:r>
      <w:r w:rsidRPr="00586E02">
        <w:rPr>
          <w:rStyle w:val="Enfasigrassetto"/>
          <w:b w:val="0"/>
        </w:rPr>
        <w:t xml:space="preserve"> / [</w:t>
      </w:r>
      <w:proofErr w:type="spellStart"/>
      <w:r w:rsidRPr="00586E02">
        <w:rPr>
          <w:rStyle w:val="Enfasigrassetto"/>
          <w:b w:val="0"/>
        </w:rPr>
        <w:t>Societas</w:t>
      </w:r>
      <w:proofErr w:type="spellEnd"/>
      <w:r w:rsidRPr="00586E02">
        <w:rPr>
          <w:rStyle w:val="Enfasigrassetto"/>
          <w:b w:val="0"/>
        </w:rPr>
        <w:t xml:space="preserve"> Agraria </w:t>
      </w:r>
      <w:proofErr w:type="spellStart"/>
      <w:r w:rsidRPr="00586E02">
        <w:rPr>
          <w:rStyle w:val="Enfasigrassetto"/>
          <w:b w:val="0"/>
        </w:rPr>
        <w:t>Taur</w:t>
      </w:r>
      <w:proofErr w:type="spellEnd"/>
      <w:r w:rsidRPr="00586E02">
        <w:rPr>
          <w:rStyle w:val="Enfasigrassetto"/>
          <w:b w:val="0"/>
        </w:rPr>
        <w:t xml:space="preserve">. </w:t>
      </w:r>
      <w:proofErr w:type="spellStart"/>
      <w:r w:rsidRPr="00586E02">
        <w:rPr>
          <w:rStyle w:val="Enfasigrassetto"/>
          <w:b w:val="0"/>
        </w:rPr>
        <w:t>Inst</w:t>
      </w:r>
      <w:proofErr w:type="spellEnd"/>
      <w:r w:rsidRPr="00586E02">
        <w:rPr>
          <w:rStyle w:val="Enfasigrassetto"/>
          <w:b w:val="0"/>
        </w:rPr>
        <w:t>. ].</w:t>
      </w:r>
      <w:r>
        <w:rPr>
          <w:rStyle w:val="Enfasigrassetto"/>
        </w:rPr>
        <w:t xml:space="preserve"> </w:t>
      </w:r>
      <w:r>
        <w:t xml:space="preserve">- [Torino] : dalle stampe di Giuseppe </w:t>
      </w:r>
      <w:proofErr w:type="spellStart"/>
      <w:r>
        <w:t>Denasio</w:t>
      </w:r>
      <w:proofErr w:type="spellEnd"/>
      <w:r>
        <w:t xml:space="preserve"> nell'isola di San Filippo</w:t>
      </w:r>
      <w:r>
        <w:t>, 1785</w:t>
      </w:r>
      <w:r>
        <w:t xml:space="preserve">. - 32 p. ; </w:t>
      </w:r>
      <w:r>
        <w:t>20 cm</w:t>
      </w:r>
      <w:r>
        <w:t xml:space="preserve">. </w:t>
      </w:r>
      <w:r>
        <w:t>((</w:t>
      </w:r>
      <w:r>
        <w:t>Nome dell'A</w:t>
      </w:r>
      <w:r>
        <w:t>utore</w:t>
      </w:r>
      <w:r>
        <w:t xml:space="preserve"> e data di pu</w:t>
      </w:r>
      <w:r>
        <w:t>b</w:t>
      </w:r>
      <w:r>
        <w:t>blicazione dallo stemma xilogr</w:t>
      </w:r>
      <w:r>
        <w:t>afico</w:t>
      </w:r>
      <w:r>
        <w:t xml:space="preserve"> sul fron</w:t>
      </w:r>
      <w:r>
        <w:t xml:space="preserve">tespizio. - </w:t>
      </w:r>
      <w:proofErr w:type="spellStart"/>
      <w:r>
        <w:t>Segn</w:t>
      </w:r>
      <w:proofErr w:type="spellEnd"/>
      <w:r>
        <w:t xml:space="preserve">.: [1-2]⁸. - </w:t>
      </w:r>
      <w:r>
        <w:t>TO0E088060</w:t>
      </w:r>
      <w:r>
        <w:t xml:space="preserve">; </w:t>
      </w:r>
      <w:r>
        <w:t>TO00183448</w:t>
      </w:r>
    </w:p>
    <w:p w:rsidR="00586E02" w:rsidRDefault="00586E02" w:rsidP="00586E02">
      <w:pPr>
        <w:spacing w:after="0" w:line="240" w:lineRule="auto"/>
        <w:jc w:val="both"/>
      </w:pPr>
      <w:r>
        <w:t xml:space="preserve">Autore: </w:t>
      </w:r>
      <w:r w:rsidRPr="00586E02">
        <w:t>Società agraria di Torino</w:t>
      </w:r>
    </w:p>
    <w:p w:rsidR="00586E02" w:rsidRDefault="00586E02" w:rsidP="00586E02">
      <w:pPr>
        <w:spacing w:after="0" w:line="240" w:lineRule="auto"/>
        <w:jc w:val="both"/>
      </w:pPr>
      <w:r>
        <w:t>Editore</w:t>
      </w:r>
      <w:r>
        <w:t>:</w:t>
      </w:r>
      <w:r>
        <w:t xml:space="preserve"> </w:t>
      </w:r>
      <w:proofErr w:type="spellStart"/>
      <w:r w:rsidRPr="00586E02">
        <w:t>Denasio</w:t>
      </w:r>
      <w:proofErr w:type="spellEnd"/>
      <w:r w:rsidRPr="00586E02">
        <w:t>, Giuseppe</w:t>
      </w:r>
    </w:p>
    <w:p w:rsidR="00586E02" w:rsidRDefault="00586E02" w:rsidP="00586E02">
      <w:pPr>
        <w:spacing w:after="0" w:line="240" w:lineRule="auto"/>
        <w:jc w:val="both"/>
      </w:pPr>
      <w:r>
        <w:t>Soggetto: Torino – Accademia di agricoltura – 1785</w:t>
      </w:r>
    </w:p>
    <w:p w:rsidR="00586E02" w:rsidRDefault="00586E02" w:rsidP="00586E02">
      <w:pPr>
        <w:spacing w:after="0" w:line="240" w:lineRule="auto"/>
        <w:jc w:val="both"/>
      </w:pPr>
    </w:p>
    <w:p w:rsidR="00586E02" w:rsidRPr="00586E02" w:rsidRDefault="00586E02" w:rsidP="00586E02">
      <w:pPr>
        <w:spacing w:after="0" w:line="240" w:lineRule="auto"/>
        <w:jc w:val="both"/>
        <w:rPr>
          <w:b/>
          <w:sz w:val="44"/>
          <w:szCs w:val="44"/>
        </w:rPr>
      </w:pPr>
      <w:r w:rsidRPr="00586E02">
        <w:rPr>
          <w:b/>
          <w:sz w:val="44"/>
          <w:szCs w:val="44"/>
        </w:rPr>
        <w:t>Informazioni storico-bibliografiche</w:t>
      </w:r>
    </w:p>
    <w:p w:rsidR="00586E02" w:rsidRPr="00586E02" w:rsidRDefault="00586E02" w:rsidP="00586E02">
      <w:pPr>
        <w:spacing w:after="0" w:line="240" w:lineRule="auto"/>
        <w:jc w:val="both"/>
      </w:pPr>
      <w:r>
        <w:t>L'</w:t>
      </w:r>
      <w:r>
        <w:rPr>
          <w:b/>
          <w:bCs/>
        </w:rPr>
        <w:t>Accademia</w:t>
      </w:r>
      <w:r w:rsidRPr="00586E02">
        <w:rPr>
          <w:b/>
          <w:bCs/>
        </w:rPr>
        <w:t xml:space="preserve"> di </w:t>
      </w:r>
      <w:hyperlink r:id="rId5" w:tooltip="Agricoltura" w:history="1">
        <w:r w:rsidRPr="00586E02">
          <w:rPr>
            <w:rStyle w:val="Collegamentoipertestuale"/>
            <w:b/>
            <w:bCs/>
            <w:color w:val="auto"/>
            <w:u w:val="none"/>
          </w:rPr>
          <w:t>agricoltura</w:t>
        </w:r>
      </w:hyperlink>
      <w:r w:rsidRPr="00586E02">
        <w:rPr>
          <w:b/>
          <w:bCs/>
        </w:rPr>
        <w:t xml:space="preserve"> di </w:t>
      </w:r>
      <w:hyperlink r:id="rId6" w:tooltip="Torino" w:history="1">
        <w:r w:rsidRPr="00586E02">
          <w:rPr>
            <w:rStyle w:val="Collegamentoipertestuale"/>
            <w:b/>
            <w:bCs/>
            <w:color w:val="auto"/>
            <w:u w:val="none"/>
          </w:rPr>
          <w:t>Torino</w:t>
        </w:r>
      </w:hyperlink>
      <w:r w:rsidRPr="00586E02">
        <w:t xml:space="preserve"> si pone come obiettivo quello di "promuovere in campo nazionale il progresso delle scienze agrarie e di tutte le materie interdisciplinari ad esse inerenti" (tratto dallo statuto approvato con </w:t>
      </w:r>
      <w:hyperlink r:id="rId7" w:tooltip="Decreto del presidente della Repubblica" w:history="1">
        <w:r w:rsidRPr="00586E02">
          <w:rPr>
            <w:rStyle w:val="Collegamentoipertestuale"/>
            <w:color w:val="auto"/>
            <w:u w:val="none"/>
          </w:rPr>
          <w:t>decreto del presidente della Repubblica</w:t>
        </w:r>
      </w:hyperlink>
      <w:r w:rsidRPr="00586E02">
        <w:t xml:space="preserve"> del 14 settembre </w:t>
      </w:r>
      <w:hyperlink r:id="rId8" w:tooltip="1984" w:history="1">
        <w:r w:rsidRPr="00586E02">
          <w:rPr>
            <w:rStyle w:val="Collegamentoipertestuale"/>
            <w:color w:val="auto"/>
            <w:u w:val="none"/>
          </w:rPr>
          <w:t>1984</w:t>
        </w:r>
      </w:hyperlink>
      <w:r w:rsidRPr="00586E02">
        <w:t>).</w:t>
      </w:r>
    </w:p>
    <w:p w:rsidR="00586E02" w:rsidRDefault="00586E02" w:rsidP="00586E02">
      <w:pPr>
        <w:spacing w:after="0" w:line="240" w:lineRule="auto"/>
        <w:jc w:val="both"/>
      </w:pPr>
      <w:r w:rsidRPr="00586E02">
        <w:t xml:space="preserve">Venne fondata, con il nome di Società agraria, il 24 maggio </w:t>
      </w:r>
      <w:hyperlink r:id="rId9" w:tooltip="1785" w:history="1">
        <w:r w:rsidRPr="00586E02">
          <w:rPr>
            <w:rStyle w:val="Collegamentoipertestuale"/>
            <w:color w:val="auto"/>
            <w:u w:val="none"/>
          </w:rPr>
          <w:t>1785</w:t>
        </w:r>
      </w:hyperlink>
      <w:r w:rsidRPr="00586E02">
        <w:t xml:space="preserve">, per rescritto sovrano di </w:t>
      </w:r>
      <w:hyperlink r:id="rId10" w:tooltip="Vittorio Amedeo III di Savoia" w:history="1">
        <w:r w:rsidRPr="00586E02">
          <w:rPr>
            <w:rStyle w:val="Collegamentoipertestuale"/>
            <w:color w:val="auto"/>
            <w:u w:val="none"/>
          </w:rPr>
          <w:t>Vittorio Amedeo III di Savoia</w:t>
        </w:r>
      </w:hyperlink>
      <w:r w:rsidRPr="00586E02">
        <w:t xml:space="preserve">, </w:t>
      </w:r>
      <w:hyperlink r:id="rId11" w:anchor="Re_di_Sardegna" w:tooltip="Casa Savoia" w:history="1">
        <w:r w:rsidRPr="00586E02">
          <w:rPr>
            <w:rStyle w:val="Collegamentoipertestuale"/>
            <w:color w:val="auto"/>
            <w:u w:val="none"/>
          </w:rPr>
          <w:t>re di Sardegna</w:t>
        </w:r>
      </w:hyperlink>
      <w:r w:rsidRPr="00586E02">
        <w:t xml:space="preserve">, ad opera di un gruppo di studiosi, scienziati e ricercatori di stampo </w:t>
      </w:r>
      <w:hyperlink r:id="rId12" w:tooltip="Illuminismo" w:history="1">
        <w:r w:rsidRPr="00586E02">
          <w:rPr>
            <w:rStyle w:val="Collegamentoipertestuale"/>
            <w:color w:val="auto"/>
            <w:u w:val="none"/>
          </w:rPr>
          <w:t>illuminista</w:t>
        </w:r>
      </w:hyperlink>
      <w:r w:rsidRPr="00586E02">
        <w:t xml:space="preserve">, tra i quali </w:t>
      </w:r>
      <w:hyperlink r:id="rId13" w:tooltip="Sebastiano Giraud (la pagina non esiste)" w:history="1">
        <w:r w:rsidRPr="00586E02">
          <w:rPr>
            <w:rStyle w:val="Collegamentoipertestuale"/>
            <w:color w:val="auto"/>
            <w:u w:val="none"/>
          </w:rPr>
          <w:t xml:space="preserve">Sebastiano </w:t>
        </w:r>
        <w:proofErr w:type="spellStart"/>
        <w:r w:rsidRPr="00586E02">
          <w:rPr>
            <w:rStyle w:val="Collegamentoipertestuale"/>
            <w:color w:val="auto"/>
            <w:u w:val="none"/>
          </w:rPr>
          <w:t>Giraud</w:t>
        </w:r>
        <w:proofErr w:type="spellEnd"/>
      </w:hyperlink>
      <w:r w:rsidRPr="00586E02">
        <w:t xml:space="preserve">, </w:t>
      </w:r>
      <w:hyperlink r:id="rId14" w:tooltip="Vincenzo Virginio" w:history="1">
        <w:r w:rsidRPr="00586E02">
          <w:rPr>
            <w:rStyle w:val="Collegamentoipertestuale"/>
            <w:color w:val="auto"/>
            <w:u w:val="none"/>
          </w:rPr>
          <w:t>Vincenzo Virginio</w:t>
        </w:r>
      </w:hyperlink>
      <w:r w:rsidRPr="00586E02">
        <w:t xml:space="preserve">, </w:t>
      </w:r>
      <w:hyperlink r:id="rId15" w:tooltip="Carlo Giulio (la pagina non esiste)" w:history="1">
        <w:r w:rsidRPr="00586E02">
          <w:rPr>
            <w:rStyle w:val="Collegamentoipertestuale"/>
            <w:color w:val="auto"/>
            <w:u w:val="none"/>
          </w:rPr>
          <w:t>Carlo Giulio</w:t>
        </w:r>
      </w:hyperlink>
      <w:r w:rsidRPr="00586E02">
        <w:t xml:space="preserve">, </w:t>
      </w:r>
      <w:hyperlink r:id="rId16" w:tooltip="Benedetto Bonvicino (la pagina non esiste)" w:history="1">
        <w:r w:rsidRPr="00586E02">
          <w:rPr>
            <w:rStyle w:val="Collegamentoipertestuale"/>
            <w:color w:val="auto"/>
            <w:u w:val="none"/>
          </w:rPr>
          <w:t>Benedetto Bonvicino</w:t>
        </w:r>
      </w:hyperlink>
      <w:r w:rsidRPr="00586E02">
        <w:t xml:space="preserve">. </w:t>
      </w:r>
      <w:r w:rsidRPr="00586E02">
        <w:br/>
        <w:t>Come chiaramente indicato nel testo del primo Statuto, l'intento della Società era quello di "</w:t>
      </w:r>
      <w:r w:rsidRPr="00586E02">
        <w:rPr>
          <w:i/>
          <w:iCs/>
        </w:rPr>
        <w:t>promuovere a pubblico vantaggio la coltivazione dei terreni situati principalmente nei felici domini di S.M., secondo le regole opportune e convenevoli alla loro diversa natura</w:t>
      </w:r>
      <w:r w:rsidRPr="00586E02">
        <w:t xml:space="preserve">", rinnovando le tecniche agrarie e dando un impulso alla sperimentazione agricola. </w:t>
      </w:r>
    </w:p>
    <w:p w:rsidR="00586E02" w:rsidRDefault="00586E02" w:rsidP="00586E02">
      <w:pPr>
        <w:spacing w:after="0" w:line="240" w:lineRule="auto"/>
        <w:jc w:val="both"/>
      </w:pPr>
      <w:r w:rsidRPr="00586E02">
        <w:t xml:space="preserve">Nel </w:t>
      </w:r>
      <w:hyperlink r:id="rId17" w:tooltip="1788" w:history="1">
        <w:r w:rsidRPr="00586E02">
          <w:rPr>
            <w:rStyle w:val="Collegamentoipertestuale"/>
            <w:color w:val="auto"/>
            <w:u w:val="none"/>
          </w:rPr>
          <w:t>1788</w:t>
        </w:r>
      </w:hyperlink>
      <w:r w:rsidRPr="00586E02">
        <w:t xml:space="preserve"> Vittorio Amedeo III concesse alla Società la qualifica di "reale", attributo che essa perse sotto la dominazione di </w:t>
      </w:r>
      <w:hyperlink r:id="rId18" w:tooltip="Napoleone Bonaparte" w:history="1">
        <w:r w:rsidRPr="00586E02">
          <w:rPr>
            <w:rStyle w:val="Collegamentoipertestuale"/>
            <w:color w:val="auto"/>
            <w:u w:val="none"/>
          </w:rPr>
          <w:t>Napoleone</w:t>
        </w:r>
      </w:hyperlink>
      <w:r w:rsidRPr="00586E02">
        <w:t xml:space="preserve">. Durante questo periodo fu comunque molto attiva, sia nella sperimentazione agricola, sia fornendo al governo centrale francese notizie e pareri su coltivazioni e </w:t>
      </w:r>
      <w:hyperlink r:id="rId19" w:tooltip="Zootecnica" w:history="1">
        <w:r w:rsidRPr="00586E02">
          <w:rPr>
            <w:rStyle w:val="Collegamentoipertestuale"/>
            <w:color w:val="auto"/>
            <w:u w:val="none"/>
          </w:rPr>
          <w:t>zootecnie</w:t>
        </w:r>
      </w:hyperlink>
      <w:r w:rsidRPr="00586E02">
        <w:t xml:space="preserve"> locali. </w:t>
      </w:r>
      <w:r>
        <w:t xml:space="preserve"> </w:t>
      </w:r>
      <w:r w:rsidRPr="00586E02">
        <w:t xml:space="preserve">Nel </w:t>
      </w:r>
      <w:hyperlink r:id="rId20" w:tooltip="1843" w:history="1">
        <w:r w:rsidRPr="00586E02">
          <w:rPr>
            <w:rStyle w:val="Collegamentoipertestuale"/>
            <w:color w:val="auto"/>
            <w:u w:val="none"/>
          </w:rPr>
          <w:t>1843</w:t>
        </w:r>
      </w:hyperlink>
      <w:r w:rsidRPr="00586E02">
        <w:t xml:space="preserve"> </w:t>
      </w:r>
      <w:hyperlink r:id="rId21" w:tooltip="Carlo Alberto di Savoia" w:history="1">
        <w:r w:rsidRPr="00586E02">
          <w:rPr>
            <w:rStyle w:val="Collegamentoipertestuale"/>
            <w:color w:val="auto"/>
            <w:u w:val="none"/>
          </w:rPr>
          <w:t>Carlo Alberto</w:t>
        </w:r>
      </w:hyperlink>
      <w:r w:rsidRPr="00586E02">
        <w:t xml:space="preserve"> le riconobbe il titolo di Reale accademia di agricoltura.</w:t>
      </w:r>
      <w:r>
        <w:t xml:space="preserve"> </w:t>
      </w:r>
      <w:bookmarkStart w:id="0" w:name="_GoBack"/>
      <w:bookmarkEnd w:id="0"/>
      <w:r w:rsidRPr="00586E02">
        <w:t xml:space="preserve">Dopo il triste periodo degli anni </w:t>
      </w:r>
      <w:hyperlink r:id="rId22" w:tooltip="1865" w:history="1">
        <w:r w:rsidRPr="00586E02">
          <w:rPr>
            <w:rStyle w:val="Collegamentoipertestuale"/>
            <w:color w:val="auto"/>
            <w:u w:val="none"/>
          </w:rPr>
          <w:t>1865</w:t>
        </w:r>
      </w:hyperlink>
      <w:r w:rsidRPr="00586E02">
        <w:t>-</w:t>
      </w:r>
      <w:hyperlink r:id="rId23" w:tooltip="1870" w:history="1">
        <w:r w:rsidRPr="00586E02">
          <w:rPr>
            <w:rStyle w:val="Collegamentoipertestuale"/>
            <w:color w:val="auto"/>
            <w:u w:val="none"/>
          </w:rPr>
          <w:t>1870</w:t>
        </w:r>
      </w:hyperlink>
      <w:r w:rsidRPr="00586E02">
        <w:t xml:space="preserve"> durante i quali, come Società agraria, venne aggregata al </w:t>
      </w:r>
      <w:hyperlink r:id="rId24" w:tooltip="Museo industriale (la pagina non esiste)" w:history="1">
        <w:r w:rsidRPr="00586E02">
          <w:rPr>
            <w:rStyle w:val="Collegamentoipertestuale"/>
            <w:color w:val="auto"/>
            <w:u w:val="none"/>
          </w:rPr>
          <w:t>museo industriale</w:t>
        </w:r>
      </w:hyperlink>
      <w:r w:rsidRPr="00586E02">
        <w:t xml:space="preserve">, tornò ad essere un'accademia indipendente. </w:t>
      </w:r>
    </w:p>
    <w:p w:rsidR="00586E02" w:rsidRDefault="00586E02" w:rsidP="00586E02">
      <w:pPr>
        <w:spacing w:after="0" w:line="240" w:lineRule="auto"/>
        <w:jc w:val="both"/>
      </w:pPr>
      <w:r w:rsidRPr="00586E02">
        <w:t xml:space="preserve">Tra i soci dell'Accademia: </w:t>
      </w:r>
      <w:hyperlink r:id="rId25" w:tooltip="Michele Buniva" w:history="1">
        <w:r w:rsidRPr="00586E02">
          <w:rPr>
            <w:rStyle w:val="Collegamentoipertestuale"/>
            <w:color w:val="auto"/>
            <w:u w:val="none"/>
          </w:rPr>
          <w:t xml:space="preserve">Michele </w:t>
        </w:r>
        <w:proofErr w:type="spellStart"/>
        <w:r w:rsidRPr="00586E02">
          <w:rPr>
            <w:rStyle w:val="Collegamentoipertestuale"/>
            <w:color w:val="auto"/>
            <w:u w:val="none"/>
          </w:rPr>
          <w:t>Buniva</w:t>
        </w:r>
        <w:proofErr w:type="spellEnd"/>
      </w:hyperlink>
      <w:r w:rsidRPr="00586E02">
        <w:t xml:space="preserve">, </w:t>
      </w:r>
      <w:hyperlink r:id="rId26" w:tooltip="Giovanni Battista Balbis" w:history="1">
        <w:r w:rsidRPr="00586E02">
          <w:rPr>
            <w:rStyle w:val="Collegamentoipertestuale"/>
            <w:color w:val="auto"/>
            <w:u w:val="none"/>
          </w:rPr>
          <w:t xml:space="preserve">Giovanni Battista </w:t>
        </w:r>
        <w:proofErr w:type="spellStart"/>
        <w:r w:rsidRPr="00586E02">
          <w:rPr>
            <w:rStyle w:val="Collegamentoipertestuale"/>
            <w:color w:val="auto"/>
            <w:u w:val="none"/>
          </w:rPr>
          <w:t>Balbis</w:t>
        </w:r>
        <w:proofErr w:type="spellEnd"/>
      </w:hyperlink>
      <w:r w:rsidRPr="00586E02">
        <w:t xml:space="preserve">, </w:t>
      </w:r>
      <w:hyperlink r:id="rId27" w:tooltip="Ignazio Michelotti" w:history="1">
        <w:r w:rsidRPr="00586E02">
          <w:rPr>
            <w:rStyle w:val="Collegamentoipertestuale"/>
            <w:color w:val="auto"/>
            <w:u w:val="none"/>
          </w:rPr>
          <w:t>Ignazio Michelotti</w:t>
        </w:r>
      </w:hyperlink>
      <w:r w:rsidRPr="00586E02">
        <w:t xml:space="preserve">, </w:t>
      </w:r>
      <w:hyperlink r:id="rId28" w:tooltip="Luigi Granata" w:history="1">
        <w:r w:rsidRPr="00586E02">
          <w:rPr>
            <w:rStyle w:val="Collegamentoipertestuale"/>
            <w:color w:val="auto"/>
            <w:u w:val="none"/>
          </w:rPr>
          <w:t>Luigi Granata</w:t>
        </w:r>
      </w:hyperlink>
      <w:r w:rsidRPr="00586E02">
        <w:t xml:space="preserve">, </w:t>
      </w:r>
      <w:hyperlink r:id="rId29" w:tooltip="Amedeo Avogadro" w:history="1">
        <w:r w:rsidRPr="00586E02">
          <w:rPr>
            <w:rStyle w:val="Collegamentoipertestuale"/>
            <w:color w:val="auto"/>
            <w:u w:val="none"/>
          </w:rPr>
          <w:t>Amedeo Avogadro</w:t>
        </w:r>
      </w:hyperlink>
      <w:r w:rsidRPr="00586E02">
        <w:t xml:space="preserve">, </w:t>
      </w:r>
      <w:hyperlink r:id="rId30" w:tooltip="Ascanio Sobrero" w:history="1">
        <w:r w:rsidRPr="00586E02">
          <w:rPr>
            <w:rStyle w:val="Collegamentoipertestuale"/>
            <w:color w:val="auto"/>
            <w:u w:val="none"/>
          </w:rPr>
          <w:t xml:space="preserve">Ascanio </w:t>
        </w:r>
        <w:proofErr w:type="spellStart"/>
        <w:r w:rsidRPr="00586E02">
          <w:rPr>
            <w:rStyle w:val="Collegamentoipertestuale"/>
            <w:color w:val="auto"/>
            <w:u w:val="none"/>
          </w:rPr>
          <w:t>Sobrero</w:t>
        </w:r>
        <w:proofErr w:type="spellEnd"/>
      </w:hyperlink>
      <w:r w:rsidRPr="00586E02">
        <w:t xml:space="preserve">, </w:t>
      </w:r>
      <w:hyperlink r:id="rId31" w:tooltip="Galileo Ferraris" w:history="1">
        <w:r w:rsidRPr="00586E02">
          <w:rPr>
            <w:rStyle w:val="Collegamentoipertestuale"/>
            <w:color w:val="auto"/>
            <w:u w:val="none"/>
          </w:rPr>
          <w:t>Galileo Ferraris</w:t>
        </w:r>
      </w:hyperlink>
      <w:r w:rsidRPr="00586E02">
        <w:t xml:space="preserve">, </w:t>
      </w:r>
      <w:hyperlink r:id="rId32" w:tooltip="Justus von Liebig" w:history="1">
        <w:proofErr w:type="spellStart"/>
        <w:r w:rsidRPr="00586E02">
          <w:rPr>
            <w:rStyle w:val="Collegamentoipertestuale"/>
            <w:color w:val="auto"/>
            <w:u w:val="none"/>
          </w:rPr>
          <w:t>Justus</w:t>
        </w:r>
        <w:proofErr w:type="spellEnd"/>
        <w:r w:rsidRPr="00586E02">
          <w:rPr>
            <w:rStyle w:val="Collegamentoipertestuale"/>
            <w:color w:val="auto"/>
            <w:u w:val="none"/>
          </w:rPr>
          <w:t xml:space="preserve"> von Liebig</w:t>
        </w:r>
      </w:hyperlink>
      <w:r w:rsidRPr="00586E02">
        <w:t xml:space="preserve">, </w:t>
      </w:r>
      <w:hyperlink r:id="rId33" w:tooltip="Louis Pasteur" w:history="1">
        <w:r w:rsidRPr="00586E02">
          <w:rPr>
            <w:rStyle w:val="Collegamentoipertestuale"/>
            <w:color w:val="auto"/>
            <w:u w:val="none"/>
          </w:rPr>
          <w:t>Louis Pasteur</w:t>
        </w:r>
      </w:hyperlink>
      <w:r w:rsidRPr="00586E02">
        <w:t xml:space="preserve">, </w:t>
      </w:r>
      <w:hyperlink r:id="rId34" w:tooltip="Camillo Cavour" w:history="1">
        <w:r w:rsidRPr="00586E02">
          <w:rPr>
            <w:rStyle w:val="Collegamentoipertestuale"/>
            <w:color w:val="auto"/>
            <w:u w:val="none"/>
          </w:rPr>
          <w:t>Camillo Cavour</w:t>
        </w:r>
      </w:hyperlink>
      <w:r w:rsidRPr="00586E02">
        <w:t xml:space="preserve"> e </w:t>
      </w:r>
      <w:hyperlink r:id="rId35" w:tooltip="Luigi Einaudi" w:history="1">
        <w:r w:rsidRPr="00586E02">
          <w:rPr>
            <w:rStyle w:val="Collegamentoipertestuale"/>
            <w:color w:val="auto"/>
            <w:u w:val="none"/>
          </w:rPr>
          <w:t>Luigi Einaudi</w:t>
        </w:r>
      </w:hyperlink>
      <w:r w:rsidRPr="00586E02">
        <w:t>.</w:t>
      </w:r>
    </w:p>
    <w:p w:rsidR="00586E02" w:rsidRPr="00586E02" w:rsidRDefault="00586E02" w:rsidP="00586E02">
      <w:pPr>
        <w:spacing w:after="0" w:line="240" w:lineRule="auto"/>
        <w:jc w:val="both"/>
        <w:rPr>
          <w:b/>
        </w:rPr>
      </w:pPr>
      <w:hyperlink r:id="rId36" w:history="1">
        <w:r>
          <w:rPr>
            <w:rStyle w:val="Collegamentoipertestuale"/>
          </w:rPr>
          <w:t>Sito ufficiale</w:t>
        </w:r>
      </w:hyperlink>
      <w:r>
        <w:t xml:space="preserve"> dell'Accademia di agricoltura di Torino.</w:t>
      </w:r>
    </w:p>
    <w:sectPr w:rsidR="00586E02" w:rsidRPr="00586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DD"/>
    <w:rsid w:val="00586E02"/>
    <w:rsid w:val="00BE686A"/>
    <w:rsid w:val="00C24AED"/>
    <w:rsid w:val="00E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86E0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86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86E0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86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1984" TargetMode="External"/><Relationship Id="rId13" Type="http://schemas.openxmlformats.org/officeDocument/2006/relationships/hyperlink" Target="https://it.wikipedia.org/w/index.php?title=Sebastiano_Giraud&amp;action=edit&amp;redlink=1" TargetMode="External"/><Relationship Id="rId18" Type="http://schemas.openxmlformats.org/officeDocument/2006/relationships/hyperlink" Target="https://it.wikipedia.org/wiki/Napoleone_Bonaparte" TargetMode="External"/><Relationship Id="rId26" Type="http://schemas.openxmlformats.org/officeDocument/2006/relationships/hyperlink" Target="https://it.wikipedia.org/wiki/Giovanni_Battista_Balb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Carlo_Alberto_di_Savoia" TargetMode="External"/><Relationship Id="rId34" Type="http://schemas.openxmlformats.org/officeDocument/2006/relationships/hyperlink" Target="https://it.wikipedia.org/wiki/Camillo_Cavour" TargetMode="External"/><Relationship Id="rId7" Type="http://schemas.openxmlformats.org/officeDocument/2006/relationships/hyperlink" Target="https://it.wikipedia.org/wiki/Decreto_del_presidente_della_Repubblica" TargetMode="External"/><Relationship Id="rId12" Type="http://schemas.openxmlformats.org/officeDocument/2006/relationships/hyperlink" Target="https://it.wikipedia.org/wiki/Illuminismo" TargetMode="External"/><Relationship Id="rId17" Type="http://schemas.openxmlformats.org/officeDocument/2006/relationships/hyperlink" Target="https://it.wikipedia.org/wiki/1788" TargetMode="External"/><Relationship Id="rId25" Type="http://schemas.openxmlformats.org/officeDocument/2006/relationships/hyperlink" Target="https://it.wikipedia.org/wiki/Michele_Buniva" TargetMode="External"/><Relationship Id="rId33" Type="http://schemas.openxmlformats.org/officeDocument/2006/relationships/hyperlink" Target="https://it.wikipedia.org/wiki/Louis_Pasteur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t.wikipedia.org/w/index.php?title=Benedetto_Bonvicino&amp;action=edit&amp;redlink=1" TargetMode="External"/><Relationship Id="rId20" Type="http://schemas.openxmlformats.org/officeDocument/2006/relationships/hyperlink" Target="https://it.wikipedia.org/wiki/1843" TargetMode="External"/><Relationship Id="rId29" Type="http://schemas.openxmlformats.org/officeDocument/2006/relationships/hyperlink" Target="https://it.wikipedia.org/wiki/Amedeo_Avogadro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Torino" TargetMode="External"/><Relationship Id="rId11" Type="http://schemas.openxmlformats.org/officeDocument/2006/relationships/hyperlink" Target="https://it.wikipedia.org/wiki/Casa_Savoia" TargetMode="External"/><Relationship Id="rId24" Type="http://schemas.openxmlformats.org/officeDocument/2006/relationships/hyperlink" Target="https://it.wikipedia.org/w/index.php?title=Museo_industriale&amp;action=edit&amp;redlink=1" TargetMode="External"/><Relationship Id="rId32" Type="http://schemas.openxmlformats.org/officeDocument/2006/relationships/hyperlink" Target="https://it.wikipedia.org/wiki/Justus_von_Liebi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t.wikipedia.org/wiki/Agricoltura" TargetMode="External"/><Relationship Id="rId15" Type="http://schemas.openxmlformats.org/officeDocument/2006/relationships/hyperlink" Target="https://it.wikipedia.org/w/index.php?title=Carlo_Giulio&amp;action=edit&amp;redlink=1" TargetMode="External"/><Relationship Id="rId23" Type="http://schemas.openxmlformats.org/officeDocument/2006/relationships/hyperlink" Target="https://it.wikipedia.org/wiki/1870" TargetMode="External"/><Relationship Id="rId28" Type="http://schemas.openxmlformats.org/officeDocument/2006/relationships/hyperlink" Target="https://it.wikipedia.org/wiki/Luigi_Granata" TargetMode="External"/><Relationship Id="rId36" Type="http://schemas.openxmlformats.org/officeDocument/2006/relationships/hyperlink" Target="http://web.tiscali.it/accagri/" TargetMode="External"/><Relationship Id="rId10" Type="http://schemas.openxmlformats.org/officeDocument/2006/relationships/hyperlink" Target="https://it.wikipedia.org/wiki/Vittorio_Amedeo_III_di_Savoia" TargetMode="External"/><Relationship Id="rId19" Type="http://schemas.openxmlformats.org/officeDocument/2006/relationships/hyperlink" Target="https://it.wikipedia.org/wiki/Zootecnica" TargetMode="External"/><Relationship Id="rId31" Type="http://schemas.openxmlformats.org/officeDocument/2006/relationships/hyperlink" Target="https://it.wikipedia.org/wiki/Galileo_Ferra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1785" TargetMode="External"/><Relationship Id="rId14" Type="http://schemas.openxmlformats.org/officeDocument/2006/relationships/hyperlink" Target="https://it.wikipedia.org/wiki/Vincenzo_Virginio" TargetMode="External"/><Relationship Id="rId22" Type="http://schemas.openxmlformats.org/officeDocument/2006/relationships/hyperlink" Target="https://it.wikipedia.org/wiki/1865" TargetMode="External"/><Relationship Id="rId27" Type="http://schemas.openxmlformats.org/officeDocument/2006/relationships/hyperlink" Target="https://it.wikipedia.org/wiki/Ignazio_Michelotti" TargetMode="External"/><Relationship Id="rId30" Type="http://schemas.openxmlformats.org/officeDocument/2006/relationships/hyperlink" Target="https://it.wikipedia.org/wiki/Ascanio_Sobrero" TargetMode="External"/><Relationship Id="rId35" Type="http://schemas.openxmlformats.org/officeDocument/2006/relationships/hyperlink" Target="https://it.wikipedia.org/wiki/Luigi_Einau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2021-12-13T12:13:00Z</dcterms:created>
  <dcterms:modified xsi:type="dcterms:W3CDTF">2021-12-13T12:27:00Z</dcterms:modified>
</cp:coreProperties>
</file>