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B4" w:rsidRDefault="002A579A" w:rsidP="002A579A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2A579A">
        <w:rPr>
          <w:rFonts w:asciiTheme="minorHAnsi" w:hAnsiTheme="minorHAnsi" w:cstheme="minorHAnsi"/>
          <w:b/>
          <w:sz w:val="36"/>
          <w:szCs w:val="36"/>
        </w:rPr>
        <w:t xml:space="preserve">SC15 </w:t>
      </w:r>
      <w:r w:rsidRPr="002A579A">
        <w:rPr>
          <w:rFonts w:asciiTheme="minorHAnsi" w:hAnsiTheme="minorHAnsi" w:cstheme="minorHAnsi"/>
          <w:b/>
          <w:sz w:val="36"/>
          <w:szCs w:val="36"/>
        </w:rPr>
        <w:tab/>
      </w:r>
      <w:r w:rsidRPr="002A579A">
        <w:rPr>
          <w:rFonts w:asciiTheme="minorHAnsi" w:hAnsiTheme="minorHAnsi" w:cstheme="minorHAnsi"/>
          <w:b/>
          <w:sz w:val="18"/>
          <w:szCs w:val="18"/>
        </w:rPr>
        <w:tab/>
      </w:r>
      <w:r w:rsidRPr="002A579A">
        <w:rPr>
          <w:rFonts w:asciiTheme="minorHAnsi" w:hAnsiTheme="minorHAnsi" w:cstheme="minorHAnsi"/>
          <w:b/>
          <w:sz w:val="18"/>
          <w:szCs w:val="18"/>
        </w:rPr>
        <w:tab/>
      </w:r>
      <w:r w:rsidRPr="002A579A">
        <w:rPr>
          <w:rFonts w:asciiTheme="minorHAnsi" w:hAnsiTheme="minorHAnsi" w:cstheme="minorHAnsi"/>
          <w:b/>
          <w:sz w:val="18"/>
          <w:szCs w:val="18"/>
        </w:rPr>
        <w:tab/>
      </w:r>
      <w:r w:rsidRPr="002A579A">
        <w:rPr>
          <w:rFonts w:asciiTheme="minorHAnsi" w:hAnsiTheme="minorHAnsi" w:cstheme="minorHAnsi"/>
          <w:b/>
          <w:sz w:val="18"/>
          <w:szCs w:val="18"/>
        </w:rPr>
        <w:tab/>
      </w:r>
      <w:r w:rsidRPr="002A579A">
        <w:rPr>
          <w:rFonts w:asciiTheme="minorHAnsi" w:hAnsiTheme="minorHAnsi" w:cstheme="minorHAnsi"/>
          <w:i/>
          <w:sz w:val="18"/>
          <w:szCs w:val="18"/>
        </w:rPr>
        <w:t>Scheda creata il 16 luglio 2021; Ultimo aggiornamento: 12 gennaio 2022</w:t>
      </w:r>
    </w:p>
    <w:p w:rsidR="00D849B4" w:rsidRDefault="00D849B4" w:rsidP="002A579A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30417" w:rsidRDefault="00830417" w:rsidP="002A579A">
      <w:pPr>
        <w:jc w:val="both"/>
        <w:rPr>
          <w:rFonts w:asciiTheme="minorHAnsi" w:hAnsiTheme="minorHAnsi" w:cstheme="minorHAnsi"/>
          <w:b/>
          <w:sz w:val="36"/>
          <w:szCs w:val="36"/>
        </w:rPr>
        <w:sectPr w:rsidR="0083041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30417" w:rsidRDefault="00D849B4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2A579A">
        <w:rPr>
          <w:rFonts w:asciiTheme="minorHAnsi" w:hAnsiTheme="minorHAnsi"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47BC04D2" wp14:editId="1311D425">
            <wp:extent cx="1807200" cy="2520000"/>
            <wp:effectExtent l="0" t="0" r="3175" b="0"/>
            <wp:docPr id="1" name="Immagine 1" descr="https://upload.wikimedia.org/wikipedia/it/thumb/9/9d/Gabriele_Galantara%2C_Il_povero_Cristo_moderno%2C_copertina_de_l%27Asino%2C_15_aprile_1906.jpg/220px-Gabriele_Galantara%2C_Il_povero_Cristo_moderno%2C_copertina_de_l%27Asino%2C_15_aprile_190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it/thumb/9/9d/Gabriele_Galantara%2C_Il_povero_Cristo_moderno%2C_copertina_de_l%27Asino%2C_15_aprile_1906.jpg/220px-Gabriele_Galantara%2C_Il_povero_Cristo_moderno%2C_copertina_de_l%27Asino%2C_15_aprile_190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17" w:rsidRDefault="00830417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830417" w:rsidRDefault="00830417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  <w:lang w:eastAsia="it-IT"/>
        </w:rPr>
        <w:lastRenderedPageBreak/>
        <w:drawing>
          <wp:inline distT="0" distB="0" distL="0" distR="0" wp14:anchorId="2E04397A" wp14:editId="731DD356">
            <wp:extent cx="1720800" cy="2520000"/>
            <wp:effectExtent l="0" t="0" r="0" b="0"/>
            <wp:docPr id="2" name="Immagine 2" descr="OMNIA - Almanacco dell&amp;#39;a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NIA - Almanacco dell&amp;#39;as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17" w:rsidRDefault="00830417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830417" w:rsidRDefault="00830417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  <w:lang w:eastAsia="it-IT"/>
        </w:rPr>
        <w:lastRenderedPageBreak/>
        <w:drawing>
          <wp:inline distT="0" distB="0" distL="0" distR="0" wp14:anchorId="5A417829" wp14:editId="1CABA8B8">
            <wp:extent cx="1749600" cy="2520000"/>
            <wp:effectExtent l="0" t="0" r="3175" b="0"/>
            <wp:docPr id="4" name="Immagine 4" descr="La guerra dell&amp;#39;asino, strenna |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guerra dell&amp;#39;asino, strenna | 7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17" w:rsidRDefault="00830417" w:rsidP="002A579A">
      <w:pPr>
        <w:jc w:val="both"/>
        <w:rPr>
          <w:rFonts w:asciiTheme="minorHAnsi" w:hAnsiTheme="minorHAnsi" w:cstheme="minorHAnsi"/>
          <w:b/>
          <w:sz w:val="36"/>
          <w:szCs w:val="36"/>
        </w:rPr>
        <w:sectPr w:rsidR="00830417" w:rsidSect="00830417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2A579A" w:rsidRPr="002A579A" w:rsidRDefault="002A579A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2A579A">
        <w:rPr>
          <w:rFonts w:asciiTheme="minorHAnsi" w:hAnsiTheme="minorHAnsi" w:cstheme="minorHAnsi"/>
          <w:b/>
          <w:sz w:val="36"/>
          <w:szCs w:val="36"/>
        </w:rPr>
        <w:lastRenderedPageBreak/>
        <w:t>Descrizione storico bibliografica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L'*</w:t>
      </w:r>
      <w:r w:rsidRPr="002A579A">
        <w:rPr>
          <w:rFonts w:asciiTheme="minorHAnsi" w:hAnsiTheme="minorHAnsi" w:cstheme="minorHAnsi"/>
          <w:b/>
          <w:sz w:val="18"/>
          <w:szCs w:val="18"/>
        </w:rPr>
        <w:t>asino</w:t>
      </w:r>
      <w:r w:rsidRPr="002A579A">
        <w:rPr>
          <w:rFonts w:asciiTheme="minorHAnsi" w:hAnsiTheme="minorHAnsi" w:cstheme="minorHAnsi"/>
          <w:sz w:val="18"/>
          <w:szCs w:val="18"/>
        </w:rPr>
        <w:t xml:space="preserve"> : settimanale illustrato. - Anno 1, n. 1 (27 novembre 1892)-anno 34, n. 31 (1925). - Roma : [s.n.], 1892-1925. - 34 volumi : ill. ; 36 cm. ((Direttore: Guido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resp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.: Augusto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Cochetti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>; poi: Giovanni De Nava. - Il formato varia: 42 cm (1894), 38 cm (1913). –</w:t>
      </w:r>
      <w:r w:rsidR="00D849B4">
        <w:rPr>
          <w:rFonts w:asciiTheme="minorHAnsi" w:hAnsiTheme="minorHAnsi" w:cstheme="minorHAnsi"/>
          <w:sz w:val="18"/>
          <w:szCs w:val="18"/>
        </w:rPr>
        <w:t xml:space="preserve"> </w:t>
      </w:r>
      <w:r w:rsidRPr="002A579A">
        <w:rPr>
          <w:rFonts w:asciiTheme="minorHAnsi" w:hAnsiTheme="minorHAnsi" w:cstheme="minorHAnsi"/>
          <w:sz w:val="18"/>
          <w:szCs w:val="18"/>
        </w:rPr>
        <w:t>IEI0051874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Varianti del titolo: L'*asino del giovedì; L'*asino della domenica; L'*asino è il popolo utile paziente e bastonato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Style w:val="Enfasigrassetto"/>
          <w:rFonts w:asciiTheme="minorHAnsi" w:hAnsiTheme="minorHAnsi" w:cstheme="minorHAnsi"/>
          <w:sz w:val="18"/>
          <w:szCs w:val="18"/>
        </w:rPr>
        <w:t>*Almanacco dell'Asino pel ....</w:t>
      </w:r>
      <w:r w:rsidRPr="002A579A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 / Goliardo e Rata-Langa.</w:t>
      </w:r>
      <w:r w:rsidRPr="002A579A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r w:rsidRPr="002A579A">
        <w:rPr>
          <w:rFonts w:asciiTheme="minorHAnsi" w:hAnsiTheme="minorHAnsi" w:cstheme="minorHAnsi"/>
          <w:sz w:val="18"/>
          <w:szCs w:val="18"/>
        </w:rPr>
        <w:t>– 1899-19</w:t>
      </w:r>
      <w:r w:rsidR="00AF59FD">
        <w:rPr>
          <w:rFonts w:asciiTheme="minorHAnsi" w:hAnsiTheme="minorHAnsi" w:cstheme="minorHAnsi"/>
          <w:sz w:val="18"/>
          <w:szCs w:val="18"/>
        </w:rPr>
        <w:t>07</w:t>
      </w:r>
      <w:r w:rsidRPr="002A579A">
        <w:rPr>
          <w:rFonts w:asciiTheme="minorHAnsi" w:hAnsiTheme="minorHAnsi" w:cstheme="minorHAnsi"/>
          <w:sz w:val="18"/>
          <w:szCs w:val="18"/>
        </w:rPr>
        <w:t xml:space="preserve">. - Roma :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tip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>. dell'Asino, [1899-19</w:t>
      </w:r>
      <w:r w:rsidR="00AF59FD">
        <w:rPr>
          <w:rFonts w:asciiTheme="minorHAnsi" w:hAnsiTheme="minorHAnsi" w:cstheme="minorHAnsi"/>
          <w:sz w:val="18"/>
          <w:szCs w:val="18"/>
        </w:rPr>
        <w:t>07</w:t>
      </w:r>
      <w:r w:rsidRPr="002A579A">
        <w:rPr>
          <w:rFonts w:asciiTheme="minorHAnsi" w:hAnsiTheme="minorHAnsi" w:cstheme="minorHAnsi"/>
          <w:sz w:val="18"/>
          <w:szCs w:val="18"/>
        </w:rPr>
        <w:t xml:space="preserve">]. - volumi : ill. ; 18 cm. ((Annuale. – Dal 1905: Frascati :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Stab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tip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>. italiano. - SBL0735273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Supplemento a: L’*asino</w:t>
      </w:r>
    </w:p>
    <w:p w:rsid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 xml:space="preserve">Autori: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, Gabriele;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>, Guido</w:t>
      </w:r>
    </w:p>
    <w:p w:rsidR="00AF59FD" w:rsidRPr="002A579A" w:rsidRDefault="00AF59FD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Classe: D857.912</w:t>
      </w:r>
    </w:p>
    <w:p w:rsidR="002A579A" w:rsidRPr="00AF59FD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F59FD" w:rsidRPr="00AF59FD" w:rsidRDefault="00AF59FD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Style w:val="Enfasigrassetto"/>
          <w:rFonts w:asciiTheme="minorHAnsi" w:hAnsiTheme="minorHAnsi" w:cstheme="minorHAnsi"/>
          <w:sz w:val="18"/>
          <w:szCs w:val="18"/>
        </w:rPr>
        <w:t>*</w:t>
      </w:r>
      <w:r w:rsidRPr="00AF59FD">
        <w:rPr>
          <w:rStyle w:val="Enfasigrassetto"/>
          <w:rFonts w:asciiTheme="minorHAnsi" w:hAnsiTheme="minorHAnsi" w:cstheme="minorHAnsi"/>
          <w:sz w:val="18"/>
          <w:szCs w:val="18"/>
        </w:rPr>
        <w:t>Strenna dell'Asino</w:t>
      </w:r>
      <w:r w:rsidRPr="00AF59FD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r w:rsidRPr="00AF59FD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/ di Goliardo e </w:t>
      </w:r>
      <w:proofErr w:type="spellStart"/>
      <w:r w:rsidRPr="00AF59FD">
        <w:rPr>
          <w:rStyle w:val="Enfasigrassetto"/>
          <w:rFonts w:asciiTheme="minorHAnsi" w:hAnsiTheme="minorHAnsi" w:cstheme="minorHAnsi"/>
          <w:b w:val="0"/>
          <w:sz w:val="18"/>
          <w:szCs w:val="18"/>
        </w:rPr>
        <w:t>Ratalanga</w:t>
      </w:r>
      <w:proofErr w:type="spellEnd"/>
      <w:r w:rsidRPr="00AF59FD">
        <w:rPr>
          <w:rStyle w:val="Enfasigrassetto"/>
          <w:rFonts w:asciiTheme="minorHAnsi" w:hAnsiTheme="minorHAnsi" w:cstheme="minorHAnsi"/>
          <w:b w:val="0"/>
          <w:sz w:val="18"/>
          <w:szCs w:val="18"/>
        </w:rPr>
        <w:t xml:space="preserve">. </w:t>
      </w:r>
      <w:r w:rsidRPr="00AF59FD">
        <w:rPr>
          <w:rFonts w:asciiTheme="minorHAnsi" w:hAnsiTheme="minorHAnsi" w:cstheme="minorHAnsi"/>
          <w:sz w:val="18"/>
          <w:szCs w:val="18"/>
        </w:rPr>
        <w:t xml:space="preserve">- Roma : </w:t>
      </w:r>
      <w:proofErr w:type="spellStart"/>
      <w:r w:rsidRPr="00AF59FD">
        <w:rPr>
          <w:rFonts w:asciiTheme="minorHAnsi" w:hAnsiTheme="minorHAnsi" w:cstheme="minorHAnsi"/>
          <w:sz w:val="18"/>
          <w:szCs w:val="18"/>
        </w:rPr>
        <w:t>Podrecca-Galantara</w:t>
      </w:r>
      <w:proofErr w:type="spellEnd"/>
      <w:r w:rsidRPr="00AF59FD">
        <w:rPr>
          <w:rFonts w:asciiTheme="minorHAnsi" w:hAnsiTheme="minorHAnsi" w:cstheme="minorHAnsi"/>
          <w:sz w:val="18"/>
          <w:szCs w:val="18"/>
        </w:rPr>
        <w:t>, 1910-1916</w:t>
      </w:r>
      <w:r w:rsidRPr="00AF59FD">
        <w:rPr>
          <w:rFonts w:asciiTheme="minorHAnsi" w:hAnsiTheme="minorHAnsi" w:cstheme="minorHAnsi"/>
          <w:sz w:val="18"/>
          <w:szCs w:val="18"/>
        </w:rPr>
        <w:t xml:space="preserve">. </w:t>
      </w:r>
      <w:r w:rsidRPr="00AF59FD">
        <w:rPr>
          <w:rFonts w:asciiTheme="minorHAnsi" w:hAnsiTheme="minorHAnsi" w:cstheme="minorHAnsi"/>
          <w:sz w:val="18"/>
          <w:szCs w:val="18"/>
        </w:rPr>
        <w:t>–</w:t>
      </w:r>
      <w:r w:rsidRPr="00AF59FD">
        <w:rPr>
          <w:rFonts w:asciiTheme="minorHAnsi" w:hAnsiTheme="minorHAnsi" w:cstheme="minorHAnsi"/>
          <w:sz w:val="18"/>
          <w:szCs w:val="18"/>
        </w:rPr>
        <w:t xml:space="preserve"> </w:t>
      </w:r>
      <w:r w:rsidRPr="00AF59FD">
        <w:rPr>
          <w:rFonts w:asciiTheme="minorHAnsi" w:hAnsiTheme="minorHAnsi" w:cstheme="minorHAnsi"/>
          <w:sz w:val="18"/>
          <w:szCs w:val="18"/>
        </w:rPr>
        <w:t>6 volumi : i</w:t>
      </w:r>
      <w:r w:rsidRPr="00AF59FD">
        <w:rPr>
          <w:rFonts w:asciiTheme="minorHAnsi" w:hAnsiTheme="minorHAnsi" w:cstheme="minorHAnsi"/>
          <w:sz w:val="18"/>
          <w:szCs w:val="18"/>
        </w:rPr>
        <w:t>ll. ; 17 cm.</w:t>
      </w:r>
      <w:r w:rsidRPr="00AF59FD">
        <w:rPr>
          <w:rFonts w:asciiTheme="minorHAnsi" w:hAnsiTheme="minorHAnsi" w:cstheme="minorHAnsi"/>
          <w:sz w:val="18"/>
          <w:szCs w:val="18"/>
        </w:rPr>
        <w:t xml:space="preserve"> ((Annuale. – Non pubblicata nel 1915. - MOD</w:t>
      </w:r>
      <w:r w:rsidRPr="00AF59FD">
        <w:rPr>
          <w:rFonts w:asciiTheme="minorHAnsi" w:hAnsiTheme="minorHAnsi" w:cstheme="minorHAnsi"/>
          <w:sz w:val="18"/>
          <w:szCs w:val="18"/>
        </w:rPr>
        <w:t xml:space="preserve">0347925 </w:t>
      </w:r>
    </w:p>
    <w:p w:rsidR="00AF59FD" w:rsidRPr="00AF59FD" w:rsidRDefault="00AF59FD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Fonts w:asciiTheme="minorHAnsi" w:hAnsiTheme="minorHAnsi" w:cstheme="minorHAnsi"/>
          <w:sz w:val="18"/>
          <w:szCs w:val="18"/>
        </w:rPr>
        <w:t>Supplemento a: L’*asino</w:t>
      </w:r>
    </w:p>
    <w:p w:rsidR="00AF59FD" w:rsidRPr="00AF59FD" w:rsidRDefault="00AF59FD" w:rsidP="00AF59FD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Fonts w:asciiTheme="minorHAnsi" w:hAnsiTheme="minorHAnsi" w:cstheme="minorHAnsi"/>
          <w:sz w:val="18"/>
          <w:szCs w:val="18"/>
        </w:rPr>
        <w:t>Comprende: 1910: La *fuga di Bepi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F59FD">
        <w:rPr>
          <w:rFonts w:asciiTheme="minorHAnsi" w:hAnsiTheme="minorHAnsi" w:cstheme="minorHAnsi"/>
          <w:sz w:val="18"/>
          <w:szCs w:val="18"/>
        </w:rPr>
        <w:t>1911: Il *sogno di Bepi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F59FD">
        <w:rPr>
          <w:rFonts w:asciiTheme="minorHAnsi" w:hAnsiTheme="minorHAnsi" w:cstheme="minorHAnsi"/>
          <w:sz w:val="18"/>
          <w:szCs w:val="18"/>
        </w:rPr>
        <w:t>1912: La *foglia di fico</w:t>
      </w:r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F59FD">
        <w:rPr>
          <w:rFonts w:asciiTheme="minorHAnsi" w:hAnsiTheme="minorHAnsi" w:cstheme="minorHAnsi"/>
          <w:sz w:val="18"/>
          <w:szCs w:val="18"/>
        </w:rPr>
        <w:t xml:space="preserve">1913: L'*on. </w:t>
      </w:r>
      <w:proofErr w:type="spellStart"/>
      <w:r w:rsidRPr="00AF59FD">
        <w:rPr>
          <w:rFonts w:asciiTheme="minorHAnsi" w:hAnsiTheme="minorHAnsi" w:cstheme="minorHAnsi"/>
          <w:sz w:val="18"/>
          <w:szCs w:val="18"/>
        </w:rPr>
        <w:t>Moccoletta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F59FD">
        <w:rPr>
          <w:rFonts w:asciiTheme="minorHAnsi" w:hAnsiTheme="minorHAnsi" w:cstheme="minorHAnsi"/>
          <w:sz w:val="18"/>
          <w:szCs w:val="18"/>
        </w:rPr>
        <w:t>1914: *</w:t>
      </w:r>
      <w:proofErr w:type="spellStart"/>
      <w:r w:rsidRPr="00AF59FD">
        <w:rPr>
          <w:rFonts w:asciiTheme="minorHAnsi" w:hAnsiTheme="minorHAnsi" w:cstheme="minorHAnsi"/>
          <w:sz w:val="18"/>
          <w:szCs w:val="18"/>
        </w:rPr>
        <w:t>Parlament-concert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; </w:t>
      </w:r>
      <w:r w:rsidRPr="00AF59FD">
        <w:rPr>
          <w:rFonts w:asciiTheme="minorHAnsi" w:hAnsiTheme="minorHAnsi" w:cstheme="minorHAnsi"/>
          <w:sz w:val="18"/>
          <w:szCs w:val="18"/>
        </w:rPr>
        <w:t>1916: La *guerra dell’Asino</w:t>
      </w:r>
    </w:p>
    <w:p w:rsidR="00AF59FD" w:rsidRPr="00AF59FD" w:rsidRDefault="00AF59FD" w:rsidP="00AF59FD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Fonts w:asciiTheme="minorHAnsi" w:hAnsiTheme="minorHAnsi" w:cstheme="minorHAnsi"/>
          <w:sz w:val="18"/>
          <w:szCs w:val="18"/>
        </w:rPr>
        <w:t xml:space="preserve">Autori: </w:t>
      </w:r>
      <w:proofErr w:type="spellStart"/>
      <w:r w:rsidRPr="00AF59FD">
        <w:rPr>
          <w:rFonts w:asciiTheme="minorHAnsi" w:hAnsiTheme="minorHAnsi" w:cstheme="minorHAnsi"/>
          <w:sz w:val="18"/>
          <w:szCs w:val="18"/>
        </w:rPr>
        <w:t>Galantara</w:t>
      </w:r>
      <w:proofErr w:type="spellEnd"/>
      <w:r w:rsidRPr="00AF59FD">
        <w:rPr>
          <w:rFonts w:asciiTheme="minorHAnsi" w:hAnsiTheme="minorHAnsi" w:cstheme="minorHAnsi"/>
          <w:sz w:val="18"/>
          <w:szCs w:val="18"/>
        </w:rPr>
        <w:t xml:space="preserve">, Gabriele; </w:t>
      </w:r>
      <w:proofErr w:type="spellStart"/>
      <w:r w:rsidRPr="00AF59FD">
        <w:rPr>
          <w:rFonts w:asciiTheme="minorHAnsi" w:hAnsiTheme="minorHAnsi" w:cstheme="minorHAnsi"/>
          <w:sz w:val="18"/>
          <w:szCs w:val="18"/>
        </w:rPr>
        <w:t>Podrecca</w:t>
      </w:r>
      <w:proofErr w:type="spellEnd"/>
      <w:r w:rsidRPr="00AF59FD">
        <w:rPr>
          <w:rFonts w:asciiTheme="minorHAnsi" w:hAnsiTheme="minorHAnsi" w:cstheme="minorHAnsi"/>
          <w:sz w:val="18"/>
          <w:szCs w:val="18"/>
        </w:rPr>
        <w:t>, Guido</w:t>
      </w:r>
    </w:p>
    <w:p w:rsidR="00AF59FD" w:rsidRPr="00AF59FD" w:rsidRDefault="00AF59FD" w:rsidP="00AF59FD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Fonts w:asciiTheme="minorHAnsi" w:hAnsiTheme="minorHAnsi" w:cstheme="minorHAnsi"/>
          <w:sz w:val="18"/>
          <w:szCs w:val="18"/>
        </w:rPr>
        <w:t>Classe: D857.912</w:t>
      </w:r>
    </w:p>
    <w:p w:rsidR="00AF59FD" w:rsidRPr="00AF59FD" w:rsidRDefault="00AF59FD" w:rsidP="002A579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579A" w:rsidRPr="00AF59FD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Fonts w:asciiTheme="minorHAnsi" w:hAnsiTheme="minorHAnsi" w:cstheme="minorHAnsi"/>
          <w:sz w:val="18"/>
          <w:szCs w:val="18"/>
        </w:rPr>
        <w:t>Soggetti: Anticlericalismo – Italia – Periodici; Caricature - Italia – Periodici; Satira politica - Italia – Periodici; Socialismo – Italia - Periodici</w:t>
      </w:r>
    </w:p>
    <w:p w:rsidR="002A579A" w:rsidRPr="00AF59FD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AF59FD">
        <w:rPr>
          <w:rFonts w:asciiTheme="minorHAnsi" w:hAnsiTheme="minorHAnsi" w:cstheme="minorHAnsi"/>
          <w:sz w:val="18"/>
          <w:szCs w:val="18"/>
        </w:rPr>
        <w:t>Classe: D945.0910207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579A" w:rsidRPr="002A579A" w:rsidRDefault="002A579A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2A579A">
        <w:rPr>
          <w:rFonts w:asciiTheme="minorHAnsi" w:hAnsiTheme="minorHAnsi" w:cstheme="minorHAnsi"/>
          <w:b/>
          <w:sz w:val="36"/>
          <w:szCs w:val="36"/>
        </w:rPr>
        <w:t>Volumi digitalizzati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 xml:space="preserve">-1892-1894; 1897; 1903-1919; 1923-1925 a: </w:t>
      </w:r>
      <w:hyperlink r:id="rId9" w:history="1">
        <w:r w:rsidRPr="002A579A">
          <w:rPr>
            <w:rStyle w:val="Collegamentoipertestuale"/>
            <w:rFonts w:asciiTheme="minorHAnsi" w:hAnsiTheme="minorHAnsi" w:cstheme="minorHAnsi"/>
            <w:sz w:val="18"/>
            <w:szCs w:val="18"/>
          </w:rPr>
          <w:t>http://digitale.bnc.roma.sbn.it/tecadigitale/emeroteca/classic/IEI0051874</w:t>
        </w:r>
      </w:hyperlink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 xml:space="preserve">-anni 1901, 1902, 1906, 1909-1911, 1913-1916, 1923 a: </w:t>
      </w:r>
      <w:hyperlink r:id="rId10" w:history="1">
        <w:r w:rsidRPr="002A579A">
          <w:rPr>
            <w:rStyle w:val="Collegamentoipertestuale"/>
            <w:rFonts w:asciiTheme="minorHAnsi" w:hAnsiTheme="minorHAnsi" w:cstheme="minorHAnsi"/>
            <w:sz w:val="18"/>
            <w:szCs w:val="18"/>
          </w:rPr>
          <w:t>http://apicesv3.noto.unimi.it/site/marengo/</w:t>
        </w:r>
      </w:hyperlink>
      <w:r w:rsidRPr="002A579A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 xml:space="preserve">-1907-1909 a: </w:t>
      </w:r>
      <w:hyperlink r:id="rId11" w:history="1">
        <w:r w:rsidRPr="002A579A">
          <w:rPr>
            <w:rStyle w:val="Collegamentoipertestuale"/>
            <w:rFonts w:asciiTheme="minorHAnsi" w:hAnsiTheme="minorHAnsi" w:cstheme="minorHAnsi"/>
            <w:sz w:val="18"/>
            <w:szCs w:val="18"/>
          </w:rPr>
          <w:t>http://www.internetculturale.it/it/913/emeroteca-digitale-italiana/periodic/testata/7897</w:t>
        </w:r>
      </w:hyperlink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-anni 1912-1916 a:</w:t>
      </w:r>
    </w:p>
    <w:p w:rsidR="002A579A" w:rsidRPr="002A579A" w:rsidRDefault="00830417" w:rsidP="002A579A">
      <w:pPr>
        <w:jc w:val="both"/>
        <w:rPr>
          <w:rFonts w:asciiTheme="minorHAnsi" w:hAnsiTheme="minorHAnsi" w:cstheme="minorHAnsi"/>
          <w:sz w:val="18"/>
          <w:szCs w:val="18"/>
        </w:rPr>
      </w:pPr>
      <w:hyperlink r:id="rId12" w:history="1">
        <w:r w:rsidR="002A579A" w:rsidRPr="002A579A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trimonio.fondazionefeltrinelli.it/new-feltrinelli/pubblicazioni/search/esito.html?query=&amp;jsonVal=%7B%22jsonVal%22%3A%7B%22startDate%22%3A%22%22%2C%22endDate%22%3A%22%22%2C%22fieldDate%22%3A%22dataNormal%22%2C%22_perPage%22%3A20%2C%22collanaName_text%22%3A%22%27la+grande+trasformazione+-+periodici%27%22%7D%7D&amp;orderBy=titoloSort&amp;orderType=desc&amp;archiveName</w:t>
        </w:r>
      </w:hyperlink>
      <w:r w:rsidR="002A579A" w:rsidRPr="002A579A">
        <w:rPr>
          <w:rFonts w:asciiTheme="minorHAnsi" w:hAnsiTheme="minorHAnsi" w:cstheme="minorHAnsi"/>
          <w:sz w:val="18"/>
          <w:szCs w:val="18"/>
        </w:rPr>
        <w:t>=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 xml:space="preserve">-anni 1914-1919 a: </w:t>
      </w:r>
      <w:hyperlink r:id="rId13" w:history="1">
        <w:r w:rsidRPr="002A579A">
          <w:rPr>
            <w:rStyle w:val="Collegamentoipertestuale"/>
            <w:rFonts w:asciiTheme="minorHAnsi" w:hAnsiTheme="minorHAnsi" w:cstheme="minorHAnsi"/>
            <w:sz w:val="18"/>
            <w:szCs w:val="18"/>
          </w:rPr>
          <w:t>http://www.14-18.it/periodici/IEI0051874</w:t>
        </w:r>
      </w:hyperlink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579A" w:rsidRPr="00830417" w:rsidRDefault="002A579A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 w:rsidRPr="00830417">
        <w:rPr>
          <w:rFonts w:asciiTheme="minorHAnsi" w:hAnsiTheme="minorHAnsi" w:cstheme="minorHAnsi"/>
          <w:b/>
          <w:sz w:val="36"/>
          <w:szCs w:val="36"/>
        </w:rPr>
        <w:t>Informazioni storico-bibliografiche</w:t>
      </w:r>
    </w:p>
    <w:bookmarkEnd w:id="0"/>
    <w:p w:rsidR="002A579A" w:rsidRPr="002A579A" w:rsidRDefault="002A579A" w:rsidP="002A579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2A579A">
        <w:rPr>
          <w:rFonts w:asciiTheme="minorHAnsi" w:hAnsiTheme="minorHAnsi" w:cstheme="minorHAnsi"/>
          <w:sz w:val="18"/>
          <w:szCs w:val="18"/>
          <w:lang w:eastAsia="it-IT"/>
        </w:rPr>
        <w:lastRenderedPageBreak/>
        <w:t xml:space="preserve">La rivista fu ideata da </w:t>
      </w:r>
      <w:hyperlink r:id="rId14" w:tooltip="Guido Podrecc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 xml:space="preserve">Guido </w:t>
        </w:r>
        <w:proofErr w:type="spellStart"/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Podrecca</w:t>
        </w:r>
        <w:proofErr w:type="spellEnd"/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uno studente universitario </w:t>
      </w:r>
      <w:hyperlink r:id="rId15" w:tooltip="Giosuè Carducc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carducciano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positivista e socialista, e da </w:t>
      </w:r>
      <w:hyperlink r:id="rId16" w:tooltip="Gabriele Galantar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 xml:space="preserve">Gabriele </w:t>
        </w:r>
        <w:proofErr w:type="spellStart"/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Galantara</w:t>
        </w:r>
        <w:proofErr w:type="spellEnd"/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ex studente di </w:t>
      </w:r>
      <w:hyperlink r:id="rId17" w:tooltip="Matematic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matematica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disegnatore e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pupazzettista geniale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>, anch'egli socialista. I due assunsero gli pseudonimi di "Goliardo" (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>) e di "Rata Langa" (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), e con questi soprannomi firmarono le uscite del settimanale. </w:t>
      </w:r>
    </w:p>
    <w:p w:rsidR="002A579A" w:rsidRPr="002A579A" w:rsidRDefault="002A579A" w:rsidP="002A579A">
      <w:pPr>
        <w:suppressAutoHyphens w:val="0"/>
        <w:jc w:val="both"/>
        <w:outlineLvl w:val="2"/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</w:pPr>
    </w:p>
    <w:p w:rsidR="002A579A" w:rsidRPr="002A579A" w:rsidRDefault="002A579A" w:rsidP="002A579A">
      <w:pPr>
        <w:suppressAutoHyphens w:val="0"/>
        <w:jc w:val="both"/>
        <w:outlineLvl w:val="2"/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</w:pPr>
      <w:r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>Il nome e la scelta socialista</w:t>
      </w:r>
    </w:p>
    <w:p w:rsidR="002A579A" w:rsidRPr="002A579A" w:rsidRDefault="002A579A" w:rsidP="002A579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Nella scelta del titolo per il loro settimanale politico-satirico i due giovani si rifecero al motto di </w:t>
      </w:r>
      <w:hyperlink r:id="rId18" w:tooltip="Francesco Domenico Guerrazz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 xml:space="preserve">Francesco Domenico </w:t>
        </w:r>
        <w:proofErr w:type="spellStart"/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Guerrazzi</w:t>
        </w:r>
        <w:proofErr w:type="spellEnd"/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"come il popolo è l'asino: utile, paziente e... bastonato". Nella prima fase della rivista, che va dal </w:t>
      </w:r>
      <w:hyperlink r:id="rId19" w:tooltip="1892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1892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al </w:t>
      </w:r>
      <w:hyperlink r:id="rId20" w:tooltip="1901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1901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venne portato avanti un programma di difesa e rivendicazione degli sfruttati e delle posizioni socialiste più aperte (che costerà a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l'arresto): le vignette del giornale si scagliavano contro </w:t>
      </w:r>
      <w:hyperlink r:id="rId21" w:tooltip="Giovanni Giolitt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Giolitti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contro gli scandali politici di quegli anni, la corruzione, le </w:t>
      </w:r>
      <w:hyperlink r:id="rId22" w:tooltip="Brutalità poliziesc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brutalità poliziesche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. Il giornale arrivò a conquistarsi un grosso numero di lettori e una tiratura molto elevata. </w:t>
      </w:r>
    </w:p>
    <w:p w:rsidR="002A579A" w:rsidRPr="002A579A" w:rsidRDefault="002A579A" w:rsidP="002A579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</w:p>
    <w:p w:rsidR="002A579A" w:rsidRPr="002A579A" w:rsidRDefault="002A579A" w:rsidP="002A579A">
      <w:pPr>
        <w:suppressAutoHyphens w:val="0"/>
        <w:jc w:val="both"/>
        <w:outlineLvl w:val="2"/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</w:pPr>
      <w:r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>L'anticlericalismo</w:t>
      </w:r>
    </w:p>
    <w:p w:rsidR="002A579A" w:rsidRPr="002A579A" w:rsidRDefault="002A579A" w:rsidP="002A579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A cominciare dal </w:t>
      </w:r>
      <w:hyperlink r:id="rId23" w:tooltip="1901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1901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le cose cambiarono. I cattolici si stavano organizzando per preparare il loro ingresso nella vita politica del paese. I redattori de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L'Asino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intrapresero così la strada della controffensiva contro il clero e il Vaticano. Nelle vignette venivano descritte la corruzione della Chiesa, l'atteggiamento aggressivo e superstizioso dei preti; il loro successo fra la popolazione portò ad un aumento ulteriore della tiratura. Tuttavia, a causa delle campagne </w:t>
      </w:r>
      <w:hyperlink r:id="rId24" w:tooltip="Anticlericalism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anticlericali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la rivista venne frequentemente sequestrata per "oltraggio al pudore". Per fare da contraltare a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L'Asino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nel 1907 fu lanciata da </w:t>
      </w:r>
      <w:hyperlink r:id="rId25" w:tooltip="Cesare Algranat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 xml:space="preserve">Cesare </w:t>
        </w:r>
        <w:proofErr w:type="spellStart"/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Algranati</w:t>
        </w:r>
        <w:proofErr w:type="spellEnd"/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(direttore de </w:t>
      </w:r>
      <w:hyperlink r:id="rId26" w:tooltip="L'Avvenire d'Italia" w:history="1">
        <w:r w:rsidRPr="002A579A">
          <w:rPr>
            <w:rFonts w:asciiTheme="minorHAnsi" w:hAnsiTheme="minorHAnsi" w:cstheme="minorHAnsi"/>
            <w:i/>
            <w:iCs/>
            <w:sz w:val="18"/>
            <w:szCs w:val="18"/>
            <w:lang w:eastAsia="it-IT"/>
          </w:rPr>
          <w:t>L'Avvenire d'Italia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) la rivista satirica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Il Mulo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di ispirazione cattolica e anti-socialista. </w:t>
      </w:r>
    </w:p>
    <w:p w:rsidR="002A579A" w:rsidRPr="002A579A" w:rsidRDefault="002A579A" w:rsidP="002A579A">
      <w:pPr>
        <w:suppressAutoHyphens w:val="0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it-IT"/>
        </w:rPr>
      </w:pPr>
    </w:p>
    <w:p w:rsidR="002A579A" w:rsidRPr="002A579A" w:rsidRDefault="002A579A" w:rsidP="002A579A">
      <w:pPr>
        <w:suppressAutoHyphens w:val="0"/>
        <w:jc w:val="both"/>
        <w:outlineLvl w:val="2"/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</w:pPr>
      <w:r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>La posizione interventista nella Grande Guerra</w:t>
      </w:r>
    </w:p>
    <w:p w:rsidR="002A579A" w:rsidRPr="002A579A" w:rsidRDefault="002A579A" w:rsidP="002A579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Nel </w:t>
      </w:r>
      <w:hyperlink r:id="rId27" w:tooltip="1911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1911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la </w:t>
      </w:r>
      <w:hyperlink r:id="rId28" w:tooltip="Guerra italo-turc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guerra italo-turca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fu la causa di un grave dissidio con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che nel </w:t>
      </w:r>
      <w:hyperlink r:id="rId29" w:tooltip="1909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1909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era stato eletto deputato nelle liste del </w:t>
      </w:r>
      <w:hyperlink r:id="rId30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Partito Socialista Italiano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 si era schierato a favore dell'impresa coloniale, mentre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espresse posizioni anti-colonialiste. Il giornale riuscì a dare spazio a entrambe le posizioni, ma senza dubbio le grandi vignette a colori contro la guerra risultavano più efficaci degli articoli di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che nel </w:t>
      </w:r>
      <w:hyperlink r:id="rId31" w:tooltip="1912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1912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venne espulso dal PSI, assieme al fondatore dell'</w:t>
      </w:r>
      <w:hyperlink r:id="rId32" w:tooltip="Avanti!" w:history="1">
        <w:r w:rsidRPr="002A579A">
          <w:rPr>
            <w:rFonts w:asciiTheme="minorHAnsi" w:hAnsiTheme="minorHAnsi" w:cstheme="minorHAnsi"/>
            <w:i/>
            <w:iCs/>
            <w:sz w:val="18"/>
            <w:szCs w:val="18"/>
            <w:lang w:eastAsia="it-IT"/>
          </w:rPr>
          <w:t>Avanti!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</w:t>
      </w:r>
      <w:hyperlink r:id="rId33" w:tooltip="Leonida Bissolat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 xml:space="preserve">Leonida </w:t>
        </w:r>
        <w:proofErr w:type="spellStart"/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Bissolati</w:t>
        </w:r>
        <w:proofErr w:type="spellEnd"/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e ad </w:t>
      </w:r>
      <w:hyperlink r:id="rId34" w:tooltip="Ivanoe Bonom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Ivanoe Bonomi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aderendo successivamente al </w:t>
      </w:r>
      <w:hyperlink r:id="rId35" w:tooltip="Partito Socialista Riformista Italian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Partito Socialista Riformista Italiano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(PSRI). I contrasti tra i due furono in parte superati quando, alla vigilia della </w:t>
      </w:r>
      <w:hyperlink r:id="rId36" w:tooltip="Prima guerra mondiale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prima guerra mondiale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entrambi si ritrovarono d'accordo sulla linea </w:t>
      </w:r>
      <w:hyperlink r:id="rId37" w:tooltip="Interventism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interventista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espressa da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Bissolati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. Il cambiamento di rotta di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trovava una spiegazione nella simpatia che egli nutriva per la </w:t>
      </w:r>
      <w:hyperlink r:id="rId38" w:tooltip="Franci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Francia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democratica e nell'avversione nei confronti degli Imperi centrali, e in particolare dell'</w:t>
      </w:r>
      <w:hyperlink r:id="rId39" w:tooltip="Austri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Austria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considerati i baluardi della reazione e del clericalismo. E perciò, pur avendo rotto con il PSI,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continuò a rivendicare la propria coerenza con i principî socialisti. Diede il suo apporto alla causa interventista e alla propaganda di guerra con le caricature, divenute famose, di "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Guglielmone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>" e di "Cecco Beppe" e predicando l'ostilità verso la "barbarie teutonica". Le sue vignette vennero ripubblicate su altri giornali dei paesi dell'</w:t>
      </w:r>
      <w:hyperlink r:id="rId40" w:tooltip="Intes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Intesa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 furono esposte nel luglio </w:t>
      </w:r>
      <w:hyperlink r:id="rId41" w:tooltip="1916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1916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alle "Leicester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Galleries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" di </w:t>
      </w:r>
      <w:hyperlink r:id="rId42" w:tooltip="Londra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Londra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mentre altre vignette apparvero sul periodico parigino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 xml:space="preserve">L'Europe </w:t>
      </w:r>
      <w:proofErr w:type="spellStart"/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antiprussienne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 sul giornale di trincea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Signor sì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. Per le posizioni assunte nei confronti dell'intervento e - poi - degli eventi rivoluzionari russi del </w:t>
      </w:r>
      <w:hyperlink r:id="rId43" w:tooltip="1917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1917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(</w:t>
      </w:r>
      <w:hyperlink r:id="rId44" w:tooltip="Lenin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Lenin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 i </w:t>
      </w:r>
      <w:hyperlink r:id="rId45" w:tooltip="Bolscevich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bolscevichi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venivano rappresentati come agenti tedeschi),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L'Asino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si alienò ulteriormente le simpatie delle masse socialiste e perse consenso tra i suoi lettori. </w:t>
      </w:r>
    </w:p>
    <w:p w:rsidR="002A579A" w:rsidRPr="002A579A" w:rsidRDefault="002A579A" w:rsidP="002A579A">
      <w:pPr>
        <w:suppressAutoHyphens w:val="0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it-IT"/>
        </w:rPr>
      </w:pPr>
    </w:p>
    <w:p w:rsidR="002A579A" w:rsidRPr="002A579A" w:rsidRDefault="00D849B4" w:rsidP="002A579A">
      <w:pPr>
        <w:suppressAutoHyphens w:val="0"/>
        <w:jc w:val="both"/>
        <w:outlineLvl w:val="2"/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</w:pPr>
      <w:r w:rsidRPr="002A579A">
        <w:rPr>
          <w:rFonts w:asciiTheme="minorHAnsi" w:hAnsiTheme="minorHAnsi" w:cstheme="minorHAnsi"/>
          <w:noProof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 wp14:anchorId="00745CEF" wp14:editId="0B1DF83F">
            <wp:simplePos x="0" y="0"/>
            <wp:positionH relativeFrom="column">
              <wp:posOffset>1905</wp:posOffset>
            </wp:positionH>
            <wp:positionV relativeFrom="page">
              <wp:posOffset>1925320</wp:posOffset>
            </wp:positionV>
            <wp:extent cx="1731010" cy="1079500"/>
            <wp:effectExtent l="0" t="0" r="2540" b="6350"/>
            <wp:wrapSquare wrapText="bothSides"/>
            <wp:docPr id="3" name="Immagine 3" descr="https://www.socialismoitaliano1892.it/wp-content/uploads/2017/09/Galantara_Podre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cialismoitaliano1892.it/wp-content/uploads/2017/09/Galantara_Podrecca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79A"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 xml:space="preserve">La rottura tra </w:t>
      </w:r>
      <w:proofErr w:type="spellStart"/>
      <w:r w:rsidR="002A579A"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>Galantara</w:t>
      </w:r>
      <w:proofErr w:type="spellEnd"/>
      <w:r w:rsidR="002A579A"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 xml:space="preserve"> e </w:t>
      </w:r>
      <w:proofErr w:type="spellStart"/>
      <w:r w:rsidR="002A579A"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>Podrecca</w:t>
      </w:r>
      <w:proofErr w:type="spellEnd"/>
      <w:r w:rsidR="002A579A" w:rsidRPr="002A579A">
        <w:rPr>
          <w:rFonts w:asciiTheme="minorHAnsi" w:hAnsiTheme="minorHAnsi" w:cstheme="minorHAnsi"/>
          <w:bCs/>
          <w:sz w:val="18"/>
          <w:szCs w:val="18"/>
          <w:u w:val="single"/>
          <w:lang w:eastAsia="it-IT"/>
        </w:rPr>
        <w:t xml:space="preserve"> e la persecuzione fascista</w:t>
      </w:r>
    </w:p>
    <w:p w:rsidR="002A579A" w:rsidRPr="002A579A" w:rsidRDefault="002A579A" w:rsidP="002A579A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Nel numero del 25-31 gennaio </w:t>
      </w:r>
      <w:hyperlink r:id="rId47" w:tooltip="1921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1921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L'Asino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ritornò alle stampe sotto la direzione del solo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(nel frattempo </w:t>
      </w:r>
      <w:hyperlink r:id="rId48" w:tooltip="1918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1918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- </w:t>
      </w:r>
      <w:hyperlink r:id="rId49" w:tooltip="1920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1920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era diventato </w:t>
      </w:r>
      <w:hyperlink r:id="rId50" w:tooltip="Fascism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fascista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), con l'editoriale "Ritorno", nel quale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fece un consuntivo e un'autocritica del suo operato precedente. </w:t>
      </w:r>
      <w:r w:rsidRPr="002A579A">
        <w:rPr>
          <w:rFonts w:asciiTheme="minorHAnsi" w:hAnsiTheme="minorHAnsi" w:cstheme="minorHAnsi"/>
          <w:i/>
          <w:iCs/>
          <w:sz w:val="18"/>
          <w:szCs w:val="18"/>
          <w:lang w:eastAsia="it-IT"/>
        </w:rPr>
        <w:t>L'Asino</w:t>
      </w:r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a questo punto, aderì alla corrente massimalista del </w:t>
      </w:r>
      <w:hyperlink r:id="rId51" w:tooltip="Partito Socialista Italian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Partito Socialista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 si schierò con la stampa di opposizione al </w:t>
      </w:r>
      <w:hyperlink r:id="rId52" w:tooltip="Fascism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regime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. Diventò così un "Asino" antifascista, chiaramente contrario alla dittatura di </w:t>
      </w:r>
      <w:hyperlink r:id="rId53" w:tooltip="Benito Mussolini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Mussolini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: il periodico sarà costretto a sospendere le pubblicazioni nella primavera del </w:t>
      </w:r>
      <w:hyperlink r:id="rId54" w:tooltip="1925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1925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, dopo una lunga serie di minacce, persecuzioni e di interventi delle squadracce fasciste in redazione. </w:t>
      </w:r>
      <w:proofErr w:type="spellStart"/>
      <w:r w:rsidRPr="002A579A">
        <w:rPr>
          <w:rFonts w:asciiTheme="minorHAnsi" w:hAnsiTheme="minorHAnsi" w:cstheme="minorHAnsi"/>
          <w:sz w:val="18"/>
          <w:szCs w:val="18"/>
          <w:lang w:eastAsia="it-IT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verrà nuovamente incarcerato, in un clima di repressione molto più duro rispetto a quello della fine dell'</w:t>
      </w:r>
      <w:hyperlink r:id="rId55" w:tooltip="Ottocento" w:history="1">
        <w:r w:rsidRPr="002A579A">
          <w:rPr>
            <w:rFonts w:asciiTheme="minorHAnsi" w:hAnsiTheme="minorHAnsi" w:cstheme="minorHAnsi"/>
            <w:sz w:val="18"/>
            <w:szCs w:val="18"/>
            <w:lang w:eastAsia="it-IT"/>
          </w:rPr>
          <w:t>Ottocento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. Dopo la sua scarcerazione collaborò in forma anonima ad altre riviste di satira politica, come il </w:t>
      </w:r>
      <w:hyperlink r:id="rId56" w:tooltip="Becco giallo" w:history="1">
        <w:r w:rsidRPr="002A579A">
          <w:rPr>
            <w:rFonts w:asciiTheme="minorHAnsi" w:hAnsiTheme="minorHAnsi" w:cstheme="minorHAnsi"/>
            <w:i/>
            <w:iCs/>
            <w:sz w:val="18"/>
            <w:szCs w:val="18"/>
            <w:lang w:eastAsia="it-IT"/>
          </w:rPr>
          <w:t>Becco giallo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 e </w:t>
      </w:r>
      <w:hyperlink r:id="rId57" w:tooltip="Marc'Aurelio" w:history="1">
        <w:r w:rsidRPr="002A579A">
          <w:rPr>
            <w:rFonts w:asciiTheme="minorHAnsi" w:hAnsiTheme="minorHAnsi" w:cstheme="minorHAnsi"/>
            <w:i/>
            <w:iCs/>
            <w:sz w:val="18"/>
            <w:szCs w:val="18"/>
            <w:lang w:eastAsia="it-IT"/>
          </w:rPr>
          <w:t>Marc'Aurelio</w:t>
        </w:r>
      </w:hyperlink>
      <w:r w:rsidRPr="002A579A">
        <w:rPr>
          <w:rFonts w:asciiTheme="minorHAnsi" w:hAnsiTheme="minorHAnsi" w:cstheme="minorHAnsi"/>
          <w:sz w:val="18"/>
          <w:szCs w:val="18"/>
          <w:lang w:eastAsia="it-IT"/>
        </w:rPr>
        <w:t xml:space="preserve">. </w:t>
      </w:r>
      <w:r w:rsidRPr="002A579A">
        <w:rPr>
          <w:rFonts w:asciiTheme="minorHAnsi" w:hAnsiTheme="minorHAnsi" w:cstheme="minorHAnsi"/>
          <w:i/>
          <w:sz w:val="18"/>
          <w:szCs w:val="18"/>
          <w:lang w:eastAsia="it-IT"/>
        </w:rPr>
        <w:t>https://it.wikipedia.org/wiki/L%27Asino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A579A" w:rsidRPr="00D849B4" w:rsidRDefault="002A579A" w:rsidP="002A579A">
      <w:pPr>
        <w:jc w:val="both"/>
        <w:rPr>
          <w:rFonts w:asciiTheme="minorHAnsi" w:hAnsiTheme="minorHAnsi" w:cstheme="minorHAnsi"/>
          <w:b/>
          <w:sz w:val="36"/>
          <w:szCs w:val="36"/>
        </w:rPr>
      </w:pPr>
      <w:r w:rsidRPr="00D849B4">
        <w:rPr>
          <w:rFonts w:asciiTheme="minorHAnsi" w:hAnsiTheme="minorHAnsi" w:cstheme="minorHAnsi"/>
          <w:b/>
          <w:sz w:val="36"/>
          <w:szCs w:val="36"/>
        </w:rPr>
        <w:t>Note e riferimenti bibliografici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L'*</w:t>
      </w:r>
      <w:r w:rsidRPr="002A579A">
        <w:rPr>
          <w:rFonts w:asciiTheme="minorHAnsi" w:hAnsiTheme="minorHAnsi" w:cstheme="minorHAnsi"/>
          <w:b/>
          <w:sz w:val="18"/>
          <w:szCs w:val="18"/>
        </w:rPr>
        <w:t>Asino è il popolo</w:t>
      </w:r>
      <w:r w:rsidRPr="002A579A">
        <w:rPr>
          <w:rFonts w:asciiTheme="minorHAnsi" w:hAnsiTheme="minorHAnsi" w:cstheme="minorHAnsi"/>
          <w:sz w:val="18"/>
          <w:szCs w:val="18"/>
        </w:rPr>
        <w:t xml:space="preserve"> : utile, paziente e bastonato / di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 (1892-1925) ; presentazione di Giorgio Candeloro ; scelta e note di Edio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Vallini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>. - Milano : Feltrinelli, 1970. - XXIII, 429 p. : ill. ; 31 cm. – BNI: 707134. - SBL0360470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 xml:space="preserve">Autori: Candeloro, Giorgio;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Galantara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, Gabriele;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Podrecca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 xml:space="preserve">, Guido; </w:t>
      </w:r>
      <w:proofErr w:type="spellStart"/>
      <w:r w:rsidRPr="002A579A">
        <w:rPr>
          <w:rFonts w:asciiTheme="minorHAnsi" w:hAnsiTheme="minorHAnsi" w:cstheme="minorHAnsi"/>
          <w:sz w:val="18"/>
          <w:szCs w:val="18"/>
        </w:rPr>
        <w:t>Vallini</w:t>
      </w:r>
      <w:proofErr w:type="spellEnd"/>
      <w:r w:rsidRPr="002A579A">
        <w:rPr>
          <w:rFonts w:asciiTheme="minorHAnsi" w:hAnsiTheme="minorHAnsi" w:cstheme="minorHAnsi"/>
          <w:sz w:val="18"/>
          <w:szCs w:val="18"/>
        </w:rPr>
        <w:t>, Edio</w:t>
      </w:r>
    </w:p>
    <w:p w:rsidR="002A579A" w:rsidRPr="002A579A" w:rsidRDefault="002A579A" w:rsidP="002A579A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  <w:lang w:eastAsia="en-US"/>
        </w:rPr>
      </w:pPr>
    </w:p>
    <w:p w:rsidR="002A579A" w:rsidRPr="002A579A" w:rsidRDefault="002A579A" w:rsidP="002A579A">
      <w:pPr>
        <w:pStyle w:val="Titolo2"/>
        <w:spacing w:before="0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2A579A">
        <w:rPr>
          <w:rFonts w:asciiTheme="minorHAnsi" w:hAnsiTheme="minorHAnsi" w:cstheme="minorHAnsi"/>
          <w:color w:val="auto"/>
          <w:sz w:val="18"/>
          <w:szCs w:val="18"/>
        </w:rPr>
        <w:t xml:space="preserve">Emanuela </w:t>
      </w:r>
      <w:proofErr w:type="spellStart"/>
      <w:r w:rsidRPr="002A579A">
        <w:rPr>
          <w:rFonts w:asciiTheme="minorHAnsi" w:hAnsiTheme="minorHAnsi" w:cstheme="minorHAnsi"/>
          <w:color w:val="auto"/>
          <w:sz w:val="18"/>
          <w:szCs w:val="18"/>
        </w:rPr>
        <w:t>Morganti</w:t>
      </w:r>
      <w:proofErr w:type="spellEnd"/>
      <w:r w:rsidRPr="002A579A">
        <w:rPr>
          <w:rFonts w:asciiTheme="minorHAnsi" w:hAnsiTheme="minorHAnsi" w:cstheme="minorHAnsi"/>
          <w:color w:val="auto"/>
          <w:sz w:val="18"/>
          <w:szCs w:val="18"/>
        </w:rPr>
        <w:t>, L’Asino e Mussolini. Il ventennio del circo</w:t>
      </w:r>
      <w:r w:rsidRPr="002A579A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. In: Il circo, anno 43, n. 11 (novembre 2011),p.22-23 </w:t>
      </w:r>
      <w:hyperlink r:id="rId58" w:history="1">
        <w:r w:rsidRPr="002A579A">
          <w:rPr>
            <w:rStyle w:val="Collegamentoipertestuale"/>
            <w:rFonts w:asciiTheme="minorHAnsi" w:hAnsiTheme="minorHAnsi" w:cstheme="minorHAnsi"/>
            <w:b w:val="0"/>
            <w:color w:val="auto"/>
            <w:sz w:val="18"/>
            <w:szCs w:val="18"/>
          </w:rPr>
          <w:t>https://www.academia.edu/7696300/L_Asino_e_Mussolini._Il_ventennio_del_circo</w:t>
        </w:r>
      </w:hyperlink>
    </w:p>
    <w:p w:rsidR="002A579A" w:rsidRPr="002A579A" w:rsidRDefault="002A579A" w:rsidP="002A579A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  <w:lang w:eastAsia="en-US"/>
        </w:rPr>
      </w:pPr>
      <w:r w:rsidRPr="002A579A">
        <w:rPr>
          <w:rFonts w:asciiTheme="minorHAnsi" w:hAnsiTheme="minorHAnsi" w:cstheme="minorHAnsi"/>
          <w:bCs/>
          <w:color w:val="auto"/>
          <w:sz w:val="18"/>
          <w:szCs w:val="18"/>
          <w:lang w:eastAsia="en-US"/>
        </w:rPr>
        <w:t xml:space="preserve"> </w:t>
      </w:r>
    </w:p>
    <w:p w:rsidR="002A579A" w:rsidRPr="002A579A" w:rsidRDefault="002A579A" w:rsidP="002A579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bCs/>
          <w:color w:val="auto"/>
          <w:sz w:val="18"/>
          <w:szCs w:val="18"/>
          <w:lang w:eastAsia="en-US"/>
        </w:rPr>
        <w:t>Il</w:t>
      </w:r>
      <w:r w:rsidRPr="002A579A">
        <w:rPr>
          <w:rFonts w:ascii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 *calcio dell'asino</w:t>
      </w:r>
      <w:r w:rsidRPr="002A579A">
        <w:rPr>
          <w:rFonts w:asciiTheme="minorHAnsi" w:hAnsiTheme="minorHAnsi" w:cstheme="minorHAnsi"/>
          <w:bCs/>
          <w:color w:val="auto"/>
          <w:sz w:val="18"/>
          <w:szCs w:val="18"/>
          <w:lang w:eastAsia="en-US"/>
        </w:rPr>
        <w:t xml:space="preserve"> : il calvario di un giornale ribelle (1892 - 1925) e del suo direttore Giovanni de Nava (Giva) / Ludovica de Nava, Pier Luigi Zanata.</w:t>
      </w:r>
      <w:r w:rsidRPr="002A579A">
        <w:rPr>
          <w:rFonts w:asciiTheme="minorHAnsi" w:hAnsiTheme="minorHAnsi" w:cstheme="minorHAnsi"/>
          <w:b/>
          <w:bCs/>
          <w:color w:val="auto"/>
          <w:sz w:val="18"/>
          <w:szCs w:val="18"/>
          <w:lang w:eastAsia="en-US"/>
        </w:rPr>
        <w:t xml:space="preserve"> </w:t>
      </w:r>
      <w:r w:rsidRPr="002A579A">
        <w:rPr>
          <w:rFonts w:asciiTheme="minorHAnsi" w:hAnsiTheme="minorHAnsi" w:cstheme="minorHAnsi"/>
          <w:color w:val="auto"/>
          <w:sz w:val="18"/>
          <w:szCs w:val="18"/>
          <w:lang w:eastAsia="en-US"/>
        </w:rPr>
        <w:t xml:space="preserve">- Cosenza : Pellegrini, 2019. - 357 p. : ill. ; 21 cm. - </w:t>
      </w:r>
      <w:r w:rsidRPr="002A579A">
        <w:rPr>
          <w:rFonts w:asciiTheme="minorHAnsi" w:hAnsiTheme="minorHAnsi" w:cstheme="minorHAnsi"/>
          <w:sz w:val="18"/>
          <w:szCs w:val="18"/>
        </w:rPr>
        <w:t>CSA0167854</w:t>
      </w:r>
    </w:p>
    <w:p w:rsidR="002A579A" w:rsidRPr="002A579A" w:rsidRDefault="002A579A" w:rsidP="002A579A">
      <w:pPr>
        <w:jc w:val="both"/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Autori: De Nava, Ludovica; Zanata, Pier Luigi</w:t>
      </w:r>
    </w:p>
    <w:p w:rsidR="002A579A" w:rsidRPr="002A579A" w:rsidRDefault="002A579A" w:rsidP="002A579A">
      <w:pPr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Soggetti: De Nava, Giovanni; L'*asino &lt;periodico&gt;</w:t>
      </w:r>
    </w:p>
    <w:p w:rsidR="002A579A" w:rsidRPr="002A579A" w:rsidRDefault="002A579A" w:rsidP="002A579A">
      <w:pPr>
        <w:rPr>
          <w:rFonts w:asciiTheme="minorHAnsi" w:hAnsiTheme="minorHAnsi" w:cstheme="minorHAnsi"/>
          <w:sz w:val="18"/>
          <w:szCs w:val="18"/>
        </w:rPr>
      </w:pPr>
      <w:r w:rsidRPr="002A579A">
        <w:rPr>
          <w:rFonts w:asciiTheme="minorHAnsi" w:hAnsiTheme="minorHAnsi" w:cstheme="minorHAnsi"/>
          <w:sz w:val="18"/>
          <w:szCs w:val="18"/>
        </w:rPr>
        <w:t>Classe: D075</w:t>
      </w:r>
    </w:p>
    <w:p w:rsidR="00012A1D" w:rsidRPr="002A579A" w:rsidRDefault="00012A1D">
      <w:pPr>
        <w:rPr>
          <w:rFonts w:asciiTheme="minorHAnsi" w:hAnsiTheme="minorHAnsi" w:cstheme="minorHAnsi"/>
          <w:sz w:val="18"/>
          <w:szCs w:val="18"/>
        </w:rPr>
      </w:pPr>
    </w:p>
    <w:sectPr w:rsidR="00012A1D" w:rsidRPr="002A579A" w:rsidSect="0083041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3"/>
    <w:rsid w:val="00012A1D"/>
    <w:rsid w:val="002A579A"/>
    <w:rsid w:val="007F6AE3"/>
    <w:rsid w:val="00830417"/>
    <w:rsid w:val="009C0B5A"/>
    <w:rsid w:val="00AF59FD"/>
    <w:rsid w:val="00B76B00"/>
    <w:rsid w:val="00D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0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6B0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6B00"/>
    <w:rPr>
      <w:color w:val="0000FF"/>
      <w:u w:val="single"/>
    </w:rPr>
  </w:style>
  <w:style w:type="paragraph" w:customStyle="1" w:styleId="Default">
    <w:name w:val="Default"/>
    <w:rsid w:val="00B76B00"/>
    <w:pPr>
      <w:suppressAutoHyphens/>
      <w:autoSpaceDE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B7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76B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6B0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mw-headline">
    <w:name w:val="mw-headline"/>
    <w:basedOn w:val="Carpredefinitoparagrafo"/>
    <w:rsid w:val="00B76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B0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Enfasigrassetto">
    <w:name w:val="Strong"/>
    <w:basedOn w:val="Carpredefinitoparagrafo"/>
    <w:uiPriority w:val="22"/>
    <w:qFormat/>
    <w:rsid w:val="002A5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0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6B0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6B00"/>
    <w:rPr>
      <w:color w:val="0000FF"/>
      <w:u w:val="single"/>
    </w:rPr>
  </w:style>
  <w:style w:type="paragraph" w:customStyle="1" w:styleId="Default">
    <w:name w:val="Default"/>
    <w:rsid w:val="00B76B00"/>
    <w:pPr>
      <w:suppressAutoHyphens/>
      <w:autoSpaceDE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B7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76B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6B0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mw-headline">
    <w:name w:val="mw-headline"/>
    <w:basedOn w:val="Carpredefinitoparagrafo"/>
    <w:rsid w:val="00B76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B0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Enfasigrassetto">
    <w:name w:val="Strong"/>
    <w:basedOn w:val="Carpredefinitoparagrafo"/>
    <w:uiPriority w:val="22"/>
    <w:qFormat/>
    <w:rsid w:val="002A5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4-18.it/periodici/IEI0051874" TargetMode="External"/><Relationship Id="rId18" Type="http://schemas.openxmlformats.org/officeDocument/2006/relationships/hyperlink" Target="https://it.wikipedia.org/wiki/Francesco_Domenico_Guerrazzi" TargetMode="External"/><Relationship Id="rId26" Type="http://schemas.openxmlformats.org/officeDocument/2006/relationships/hyperlink" Target="https://it.wikipedia.org/wiki/L%27Avvenire_d%27Italia" TargetMode="External"/><Relationship Id="rId39" Type="http://schemas.openxmlformats.org/officeDocument/2006/relationships/hyperlink" Target="https://it.wikipedia.org/wiki/Austria" TargetMode="External"/><Relationship Id="rId21" Type="http://schemas.openxmlformats.org/officeDocument/2006/relationships/hyperlink" Target="https://it.wikipedia.org/wiki/Giovanni_Giolitti" TargetMode="External"/><Relationship Id="rId34" Type="http://schemas.openxmlformats.org/officeDocument/2006/relationships/hyperlink" Target="https://it.wikipedia.org/wiki/Ivanoe_Bonomi" TargetMode="External"/><Relationship Id="rId42" Type="http://schemas.openxmlformats.org/officeDocument/2006/relationships/hyperlink" Target="https://it.wikipedia.org/wiki/Londra" TargetMode="External"/><Relationship Id="rId47" Type="http://schemas.openxmlformats.org/officeDocument/2006/relationships/hyperlink" Target="https://it.wikipedia.org/wiki/1921" TargetMode="External"/><Relationship Id="rId50" Type="http://schemas.openxmlformats.org/officeDocument/2006/relationships/hyperlink" Target="https://it.wikipedia.org/wiki/Fascismo" TargetMode="External"/><Relationship Id="rId55" Type="http://schemas.openxmlformats.org/officeDocument/2006/relationships/hyperlink" Target="https://it.wikipedia.org/wiki/Ottocent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patrimonio.fondazionefeltrinelli.it/new-feltrinelli/pubblicazioni/search/esito.html?query=&amp;jsonVal=%7B%22jsonVal%22%3A%7B%22startDate%22%3A%22%22%2C%22endDate%22%3A%22%22%2C%22fieldDate%22%3A%22dataNormal%22%2C%22_perPage%22%3A20%2C%22collanaName_text%22%3A%22%27la+grande+trasformazione+-+periodici%27%22%7D%7D&amp;orderBy=titoloSort&amp;orderType=desc&amp;archiveName" TargetMode="External"/><Relationship Id="rId17" Type="http://schemas.openxmlformats.org/officeDocument/2006/relationships/hyperlink" Target="https://it.wikipedia.org/wiki/Matematica" TargetMode="External"/><Relationship Id="rId25" Type="http://schemas.openxmlformats.org/officeDocument/2006/relationships/hyperlink" Target="https://it.wikipedia.org/wiki/Cesare_Algranati" TargetMode="External"/><Relationship Id="rId33" Type="http://schemas.openxmlformats.org/officeDocument/2006/relationships/hyperlink" Target="https://it.wikipedia.org/wiki/Leonida_Bissolati" TargetMode="External"/><Relationship Id="rId38" Type="http://schemas.openxmlformats.org/officeDocument/2006/relationships/hyperlink" Target="https://it.wikipedia.org/wiki/Francia" TargetMode="External"/><Relationship Id="rId46" Type="http://schemas.openxmlformats.org/officeDocument/2006/relationships/image" Target="media/image4.jpe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Gabriele_Galantara" TargetMode="External"/><Relationship Id="rId20" Type="http://schemas.openxmlformats.org/officeDocument/2006/relationships/hyperlink" Target="https://it.wikipedia.org/wiki/1901" TargetMode="External"/><Relationship Id="rId29" Type="http://schemas.openxmlformats.org/officeDocument/2006/relationships/hyperlink" Target="https://it.wikipedia.org/wiki/1909" TargetMode="External"/><Relationship Id="rId41" Type="http://schemas.openxmlformats.org/officeDocument/2006/relationships/hyperlink" Target="https://it.wikipedia.org/wiki/1916" TargetMode="External"/><Relationship Id="rId54" Type="http://schemas.openxmlformats.org/officeDocument/2006/relationships/hyperlink" Target="https://it.wikipedia.org/wiki/192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ternetculturale.it/it/913/emeroteca-digitale-italiana/periodic/testata/7897" TargetMode="External"/><Relationship Id="rId24" Type="http://schemas.openxmlformats.org/officeDocument/2006/relationships/hyperlink" Target="https://it.wikipedia.org/wiki/Anticlericalismo" TargetMode="External"/><Relationship Id="rId32" Type="http://schemas.openxmlformats.org/officeDocument/2006/relationships/hyperlink" Target="https://it.wikipedia.org/wiki/Avanti!" TargetMode="External"/><Relationship Id="rId37" Type="http://schemas.openxmlformats.org/officeDocument/2006/relationships/hyperlink" Target="https://it.wikipedia.org/wiki/Interventismo" TargetMode="External"/><Relationship Id="rId40" Type="http://schemas.openxmlformats.org/officeDocument/2006/relationships/hyperlink" Target="https://it.wikipedia.org/wiki/Intesa" TargetMode="External"/><Relationship Id="rId45" Type="http://schemas.openxmlformats.org/officeDocument/2006/relationships/hyperlink" Target="https://it.wikipedia.org/wiki/Bolscevichi" TargetMode="External"/><Relationship Id="rId53" Type="http://schemas.openxmlformats.org/officeDocument/2006/relationships/hyperlink" Target="https://it.wikipedia.org/wiki/Benito_Mussolini" TargetMode="External"/><Relationship Id="rId58" Type="http://schemas.openxmlformats.org/officeDocument/2006/relationships/hyperlink" Target="https://www.academia.edu/7696300/L_Asino_e_Mussolini._Il_ventennio_del_circo" TargetMode="External"/><Relationship Id="rId5" Type="http://schemas.openxmlformats.org/officeDocument/2006/relationships/hyperlink" Target="https://it.wikipedia.org/wiki/File:Gabriele_Galantara,_Il_povero_Cristo_moderno,_copertina_de_l'Asino,_15_aprile_1906.jpg" TargetMode="External"/><Relationship Id="rId15" Type="http://schemas.openxmlformats.org/officeDocument/2006/relationships/hyperlink" Target="https://it.wikipedia.org/wiki/Giosu%C3%A8_Carducci" TargetMode="External"/><Relationship Id="rId23" Type="http://schemas.openxmlformats.org/officeDocument/2006/relationships/hyperlink" Target="https://it.wikipedia.org/wiki/1901" TargetMode="External"/><Relationship Id="rId28" Type="http://schemas.openxmlformats.org/officeDocument/2006/relationships/hyperlink" Target="https://it.wikipedia.org/wiki/Guerra_italo-turca" TargetMode="External"/><Relationship Id="rId36" Type="http://schemas.openxmlformats.org/officeDocument/2006/relationships/hyperlink" Target="https://it.wikipedia.org/wiki/Prima_guerra_mondiale" TargetMode="External"/><Relationship Id="rId49" Type="http://schemas.openxmlformats.org/officeDocument/2006/relationships/hyperlink" Target="https://it.wikipedia.org/wiki/1920" TargetMode="External"/><Relationship Id="rId57" Type="http://schemas.openxmlformats.org/officeDocument/2006/relationships/hyperlink" Target="https://it.wikipedia.org/wiki/Marc%27Aurelio" TargetMode="External"/><Relationship Id="rId10" Type="http://schemas.openxmlformats.org/officeDocument/2006/relationships/hyperlink" Target="http://apicesv3.noto.unimi.it/site/marengo/" TargetMode="External"/><Relationship Id="rId19" Type="http://schemas.openxmlformats.org/officeDocument/2006/relationships/hyperlink" Target="https://it.wikipedia.org/wiki/1892" TargetMode="External"/><Relationship Id="rId31" Type="http://schemas.openxmlformats.org/officeDocument/2006/relationships/hyperlink" Target="https://it.wikipedia.org/wiki/1912" TargetMode="External"/><Relationship Id="rId44" Type="http://schemas.openxmlformats.org/officeDocument/2006/relationships/hyperlink" Target="https://it.wikipedia.org/wiki/Lenin" TargetMode="External"/><Relationship Id="rId52" Type="http://schemas.openxmlformats.org/officeDocument/2006/relationships/hyperlink" Target="https://it.wikipedia.org/wiki/Fascismo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gitale.bnc.roma.sbn.it/tecadigitale/emeroteca/classic/IEI0051874" TargetMode="External"/><Relationship Id="rId14" Type="http://schemas.openxmlformats.org/officeDocument/2006/relationships/hyperlink" Target="https://it.wikipedia.org/wiki/Guido_Podrecca" TargetMode="External"/><Relationship Id="rId22" Type="http://schemas.openxmlformats.org/officeDocument/2006/relationships/hyperlink" Target="https://it.wikipedia.org/wiki/Brutalit%C3%A0_poliziesca" TargetMode="External"/><Relationship Id="rId27" Type="http://schemas.openxmlformats.org/officeDocument/2006/relationships/hyperlink" Target="https://it.wikipedia.org/wiki/1911" TargetMode="External"/><Relationship Id="rId30" Type="http://schemas.openxmlformats.org/officeDocument/2006/relationships/hyperlink" Target="https://it.wikipedia.org/wiki/Partito_Socialista_Italiano" TargetMode="External"/><Relationship Id="rId35" Type="http://schemas.openxmlformats.org/officeDocument/2006/relationships/hyperlink" Target="https://it.wikipedia.org/wiki/Partito_Socialista_Riformista_Italiano" TargetMode="External"/><Relationship Id="rId43" Type="http://schemas.openxmlformats.org/officeDocument/2006/relationships/hyperlink" Target="https://it.wikipedia.org/wiki/1917" TargetMode="External"/><Relationship Id="rId48" Type="http://schemas.openxmlformats.org/officeDocument/2006/relationships/hyperlink" Target="https://it.wikipedia.org/wiki/1918" TargetMode="External"/><Relationship Id="rId56" Type="http://schemas.openxmlformats.org/officeDocument/2006/relationships/hyperlink" Target="https://it.wikipedia.org/wiki/Becco_giallo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it.wikipedia.org/wiki/Partito_Socialista_Italian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2021-07-16T07:04:00Z</dcterms:created>
  <dcterms:modified xsi:type="dcterms:W3CDTF">2022-01-12T08:07:00Z</dcterms:modified>
</cp:coreProperties>
</file>