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883" w:rsidRPr="005A16FD" w:rsidRDefault="00287883" w:rsidP="00BF05EF">
      <w:pPr>
        <w:spacing w:after="0" w:line="240" w:lineRule="auto"/>
        <w:jc w:val="both"/>
        <w:rPr>
          <w:rFonts w:cstheme="minorHAnsi"/>
          <w:i/>
          <w:sz w:val="18"/>
          <w:szCs w:val="18"/>
        </w:rPr>
      </w:pPr>
      <w:r w:rsidRPr="005A16FD">
        <w:rPr>
          <w:rFonts w:cstheme="minorHAnsi"/>
          <w:b/>
          <w:color w:val="C00000"/>
          <w:sz w:val="36"/>
          <w:szCs w:val="36"/>
        </w:rPr>
        <w:t>XU194</w:t>
      </w:r>
      <w:r w:rsidRPr="005A16FD">
        <w:rPr>
          <w:rFonts w:cstheme="minorHAnsi"/>
          <w:sz w:val="36"/>
          <w:szCs w:val="36"/>
        </w:rPr>
        <w:t xml:space="preserve"> </w:t>
      </w:r>
      <w:r w:rsidR="002F0E37" w:rsidRPr="005A16FD">
        <w:rPr>
          <w:rFonts w:cstheme="minorHAnsi"/>
          <w:sz w:val="36"/>
          <w:szCs w:val="36"/>
        </w:rPr>
        <w:tab/>
      </w:r>
      <w:r w:rsidR="002F0E37" w:rsidRPr="005A16FD">
        <w:rPr>
          <w:rFonts w:cstheme="minorHAnsi"/>
          <w:sz w:val="18"/>
          <w:szCs w:val="18"/>
        </w:rPr>
        <w:tab/>
      </w:r>
      <w:r w:rsidR="002F0E37" w:rsidRPr="005A16FD">
        <w:rPr>
          <w:rFonts w:cstheme="minorHAnsi"/>
          <w:sz w:val="18"/>
          <w:szCs w:val="18"/>
        </w:rPr>
        <w:tab/>
      </w:r>
      <w:r w:rsidR="002F0E37" w:rsidRPr="005A16FD">
        <w:rPr>
          <w:rFonts w:cstheme="minorHAnsi"/>
          <w:sz w:val="18"/>
          <w:szCs w:val="18"/>
        </w:rPr>
        <w:tab/>
      </w:r>
      <w:r w:rsidR="002F0E37" w:rsidRPr="005A16FD">
        <w:rPr>
          <w:rFonts w:cstheme="minorHAnsi"/>
          <w:sz w:val="18"/>
          <w:szCs w:val="18"/>
        </w:rPr>
        <w:tab/>
      </w:r>
      <w:r w:rsidR="002F0E37" w:rsidRPr="005A16FD">
        <w:rPr>
          <w:rFonts w:cstheme="minorHAnsi"/>
          <w:sz w:val="18"/>
          <w:szCs w:val="18"/>
        </w:rPr>
        <w:tab/>
      </w:r>
      <w:r w:rsidR="002F0E37" w:rsidRPr="005A16FD">
        <w:rPr>
          <w:rFonts w:cstheme="minorHAnsi"/>
          <w:sz w:val="18"/>
          <w:szCs w:val="18"/>
        </w:rPr>
        <w:tab/>
      </w:r>
      <w:r w:rsidR="002F0E37" w:rsidRPr="005A16FD">
        <w:rPr>
          <w:rFonts w:cstheme="minorHAnsi"/>
          <w:sz w:val="18"/>
          <w:szCs w:val="18"/>
        </w:rPr>
        <w:tab/>
      </w:r>
      <w:r w:rsidR="002F0E37" w:rsidRPr="005A16FD">
        <w:rPr>
          <w:rFonts w:cstheme="minorHAnsi"/>
          <w:sz w:val="18"/>
          <w:szCs w:val="18"/>
        </w:rPr>
        <w:tab/>
      </w:r>
      <w:r w:rsidRPr="005A16FD">
        <w:rPr>
          <w:rFonts w:cstheme="minorHAnsi"/>
          <w:i/>
          <w:sz w:val="16"/>
          <w:szCs w:val="16"/>
        </w:rPr>
        <w:t>Scheda creata il 9 marzo 2022</w:t>
      </w:r>
    </w:p>
    <w:p w:rsidR="00BF05EF" w:rsidRPr="005A16FD" w:rsidRDefault="00BF05EF" w:rsidP="00BF05EF">
      <w:pPr>
        <w:spacing w:after="0" w:line="240" w:lineRule="auto"/>
        <w:jc w:val="both"/>
        <w:rPr>
          <w:rFonts w:cstheme="minorHAnsi"/>
          <w:sz w:val="18"/>
          <w:szCs w:val="18"/>
        </w:rPr>
      </w:pPr>
    </w:p>
    <w:p w:rsidR="002F0E37" w:rsidRPr="005A16FD" w:rsidRDefault="002F0E37" w:rsidP="00BF05EF">
      <w:pPr>
        <w:spacing w:after="0" w:line="240" w:lineRule="auto"/>
        <w:jc w:val="both"/>
        <w:rPr>
          <w:rFonts w:cstheme="minorHAnsi"/>
          <w:b/>
          <w:color w:val="C00000"/>
          <w:sz w:val="18"/>
          <w:szCs w:val="18"/>
        </w:rPr>
        <w:sectPr w:rsidR="002F0E37" w:rsidRPr="005A16FD">
          <w:pgSz w:w="11906" w:h="16838"/>
          <w:pgMar w:top="1417" w:right="1134" w:bottom="1134" w:left="1134" w:header="708" w:footer="708" w:gutter="0"/>
          <w:cols w:space="708"/>
          <w:docGrid w:linePitch="360"/>
        </w:sectPr>
      </w:pPr>
    </w:p>
    <w:p w:rsidR="002B4708" w:rsidRPr="005A16FD" w:rsidRDefault="002B4708" w:rsidP="00BF05EF">
      <w:pPr>
        <w:spacing w:after="0" w:line="240" w:lineRule="auto"/>
        <w:jc w:val="both"/>
        <w:rPr>
          <w:rFonts w:cstheme="minorHAnsi"/>
          <w:b/>
          <w:color w:val="C00000"/>
          <w:sz w:val="18"/>
          <w:szCs w:val="18"/>
        </w:rPr>
      </w:pPr>
      <w:r w:rsidRPr="005A16FD">
        <w:rPr>
          <w:rFonts w:cstheme="minorHAnsi"/>
          <w:noProof/>
          <w:sz w:val="18"/>
          <w:szCs w:val="18"/>
          <w:lang w:eastAsia="it-IT"/>
        </w:rPr>
        <w:lastRenderedPageBreak/>
        <w:drawing>
          <wp:inline distT="0" distB="0" distL="0" distR="0" wp14:anchorId="1B3A5E49" wp14:editId="293FD1DD">
            <wp:extent cx="1900800" cy="2520000"/>
            <wp:effectExtent l="0" t="0" r="4445" b="0"/>
            <wp:docPr id="1" name="Immagine 1" descr="ASSICURAZIONI GENERALI DI trieste e venezia aavv - EUR 24,00 | PicClick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ICURAZIONI GENERALI DI trieste e venezia aavv - EUR 24,00 | PicClick I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0800" cy="2520000"/>
                    </a:xfrm>
                    <a:prstGeom prst="rect">
                      <a:avLst/>
                    </a:prstGeom>
                    <a:noFill/>
                    <a:ln>
                      <a:noFill/>
                    </a:ln>
                  </pic:spPr>
                </pic:pic>
              </a:graphicData>
            </a:graphic>
          </wp:inline>
        </w:drawing>
      </w:r>
    </w:p>
    <w:p w:rsidR="00BF05EF" w:rsidRPr="005A16FD" w:rsidRDefault="00BF05EF" w:rsidP="00BF05EF">
      <w:pPr>
        <w:spacing w:after="0" w:line="240" w:lineRule="auto"/>
        <w:jc w:val="both"/>
        <w:rPr>
          <w:rFonts w:cstheme="minorHAnsi"/>
          <w:b/>
          <w:color w:val="C00000"/>
          <w:sz w:val="18"/>
          <w:szCs w:val="18"/>
        </w:rPr>
      </w:pPr>
    </w:p>
    <w:p w:rsidR="002F0E37" w:rsidRPr="005A16FD" w:rsidRDefault="002F0E37" w:rsidP="00BF05EF">
      <w:pPr>
        <w:spacing w:after="0" w:line="240" w:lineRule="auto"/>
        <w:jc w:val="both"/>
        <w:rPr>
          <w:rFonts w:cstheme="minorHAnsi"/>
          <w:b/>
          <w:color w:val="C00000"/>
          <w:sz w:val="18"/>
          <w:szCs w:val="18"/>
        </w:rPr>
      </w:pPr>
      <w:r w:rsidRPr="005A16FD">
        <w:rPr>
          <w:rFonts w:cstheme="minorHAnsi"/>
          <w:noProof/>
          <w:sz w:val="18"/>
          <w:szCs w:val="18"/>
          <w:lang w:eastAsia="it-IT"/>
        </w:rPr>
        <w:lastRenderedPageBreak/>
        <w:drawing>
          <wp:inline distT="0" distB="0" distL="0" distR="0" wp14:anchorId="1062DFBC" wp14:editId="3C2DD79C">
            <wp:extent cx="1933200" cy="2520000"/>
            <wp:effectExtent l="0" t="0" r="0" b="0"/>
            <wp:docPr id="8" name="Immagine 8" descr="Relazione e bilanci per l'anno 1950 (119 esercizio ) approvati dall'Assemblea Ordinaria del 26 giugno 1951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lazione e bilanci per l'anno 1950 (119 esercizio ) approvati dall'Assemblea Ordinaria del 26 giugno 1951 - copert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200" cy="2520000"/>
                    </a:xfrm>
                    <a:prstGeom prst="rect">
                      <a:avLst/>
                    </a:prstGeom>
                    <a:noFill/>
                    <a:ln>
                      <a:noFill/>
                    </a:ln>
                  </pic:spPr>
                </pic:pic>
              </a:graphicData>
            </a:graphic>
          </wp:inline>
        </w:drawing>
      </w:r>
    </w:p>
    <w:p w:rsidR="002F0E37" w:rsidRPr="005A16FD" w:rsidRDefault="002F0E37" w:rsidP="00BF05EF">
      <w:pPr>
        <w:spacing w:after="0" w:line="240" w:lineRule="auto"/>
        <w:jc w:val="both"/>
        <w:rPr>
          <w:rFonts w:cstheme="minorHAnsi"/>
          <w:b/>
          <w:color w:val="C00000"/>
          <w:sz w:val="18"/>
          <w:szCs w:val="18"/>
        </w:rPr>
      </w:pPr>
    </w:p>
    <w:p w:rsidR="002B4708" w:rsidRPr="005A16FD" w:rsidRDefault="002B4708" w:rsidP="00BF05EF">
      <w:pPr>
        <w:spacing w:after="0" w:line="240" w:lineRule="auto"/>
        <w:jc w:val="both"/>
        <w:rPr>
          <w:rFonts w:cstheme="minorHAnsi"/>
          <w:b/>
          <w:color w:val="C00000"/>
          <w:sz w:val="18"/>
          <w:szCs w:val="18"/>
        </w:rPr>
      </w:pPr>
      <w:r w:rsidRPr="005A16FD">
        <w:rPr>
          <w:rFonts w:cstheme="minorHAnsi"/>
          <w:noProof/>
          <w:sz w:val="18"/>
          <w:szCs w:val="18"/>
          <w:lang w:eastAsia="it-IT"/>
        </w:rPr>
        <w:lastRenderedPageBreak/>
        <w:drawing>
          <wp:inline distT="0" distB="0" distL="0" distR="0" wp14:anchorId="45B54ADF" wp14:editId="570626A0">
            <wp:extent cx="1782000" cy="2520000"/>
            <wp:effectExtent l="0" t="0" r="8890" b="0"/>
            <wp:docPr id="2" name="Immagine 2" descr="RELAZIONE ANNUALE INTEGRATA E BILANCIO CONSOLIDATO 2020 RELAZIONE ANNUALE  INTEGRATA E BILANCIO CONSOLIDAT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ZIONE ANNUALE INTEGRATA E BILANCIO CONSOLIDATO 2020 RELAZIONE ANNUALE  INTEGRATA E BILANCIO CONSOLIDATO 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2000" cy="2520000"/>
                    </a:xfrm>
                    <a:prstGeom prst="rect">
                      <a:avLst/>
                    </a:prstGeom>
                    <a:noFill/>
                    <a:ln>
                      <a:noFill/>
                    </a:ln>
                  </pic:spPr>
                </pic:pic>
              </a:graphicData>
            </a:graphic>
          </wp:inline>
        </w:drawing>
      </w:r>
    </w:p>
    <w:p w:rsidR="00BF05EF" w:rsidRPr="005A16FD" w:rsidRDefault="00BF05EF" w:rsidP="00BF05EF">
      <w:pPr>
        <w:spacing w:after="0" w:line="240" w:lineRule="auto"/>
        <w:jc w:val="both"/>
        <w:rPr>
          <w:rFonts w:cstheme="minorHAnsi"/>
          <w:b/>
          <w:color w:val="C00000"/>
          <w:sz w:val="18"/>
          <w:szCs w:val="18"/>
        </w:rPr>
      </w:pPr>
    </w:p>
    <w:p w:rsidR="002F0E37" w:rsidRPr="005A16FD" w:rsidRDefault="002F0E37" w:rsidP="00BF05EF">
      <w:pPr>
        <w:spacing w:after="0" w:line="240" w:lineRule="auto"/>
        <w:jc w:val="both"/>
        <w:rPr>
          <w:rFonts w:cstheme="minorHAnsi"/>
          <w:b/>
          <w:color w:val="C00000"/>
          <w:sz w:val="18"/>
          <w:szCs w:val="18"/>
        </w:rPr>
        <w:sectPr w:rsidR="002F0E37" w:rsidRPr="005A16FD" w:rsidSect="002F0E37">
          <w:type w:val="continuous"/>
          <w:pgSz w:w="11906" w:h="16838"/>
          <w:pgMar w:top="1417" w:right="1134" w:bottom="1134" w:left="1134" w:header="708" w:footer="708" w:gutter="0"/>
          <w:cols w:num="3" w:space="708"/>
          <w:docGrid w:linePitch="360"/>
        </w:sectPr>
      </w:pPr>
    </w:p>
    <w:p w:rsidR="00287883" w:rsidRPr="005A16FD" w:rsidRDefault="00287883" w:rsidP="00BF05EF">
      <w:pPr>
        <w:spacing w:after="0" w:line="240" w:lineRule="auto"/>
        <w:jc w:val="both"/>
        <w:rPr>
          <w:rFonts w:cstheme="minorHAnsi"/>
          <w:b/>
          <w:color w:val="C00000"/>
          <w:sz w:val="36"/>
          <w:szCs w:val="36"/>
        </w:rPr>
      </w:pPr>
      <w:r w:rsidRPr="005A16FD">
        <w:rPr>
          <w:rFonts w:cstheme="minorHAnsi"/>
          <w:b/>
          <w:color w:val="C00000"/>
          <w:sz w:val="36"/>
          <w:szCs w:val="36"/>
        </w:rPr>
        <w:lastRenderedPageBreak/>
        <w:t>Descrizione storico-bibliografica</w:t>
      </w:r>
    </w:p>
    <w:p w:rsidR="005460EC" w:rsidRPr="005A16FD" w:rsidRDefault="005A3FC8" w:rsidP="00BF05EF">
      <w:pPr>
        <w:spacing w:after="0" w:line="240" w:lineRule="auto"/>
        <w:jc w:val="both"/>
        <w:rPr>
          <w:rFonts w:cstheme="minorHAnsi"/>
          <w:sz w:val="18"/>
          <w:szCs w:val="18"/>
        </w:rPr>
      </w:pPr>
      <w:r w:rsidRPr="005A16FD">
        <w:rPr>
          <w:rFonts w:cstheme="minorHAnsi"/>
          <w:sz w:val="18"/>
          <w:szCs w:val="18"/>
        </w:rPr>
        <w:t>*</w:t>
      </w:r>
      <w:r w:rsidRPr="005A16FD">
        <w:rPr>
          <w:rFonts w:cstheme="minorHAnsi"/>
          <w:b/>
          <w:sz w:val="18"/>
          <w:szCs w:val="18"/>
        </w:rPr>
        <w:t>Rapporti e bilanci per l'anno.</w:t>
      </w:r>
      <w:r w:rsidRPr="005A16FD">
        <w:rPr>
          <w:rFonts w:cstheme="minorHAnsi"/>
          <w:sz w:val="18"/>
          <w:szCs w:val="18"/>
        </w:rPr>
        <w:t>... / Assicurazioni Generali di Trieste e Venezia. - [Trieste] : [Assicurazioni Generali, 1874-1924] (Trieste : Tipografia Figli di C. Amati). - volumi ; 31 cm. ((Annuale. - Descrizione basata sull'anno 1876. - TSA1393631</w:t>
      </w:r>
    </w:p>
    <w:p w:rsidR="00BF05EF" w:rsidRPr="005A16FD" w:rsidRDefault="00BF05EF" w:rsidP="00BF05EF">
      <w:pPr>
        <w:spacing w:after="0" w:line="240" w:lineRule="auto"/>
        <w:jc w:val="both"/>
        <w:rPr>
          <w:rFonts w:cstheme="minorHAnsi"/>
          <w:sz w:val="18"/>
          <w:szCs w:val="18"/>
        </w:rPr>
      </w:pPr>
    </w:p>
    <w:p w:rsidR="005A3FC8" w:rsidRPr="005A16FD" w:rsidRDefault="005A3FC8" w:rsidP="00BF05EF">
      <w:pPr>
        <w:spacing w:after="0" w:line="240" w:lineRule="auto"/>
        <w:jc w:val="both"/>
        <w:rPr>
          <w:rFonts w:cstheme="minorHAnsi"/>
          <w:sz w:val="18"/>
          <w:szCs w:val="18"/>
        </w:rPr>
      </w:pPr>
      <w:r w:rsidRPr="005A16FD">
        <w:rPr>
          <w:rFonts w:cstheme="minorHAnsi"/>
          <w:sz w:val="18"/>
          <w:szCs w:val="18"/>
        </w:rPr>
        <w:t>*</w:t>
      </w:r>
      <w:r w:rsidRPr="005A16FD">
        <w:rPr>
          <w:rFonts w:cstheme="minorHAnsi"/>
          <w:b/>
          <w:sz w:val="18"/>
          <w:szCs w:val="18"/>
        </w:rPr>
        <w:t>Bilancio della compagnia Assicurazioni generali di Trieste e Venezia</w:t>
      </w:r>
      <w:r w:rsidRPr="005A16FD">
        <w:rPr>
          <w:rFonts w:cstheme="minorHAnsi"/>
          <w:sz w:val="18"/>
          <w:szCs w:val="18"/>
        </w:rPr>
        <w:t xml:space="preserve"> : rapporti e bilanci per gli anni ... comunicati all'assemblea generale degli azionisti seguita in Trieste il .... - 88(1915-1919)-93(1924). - [S.l.] : Editrice la compagnia, [1920-1925]. (Trieste : Tipografia moderna). – 6 volumi ; 31 cm. ((Annuale. - Titolo dalla cop</w:t>
      </w:r>
      <w:r w:rsidR="001167A6">
        <w:rPr>
          <w:rFonts w:cstheme="minorHAnsi"/>
          <w:sz w:val="18"/>
          <w:szCs w:val="18"/>
        </w:rPr>
        <w:t>ertina</w:t>
      </w:r>
      <w:bookmarkStart w:id="0" w:name="_GoBack"/>
      <w:bookmarkEnd w:id="0"/>
      <w:r w:rsidRPr="005A16FD">
        <w:rPr>
          <w:rFonts w:cstheme="minorHAnsi"/>
          <w:sz w:val="18"/>
          <w:szCs w:val="18"/>
        </w:rPr>
        <w:t>. - Da bilancio 89. sottotitolo varia in: Rapporti e bilanci per l'anno ... - Descrizione basata su: bilancio 88., anno 1915-1919. - Per l' 88. bilancio sono compresi gli anni 1915-1919. - LO10813178</w:t>
      </w:r>
    </w:p>
    <w:p w:rsidR="00BF05EF" w:rsidRPr="005A16FD" w:rsidRDefault="00BF05EF" w:rsidP="00BF05EF">
      <w:pPr>
        <w:spacing w:after="0" w:line="240" w:lineRule="auto"/>
        <w:jc w:val="both"/>
        <w:rPr>
          <w:rFonts w:cstheme="minorHAnsi"/>
          <w:b/>
          <w:sz w:val="18"/>
          <w:szCs w:val="18"/>
        </w:rPr>
      </w:pPr>
    </w:p>
    <w:p w:rsidR="005A3FC8" w:rsidRPr="005A16FD" w:rsidRDefault="005A3FC8" w:rsidP="00BF05EF">
      <w:pPr>
        <w:spacing w:after="0" w:line="240" w:lineRule="auto"/>
        <w:jc w:val="both"/>
        <w:rPr>
          <w:rFonts w:cstheme="minorHAnsi"/>
          <w:sz w:val="18"/>
          <w:szCs w:val="18"/>
        </w:rPr>
      </w:pPr>
      <w:r w:rsidRPr="005A16FD">
        <w:rPr>
          <w:rFonts w:cstheme="minorHAnsi"/>
          <w:b/>
          <w:sz w:val="18"/>
          <w:szCs w:val="18"/>
        </w:rPr>
        <w:t xml:space="preserve">*Relazione e bilanci per l'anno ... </w:t>
      </w:r>
      <w:r w:rsidRPr="005A16FD">
        <w:rPr>
          <w:rFonts w:cstheme="minorHAnsi"/>
          <w:sz w:val="18"/>
          <w:szCs w:val="18"/>
        </w:rPr>
        <w:t>/ Assicurazioni generali di Trieste e Venezia. – [S.l.] : Editrice La Compagnia, [1925-1958]. – volumi ; 31 cm. ((Annuale. - Descrizione basata su: 1926. - UFI0377827</w:t>
      </w:r>
    </w:p>
    <w:p w:rsidR="00BF05EF" w:rsidRPr="005A16FD" w:rsidRDefault="00BF05EF" w:rsidP="00BF05EF">
      <w:pPr>
        <w:spacing w:after="0" w:line="240" w:lineRule="auto"/>
        <w:jc w:val="both"/>
        <w:rPr>
          <w:rFonts w:cstheme="minorHAnsi"/>
          <w:sz w:val="18"/>
          <w:szCs w:val="18"/>
        </w:rPr>
      </w:pPr>
    </w:p>
    <w:p w:rsidR="005A3FC8" w:rsidRPr="005A16FD" w:rsidRDefault="005A3FC8" w:rsidP="00BF05EF">
      <w:pPr>
        <w:spacing w:after="0" w:line="240" w:lineRule="auto"/>
        <w:jc w:val="both"/>
        <w:rPr>
          <w:rFonts w:cstheme="minorHAnsi"/>
          <w:sz w:val="18"/>
          <w:szCs w:val="18"/>
        </w:rPr>
      </w:pPr>
      <w:r w:rsidRPr="005A16FD">
        <w:rPr>
          <w:rFonts w:cstheme="minorHAnsi"/>
          <w:sz w:val="18"/>
          <w:szCs w:val="18"/>
        </w:rPr>
        <w:t>*</w:t>
      </w:r>
      <w:r w:rsidRPr="005A16FD">
        <w:rPr>
          <w:rFonts w:cstheme="minorHAnsi"/>
          <w:b/>
          <w:sz w:val="18"/>
          <w:szCs w:val="18"/>
        </w:rPr>
        <w:t>Relazioni e bilanci per l'anno</w:t>
      </w:r>
      <w:r w:rsidRPr="005A16FD">
        <w:rPr>
          <w:rFonts w:cstheme="minorHAnsi"/>
          <w:sz w:val="18"/>
          <w:szCs w:val="18"/>
        </w:rPr>
        <w:t xml:space="preserve"> ... / Assicurazioni Generali di Trieste e Venezia. – 1959-1968. - Trieste : </w:t>
      </w:r>
      <w:proofErr w:type="spellStart"/>
      <w:r w:rsidRPr="005A16FD">
        <w:rPr>
          <w:rFonts w:cstheme="minorHAnsi"/>
          <w:sz w:val="18"/>
          <w:szCs w:val="18"/>
        </w:rPr>
        <w:t>Tip</w:t>
      </w:r>
      <w:proofErr w:type="spellEnd"/>
      <w:r w:rsidRPr="005A16FD">
        <w:rPr>
          <w:rFonts w:cstheme="minorHAnsi"/>
          <w:sz w:val="18"/>
          <w:szCs w:val="18"/>
        </w:rPr>
        <w:t xml:space="preserve">. </w:t>
      </w:r>
      <w:proofErr w:type="spellStart"/>
      <w:r w:rsidRPr="005A16FD">
        <w:rPr>
          <w:rFonts w:cstheme="minorHAnsi"/>
          <w:sz w:val="18"/>
          <w:szCs w:val="18"/>
        </w:rPr>
        <w:t>Smolars</w:t>
      </w:r>
      <w:proofErr w:type="spellEnd"/>
      <w:r w:rsidRPr="005A16FD">
        <w:rPr>
          <w:rFonts w:cstheme="minorHAnsi"/>
          <w:sz w:val="18"/>
          <w:szCs w:val="18"/>
        </w:rPr>
        <w:t>, 1960-1969. – 10 volumi ; 30 cm. ((Annuale. - MIL0510559</w:t>
      </w:r>
    </w:p>
    <w:p w:rsidR="00BF05EF" w:rsidRPr="005A16FD" w:rsidRDefault="00BF05EF" w:rsidP="00BF05EF">
      <w:pPr>
        <w:spacing w:after="0" w:line="240" w:lineRule="auto"/>
        <w:jc w:val="both"/>
        <w:rPr>
          <w:rFonts w:cstheme="minorHAnsi"/>
          <w:sz w:val="18"/>
          <w:szCs w:val="18"/>
        </w:rPr>
      </w:pPr>
    </w:p>
    <w:p w:rsidR="005A3FC8" w:rsidRPr="005A16FD" w:rsidRDefault="005A3FC8" w:rsidP="00BF05EF">
      <w:pPr>
        <w:spacing w:after="0" w:line="240" w:lineRule="auto"/>
        <w:jc w:val="both"/>
        <w:rPr>
          <w:rFonts w:cstheme="minorHAnsi"/>
          <w:sz w:val="18"/>
          <w:szCs w:val="18"/>
        </w:rPr>
      </w:pPr>
      <w:r w:rsidRPr="005A16FD">
        <w:rPr>
          <w:rFonts w:cstheme="minorHAnsi"/>
          <w:sz w:val="18"/>
          <w:szCs w:val="18"/>
        </w:rPr>
        <w:t>*</w:t>
      </w:r>
      <w:r w:rsidRPr="005A16FD">
        <w:rPr>
          <w:rFonts w:cstheme="minorHAnsi"/>
          <w:b/>
          <w:sz w:val="18"/>
          <w:szCs w:val="18"/>
        </w:rPr>
        <w:t xml:space="preserve">Bilancio e relazioni per l'anno </w:t>
      </w:r>
      <w:r w:rsidRPr="005A16FD">
        <w:rPr>
          <w:rFonts w:cstheme="minorHAnsi"/>
          <w:sz w:val="18"/>
          <w:szCs w:val="18"/>
        </w:rPr>
        <w:t xml:space="preserve">... : ... esercizio / Assicurazioni Generali. - 1969-1970. - Trieste : [s.n.], 1970-1971. – 2 volumi ; 30 cm. ((Annuale. - ISSN 0391-531X. - ACNP P 41374. - </w:t>
      </w:r>
      <w:r w:rsidR="00287883" w:rsidRPr="005A16FD">
        <w:rPr>
          <w:rFonts w:cstheme="minorHAnsi"/>
          <w:sz w:val="18"/>
          <w:szCs w:val="18"/>
        </w:rPr>
        <w:t>RMS</w:t>
      </w:r>
      <w:r w:rsidRPr="005A16FD">
        <w:rPr>
          <w:rFonts w:cstheme="minorHAnsi"/>
          <w:sz w:val="18"/>
          <w:szCs w:val="18"/>
        </w:rPr>
        <w:t>1647699</w:t>
      </w:r>
    </w:p>
    <w:p w:rsidR="00BF05EF" w:rsidRPr="005A16FD" w:rsidRDefault="00BF05EF" w:rsidP="00BF05EF">
      <w:pPr>
        <w:spacing w:after="0" w:line="240" w:lineRule="auto"/>
        <w:jc w:val="both"/>
        <w:rPr>
          <w:rFonts w:cstheme="minorHAnsi"/>
          <w:sz w:val="18"/>
          <w:szCs w:val="18"/>
        </w:rPr>
      </w:pPr>
    </w:p>
    <w:p w:rsidR="005A16FD" w:rsidRPr="005A16FD" w:rsidRDefault="005A16FD" w:rsidP="00BF05EF">
      <w:pPr>
        <w:spacing w:after="0" w:line="240" w:lineRule="auto"/>
        <w:jc w:val="both"/>
        <w:rPr>
          <w:rFonts w:cstheme="minorHAnsi"/>
          <w:sz w:val="18"/>
          <w:szCs w:val="18"/>
        </w:rPr>
      </w:pPr>
      <w:r w:rsidRPr="005A16FD">
        <w:rPr>
          <w:rFonts w:cstheme="minorHAnsi"/>
          <w:sz w:val="18"/>
          <w:szCs w:val="18"/>
        </w:rPr>
        <w:t>Il *</w:t>
      </w:r>
      <w:r w:rsidRPr="005A16FD">
        <w:rPr>
          <w:rFonts w:cstheme="minorHAnsi"/>
          <w:b/>
          <w:sz w:val="18"/>
          <w:szCs w:val="18"/>
        </w:rPr>
        <w:t>bilancio consolidato</w:t>
      </w:r>
      <w:r w:rsidRPr="005A16FD">
        <w:rPr>
          <w:rFonts w:cstheme="minorHAnsi"/>
          <w:sz w:val="18"/>
          <w:szCs w:val="18"/>
        </w:rPr>
        <w:t xml:space="preserve"> / Generali. Assicurazioni Generali. - Trieste : Mosetti, 1978. – 1 volume ; 25 cm. ((Annuale. - CAG0104200</w:t>
      </w:r>
    </w:p>
    <w:p w:rsidR="005A16FD" w:rsidRPr="005A16FD" w:rsidRDefault="005A16FD" w:rsidP="00BF05EF">
      <w:pPr>
        <w:spacing w:after="0" w:line="240" w:lineRule="auto"/>
        <w:jc w:val="both"/>
        <w:rPr>
          <w:rFonts w:cstheme="minorHAnsi"/>
          <w:sz w:val="18"/>
          <w:szCs w:val="18"/>
        </w:rPr>
      </w:pPr>
    </w:p>
    <w:p w:rsidR="005A16FD" w:rsidRPr="005A16FD" w:rsidRDefault="005A16FD" w:rsidP="00BF05EF">
      <w:pPr>
        <w:spacing w:after="0" w:line="240" w:lineRule="auto"/>
        <w:jc w:val="both"/>
        <w:rPr>
          <w:rFonts w:cstheme="minorHAnsi"/>
          <w:sz w:val="18"/>
          <w:szCs w:val="18"/>
        </w:rPr>
      </w:pPr>
      <w:r w:rsidRPr="005A16FD">
        <w:rPr>
          <w:rFonts w:cstheme="minorHAnsi"/>
          <w:sz w:val="18"/>
          <w:szCs w:val="18"/>
        </w:rPr>
        <w:t>*</w:t>
      </w:r>
      <w:r w:rsidRPr="005A16FD">
        <w:rPr>
          <w:rFonts w:cstheme="minorHAnsi"/>
          <w:b/>
          <w:sz w:val="18"/>
          <w:szCs w:val="18"/>
        </w:rPr>
        <w:t>Bilancio consolidato del Gruppo Generali</w:t>
      </w:r>
      <w:r w:rsidRPr="005A16FD">
        <w:rPr>
          <w:rFonts w:cstheme="minorHAnsi"/>
          <w:sz w:val="18"/>
          <w:szCs w:val="18"/>
        </w:rPr>
        <w:t xml:space="preserve"> : esercizio .... - [Trieste] : Gruppo Generali, 1983-1998 (Trieste : La Editoriale libraria). - volumi ; 30 cm. ((Annuale. - Descrizione basata su: Esercizio 1983. - TSA0780560</w:t>
      </w:r>
    </w:p>
    <w:p w:rsidR="005A16FD" w:rsidRPr="005A16FD" w:rsidRDefault="005A16FD" w:rsidP="00BF05EF">
      <w:pPr>
        <w:spacing w:after="0" w:line="240" w:lineRule="auto"/>
        <w:jc w:val="both"/>
        <w:rPr>
          <w:rFonts w:cstheme="minorHAnsi"/>
          <w:sz w:val="18"/>
          <w:szCs w:val="18"/>
        </w:rPr>
      </w:pPr>
      <w:r w:rsidRPr="005A16FD">
        <w:rPr>
          <w:rFonts w:cstheme="minorHAnsi"/>
          <w:sz w:val="18"/>
          <w:szCs w:val="18"/>
        </w:rPr>
        <w:t>Autore: Gruppo Generali</w:t>
      </w:r>
    </w:p>
    <w:p w:rsidR="005A16FD" w:rsidRPr="005A16FD" w:rsidRDefault="005A16FD" w:rsidP="00BF05EF">
      <w:pPr>
        <w:spacing w:after="0" w:line="240" w:lineRule="auto"/>
        <w:jc w:val="both"/>
        <w:rPr>
          <w:rFonts w:cstheme="minorHAnsi"/>
          <w:sz w:val="18"/>
          <w:szCs w:val="18"/>
        </w:rPr>
      </w:pPr>
    </w:p>
    <w:p w:rsidR="005A16FD" w:rsidRPr="005A16FD" w:rsidRDefault="005A16FD" w:rsidP="00BF05EF">
      <w:pPr>
        <w:spacing w:after="0" w:line="240" w:lineRule="auto"/>
        <w:jc w:val="both"/>
        <w:rPr>
          <w:rFonts w:cstheme="minorHAnsi"/>
          <w:sz w:val="18"/>
          <w:szCs w:val="18"/>
        </w:rPr>
      </w:pPr>
      <w:r w:rsidRPr="005A16FD">
        <w:rPr>
          <w:rFonts w:cstheme="minorHAnsi"/>
          <w:sz w:val="18"/>
          <w:szCs w:val="18"/>
        </w:rPr>
        <w:t>*</w:t>
      </w:r>
      <w:r w:rsidRPr="005A16FD">
        <w:rPr>
          <w:rFonts w:cstheme="minorHAnsi"/>
          <w:b/>
          <w:sz w:val="18"/>
          <w:szCs w:val="18"/>
        </w:rPr>
        <w:t xml:space="preserve">Bilancio della capogruppo. Bilancio consolidato </w:t>
      </w:r>
      <w:r w:rsidRPr="005A16FD">
        <w:rPr>
          <w:rFonts w:cstheme="minorHAnsi"/>
          <w:sz w:val="18"/>
          <w:szCs w:val="18"/>
        </w:rPr>
        <w:t>... : ... anno di attività / Assicurazioni Generali. – [S.l. : s.n., 1997]. – 1 volume ; 30 cm. ((Annuale. - IST0009573</w:t>
      </w:r>
    </w:p>
    <w:p w:rsidR="005A16FD" w:rsidRPr="005A16FD" w:rsidRDefault="005A16FD" w:rsidP="00BF05EF">
      <w:pPr>
        <w:spacing w:after="0" w:line="240" w:lineRule="auto"/>
        <w:jc w:val="both"/>
        <w:rPr>
          <w:rFonts w:cstheme="minorHAnsi"/>
          <w:sz w:val="18"/>
          <w:szCs w:val="18"/>
        </w:rPr>
      </w:pPr>
    </w:p>
    <w:p w:rsidR="00BF05EF" w:rsidRPr="005A16FD" w:rsidRDefault="002B4708" w:rsidP="00BF05EF">
      <w:pPr>
        <w:spacing w:after="0" w:line="240" w:lineRule="auto"/>
        <w:jc w:val="both"/>
        <w:rPr>
          <w:rFonts w:cstheme="minorHAnsi"/>
          <w:sz w:val="18"/>
          <w:szCs w:val="18"/>
        </w:rPr>
      </w:pPr>
      <w:r w:rsidRPr="005A16FD">
        <w:rPr>
          <w:rFonts w:cstheme="minorHAnsi"/>
          <w:sz w:val="18"/>
          <w:szCs w:val="18"/>
        </w:rPr>
        <w:t>*</w:t>
      </w:r>
      <w:r w:rsidRPr="005A16FD">
        <w:rPr>
          <w:rFonts w:cstheme="minorHAnsi"/>
          <w:b/>
          <w:sz w:val="18"/>
          <w:szCs w:val="18"/>
        </w:rPr>
        <w:t>Relazione e bilancio consolidato</w:t>
      </w:r>
      <w:r w:rsidR="00BF05EF" w:rsidRPr="005A16FD">
        <w:rPr>
          <w:rFonts w:cstheme="minorHAnsi"/>
          <w:b/>
          <w:sz w:val="18"/>
          <w:szCs w:val="18"/>
        </w:rPr>
        <w:t>, Progetto di bilancio d’esercizio</w:t>
      </w:r>
      <w:r w:rsidRPr="005A16FD">
        <w:rPr>
          <w:rFonts w:cstheme="minorHAnsi"/>
          <w:sz w:val="18"/>
          <w:szCs w:val="18"/>
        </w:rPr>
        <w:t xml:space="preserve"> / </w:t>
      </w:r>
      <w:r w:rsidR="00BF05EF" w:rsidRPr="005A16FD">
        <w:rPr>
          <w:rFonts w:cstheme="minorHAnsi"/>
          <w:sz w:val="18"/>
          <w:szCs w:val="18"/>
        </w:rPr>
        <w:t xml:space="preserve">Banca </w:t>
      </w:r>
      <w:r w:rsidRPr="005A16FD">
        <w:rPr>
          <w:rFonts w:cstheme="minorHAnsi"/>
          <w:sz w:val="18"/>
          <w:szCs w:val="18"/>
        </w:rPr>
        <w:t>Generali</w:t>
      </w:r>
      <w:r w:rsidR="00BF05EF" w:rsidRPr="005A16FD">
        <w:rPr>
          <w:rFonts w:cstheme="minorHAnsi"/>
          <w:sz w:val="18"/>
          <w:szCs w:val="18"/>
        </w:rPr>
        <w:t xml:space="preserve"> </w:t>
      </w:r>
      <w:proofErr w:type="spellStart"/>
      <w:r w:rsidR="00BF05EF" w:rsidRPr="005A16FD">
        <w:rPr>
          <w:rFonts w:cstheme="minorHAnsi"/>
          <w:sz w:val="18"/>
          <w:szCs w:val="18"/>
        </w:rPr>
        <w:t>s.p.a.</w:t>
      </w:r>
      <w:proofErr w:type="spellEnd"/>
      <w:r w:rsidRPr="005A16FD">
        <w:rPr>
          <w:rFonts w:cstheme="minorHAnsi"/>
          <w:sz w:val="18"/>
          <w:szCs w:val="18"/>
        </w:rPr>
        <w:t xml:space="preserve"> – Trieste : </w:t>
      </w:r>
      <w:r w:rsidR="00BF05EF" w:rsidRPr="005A16FD">
        <w:rPr>
          <w:rFonts w:cstheme="minorHAnsi"/>
          <w:sz w:val="18"/>
          <w:szCs w:val="18"/>
        </w:rPr>
        <w:t>Banca</w:t>
      </w:r>
      <w:r w:rsidRPr="005A16FD">
        <w:rPr>
          <w:rFonts w:cstheme="minorHAnsi"/>
          <w:sz w:val="18"/>
          <w:szCs w:val="18"/>
        </w:rPr>
        <w:t xml:space="preserve"> </w:t>
      </w:r>
      <w:r w:rsidR="00BF05EF" w:rsidRPr="005A16FD">
        <w:rPr>
          <w:rFonts w:cstheme="minorHAnsi"/>
          <w:sz w:val="18"/>
          <w:szCs w:val="18"/>
        </w:rPr>
        <w:t>G</w:t>
      </w:r>
      <w:r w:rsidRPr="005A16FD">
        <w:rPr>
          <w:rFonts w:cstheme="minorHAnsi"/>
          <w:sz w:val="18"/>
          <w:szCs w:val="18"/>
        </w:rPr>
        <w:t>enerali</w:t>
      </w:r>
      <w:r w:rsidR="002F0E37" w:rsidRPr="005A16FD">
        <w:rPr>
          <w:rFonts w:cstheme="minorHAnsi"/>
          <w:sz w:val="18"/>
          <w:szCs w:val="18"/>
        </w:rPr>
        <w:t xml:space="preserve">, 2007-    </w:t>
      </w:r>
      <w:r w:rsidRPr="005A16FD">
        <w:rPr>
          <w:rFonts w:cstheme="minorHAnsi"/>
          <w:sz w:val="18"/>
          <w:szCs w:val="18"/>
        </w:rPr>
        <w:t xml:space="preserve">. - File PDF. ((Annuale. - Descrizione basata su: </w:t>
      </w:r>
      <w:r w:rsidR="00BF05EF" w:rsidRPr="005A16FD">
        <w:rPr>
          <w:rFonts w:cstheme="minorHAnsi"/>
          <w:sz w:val="18"/>
          <w:szCs w:val="18"/>
        </w:rPr>
        <w:t xml:space="preserve">2007. – Disponibile in Internet a: </w:t>
      </w:r>
      <w:hyperlink r:id="rId9" w:history="1">
        <w:r w:rsidR="00BF05EF" w:rsidRPr="005A16FD">
          <w:rPr>
            <w:rStyle w:val="Collegamentoipertestuale"/>
            <w:rFonts w:cstheme="minorHAnsi"/>
            <w:sz w:val="18"/>
            <w:szCs w:val="18"/>
          </w:rPr>
          <w:t>https://www.bancagenerali.com/investors/reports-and-relations</w:t>
        </w:r>
      </w:hyperlink>
    </w:p>
    <w:p w:rsidR="00BF05EF" w:rsidRPr="005A16FD" w:rsidRDefault="00BF05EF" w:rsidP="00BF05EF">
      <w:pPr>
        <w:spacing w:after="0" w:line="240" w:lineRule="auto"/>
        <w:jc w:val="both"/>
        <w:rPr>
          <w:rFonts w:cstheme="minorHAnsi"/>
          <w:sz w:val="18"/>
          <w:szCs w:val="18"/>
        </w:rPr>
      </w:pPr>
    </w:p>
    <w:p w:rsidR="00287883" w:rsidRPr="005A16FD" w:rsidRDefault="00287883" w:rsidP="00BF05EF">
      <w:pPr>
        <w:spacing w:after="0" w:line="240" w:lineRule="auto"/>
        <w:jc w:val="both"/>
        <w:rPr>
          <w:rFonts w:cstheme="minorHAnsi"/>
          <w:sz w:val="18"/>
          <w:szCs w:val="18"/>
        </w:rPr>
      </w:pPr>
      <w:r w:rsidRPr="005A16FD">
        <w:rPr>
          <w:rFonts w:cstheme="minorHAnsi"/>
          <w:sz w:val="18"/>
          <w:szCs w:val="18"/>
        </w:rPr>
        <w:t>*</w:t>
      </w:r>
      <w:r w:rsidRPr="005A16FD">
        <w:rPr>
          <w:rFonts w:cstheme="minorHAnsi"/>
          <w:b/>
          <w:sz w:val="18"/>
          <w:szCs w:val="18"/>
        </w:rPr>
        <w:t>Relazione annuale integrata e bilancio consolidato</w:t>
      </w:r>
      <w:r w:rsidRPr="005A16FD">
        <w:rPr>
          <w:rFonts w:cstheme="minorHAnsi"/>
          <w:sz w:val="18"/>
          <w:szCs w:val="18"/>
        </w:rPr>
        <w:t xml:space="preserve"> / Generali. – Trieste : Assicurazioni generali. - File PDF. ((Annuale. - Descrizione basata su: anno di attività 189. (2020)</w:t>
      </w:r>
    </w:p>
    <w:p w:rsidR="002B4708" w:rsidRPr="005A16FD" w:rsidRDefault="002B4708" w:rsidP="00BF05EF">
      <w:pPr>
        <w:spacing w:after="0" w:line="240" w:lineRule="auto"/>
        <w:jc w:val="both"/>
        <w:rPr>
          <w:rFonts w:cstheme="minorHAnsi"/>
          <w:sz w:val="18"/>
          <w:szCs w:val="18"/>
        </w:rPr>
      </w:pPr>
      <w:r w:rsidRPr="005A16FD">
        <w:rPr>
          <w:rFonts w:cstheme="minorHAnsi"/>
          <w:sz w:val="18"/>
          <w:szCs w:val="18"/>
        </w:rPr>
        <w:t>Disponibile in Internet:</w:t>
      </w:r>
    </w:p>
    <w:p w:rsidR="002B4708" w:rsidRPr="005A16FD" w:rsidRDefault="001167A6" w:rsidP="00BF05EF">
      <w:pPr>
        <w:spacing w:after="0" w:line="240" w:lineRule="auto"/>
        <w:jc w:val="both"/>
        <w:rPr>
          <w:rFonts w:cstheme="minorHAnsi"/>
          <w:sz w:val="18"/>
          <w:szCs w:val="18"/>
        </w:rPr>
      </w:pPr>
      <w:hyperlink r:id="rId10" w:history="1">
        <w:r w:rsidR="00BF05EF" w:rsidRPr="005A16FD">
          <w:rPr>
            <w:rStyle w:val="Collegamentoipertestuale"/>
            <w:rFonts w:cstheme="minorHAnsi"/>
            <w:sz w:val="18"/>
            <w:szCs w:val="18"/>
          </w:rPr>
          <w:t>186(2017</w:t>
        </w:r>
      </w:hyperlink>
      <w:r w:rsidR="00BF05EF" w:rsidRPr="005A16FD">
        <w:rPr>
          <w:rFonts w:cstheme="minorHAnsi"/>
          <w:sz w:val="18"/>
          <w:szCs w:val="18"/>
        </w:rPr>
        <w:t xml:space="preserve">); </w:t>
      </w:r>
      <w:hyperlink r:id="rId11" w:history="1">
        <w:r w:rsidR="002B4708" w:rsidRPr="005A16FD">
          <w:rPr>
            <w:rStyle w:val="Collegamentoipertestuale"/>
            <w:rFonts w:cstheme="minorHAnsi"/>
            <w:sz w:val="18"/>
            <w:szCs w:val="18"/>
          </w:rPr>
          <w:t>187(2018);</w:t>
        </w:r>
      </w:hyperlink>
      <w:r w:rsidR="002B4708" w:rsidRPr="005A16FD">
        <w:rPr>
          <w:rFonts w:cstheme="minorHAnsi"/>
          <w:sz w:val="18"/>
          <w:szCs w:val="18"/>
        </w:rPr>
        <w:t xml:space="preserve"> </w:t>
      </w:r>
      <w:hyperlink r:id="rId12" w:history="1">
        <w:r w:rsidR="00BF05EF" w:rsidRPr="005A16FD">
          <w:rPr>
            <w:rStyle w:val="Collegamentoipertestuale"/>
            <w:rFonts w:cstheme="minorHAnsi"/>
            <w:sz w:val="18"/>
            <w:szCs w:val="18"/>
          </w:rPr>
          <w:t>188(2019</w:t>
        </w:r>
      </w:hyperlink>
      <w:r w:rsidR="00BF05EF" w:rsidRPr="005A16FD">
        <w:rPr>
          <w:rFonts w:cstheme="minorHAnsi"/>
          <w:sz w:val="18"/>
          <w:szCs w:val="18"/>
        </w:rPr>
        <w:t xml:space="preserve">); </w:t>
      </w:r>
      <w:hyperlink r:id="rId13" w:history="1">
        <w:r w:rsidR="002B4708" w:rsidRPr="005A16FD">
          <w:rPr>
            <w:rStyle w:val="Collegamentoipertestuale"/>
            <w:rFonts w:cstheme="minorHAnsi"/>
            <w:sz w:val="18"/>
            <w:szCs w:val="18"/>
          </w:rPr>
          <w:t>189(2020)</w:t>
        </w:r>
      </w:hyperlink>
    </w:p>
    <w:p w:rsidR="00BF05EF" w:rsidRPr="005A16FD" w:rsidRDefault="00BF05EF" w:rsidP="00BF05EF">
      <w:pPr>
        <w:spacing w:after="0" w:line="240" w:lineRule="auto"/>
        <w:jc w:val="both"/>
        <w:rPr>
          <w:rFonts w:cstheme="minorHAnsi"/>
          <w:sz w:val="18"/>
          <w:szCs w:val="18"/>
        </w:rPr>
      </w:pPr>
    </w:p>
    <w:p w:rsidR="005A3FC8" w:rsidRPr="005A16FD" w:rsidRDefault="005A3FC8" w:rsidP="00BF05EF">
      <w:pPr>
        <w:spacing w:after="0" w:line="240" w:lineRule="auto"/>
        <w:jc w:val="both"/>
        <w:rPr>
          <w:rFonts w:cstheme="minorHAnsi"/>
          <w:sz w:val="18"/>
          <w:szCs w:val="18"/>
        </w:rPr>
      </w:pPr>
      <w:r w:rsidRPr="005A16FD">
        <w:rPr>
          <w:rFonts w:cstheme="minorHAnsi"/>
          <w:sz w:val="18"/>
          <w:szCs w:val="18"/>
        </w:rPr>
        <w:t>Autore: Assicurazioni Generali</w:t>
      </w:r>
    </w:p>
    <w:p w:rsidR="005A16FD" w:rsidRPr="005A16FD" w:rsidRDefault="005A16FD" w:rsidP="00BF05EF">
      <w:pPr>
        <w:spacing w:after="0" w:line="240" w:lineRule="auto"/>
        <w:jc w:val="both"/>
        <w:rPr>
          <w:rFonts w:cstheme="minorHAnsi"/>
          <w:sz w:val="18"/>
          <w:szCs w:val="18"/>
        </w:rPr>
      </w:pPr>
      <w:r w:rsidRPr="005A16FD">
        <w:rPr>
          <w:rFonts w:cstheme="minorHAnsi"/>
          <w:sz w:val="18"/>
          <w:szCs w:val="18"/>
        </w:rPr>
        <w:t>Soggetto: Assicurazioni Generali - Bilancio consolidato</w:t>
      </w:r>
    </w:p>
    <w:p w:rsidR="005A3FC8" w:rsidRPr="005A16FD" w:rsidRDefault="005A3FC8" w:rsidP="00BF05EF">
      <w:pPr>
        <w:spacing w:after="0" w:line="240" w:lineRule="auto"/>
        <w:jc w:val="both"/>
        <w:rPr>
          <w:rFonts w:cstheme="minorHAnsi"/>
          <w:sz w:val="18"/>
          <w:szCs w:val="18"/>
        </w:rPr>
      </w:pPr>
      <w:r w:rsidRPr="005A16FD">
        <w:rPr>
          <w:rFonts w:cstheme="minorHAnsi"/>
          <w:sz w:val="18"/>
          <w:szCs w:val="18"/>
        </w:rPr>
        <w:t>Classe: D657.3</w:t>
      </w:r>
    </w:p>
    <w:p w:rsidR="00BF05EF" w:rsidRPr="005A16FD" w:rsidRDefault="00BF05EF" w:rsidP="00BF05EF">
      <w:pPr>
        <w:spacing w:after="0" w:line="240" w:lineRule="auto"/>
        <w:jc w:val="both"/>
        <w:rPr>
          <w:rFonts w:cstheme="minorHAnsi"/>
          <w:b/>
          <w:sz w:val="18"/>
          <w:szCs w:val="18"/>
        </w:rPr>
      </w:pPr>
    </w:p>
    <w:p w:rsidR="00BF05EF" w:rsidRPr="005A16FD" w:rsidRDefault="00BF05EF" w:rsidP="00BF05EF">
      <w:pPr>
        <w:spacing w:after="0" w:line="240" w:lineRule="auto"/>
        <w:jc w:val="both"/>
        <w:rPr>
          <w:rFonts w:cstheme="minorHAnsi"/>
          <w:b/>
          <w:color w:val="C00000"/>
          <w:sz w:val="36"/>
          <w:szCs w:val="36"/>
        </w:rPr>
      </w:pPr>
      <w:r w:rsidRPr="005A16FD">
        <w:rPr>
          <w:rFonts w:cstheme="minorHAnsi"/>
          <w:b/>
          <w:color w:val="C00000"/>
          <w:sz w:val="36"/>
          <w:szCs w:val="36"/>
        </w:rPr>
        <w:lastRenderedPageBreak/>
        <w:t>Informazioni storico-bibliografica</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Le </w:t>
      </w:r>
      <w:r w:rsidRPr="005A16FD">
        <w:rPr>
          <w:rFonts w:asciiTheme="minorHAnsi" w:hAnsiTheme="minorHAnsi" w:cstheme="minorHAnsi"/>
          <w:b/>
          <w:bCs/>
          <w:sz w:val="18"/>
          <w:szCs w:val="18"/>
        </w:rPr>
        <w:t>Assicurazioni Generali</w:t>
      </w:r>
      <w:r w:rsidRPr="005A16FD">
        <w:rPr>
          <w:rFonts w:asciiTheme="minorHAnsi" w:hAnsiTheme="minorHAnsi" w:cstheme="minorHAnsi"/>
          <w:sz w:val="18"/>
          <w:szCs w:val="18"/>
        </w:rPr>
        <w:t xml:space="preserve"> (comunemente note come </w:t>
      </w:r>
      <w:r w:rsidRPr="005A16FD">
        <w:rPr>
          <w:rFonts w:asciiTheme="minorHAnsi" w:hAnsiTheme="minorHAnsi" w:cstheme="minorHAnsi"/>
          <w:b/>
          <w:bCs/>
          <w:sz w:val="18"/>
          <w:szCs w:val="18"/>
        </w:rPr>
        <w:t>Gruppo Generali</w:t>
      </w:r>
      <w:r w:rsidRPr="005A16FD">
        <w:rPr>
          <w:rFonts w:asciiTheme="minorHAnsi" w:hAnsiTheme="minorHAnsi" w:cstheme="minorHAnsi"/>
          <w:sz w:val="18"/>
          <w:szCs w:val="18"/>
        </w:rPr>
        <w:t xml:space="preserve">) sono una compagnia di </w:t>
      </w:r>
      <w:hyperlink r:id="rId14" w:tooltip="Assicurazione" w:history="1">
        <w:r w:rsidRPr="005A16FD">
          <w:rPr>
            <w:rStyle w:val="Collegamentoipertestuale"/>
            <w:rFonts w:asciiTheme="minorHAnsi" w:hAnsiTheme="minorHAnsi" w:cstheme="minorHAnsi"/>
            <w:color w:val="auto"/>
            <w:sz w:val="18"/>
            <w:szCs w:val="18"/>
            <w:u w:val="none"/>
          </w:rPr>
          <w:t>assicurazione</w:t>
        </w:r>
      </w:hyperlink>
      <w:r w:rsidRPr="005A16FD">
        <w:rPr>
          <w:rFonts w:asciiTheme="minorHAnsi" w:hAnsiTheme="minorHAnsi" w:cstheme="minorHAnsi"/>
          <w:sz w:val="18"/>
          <w:szCs w:val="18"/>
        </w:rPr>
        <w:t xml:space="preserve"> </w:t>
      </w:r>
      <w:hyperlink r:id="rId15" w:tooltip="Italia" w:history="1">
        <w:r w:rsidRPr="005A16FD">
          <w:rPr>
            <w:rStyle w:val="Collegamentoipertestuale"/>
            <w:rFonts w:asciiTheme="minorHAnsi" w:hAnsiTheme="minorHAnsi" w:cstheme="minorHAnsi"/>
            <w:color w:val="auto"/>
            <w:sz w:val="18"/>
            <w:szCs w:val="18"/>
            <w:u w:val="none"/>
          </w:rPr>
          <w:t>italiana</w:t>
        </w:r>
      </w:hyperlink>
      <w:r w:rsidRPr="005A16FD">
        <w:rPr>
          <w:rFonts w:asciiTheme="minorHAnsi" w:hAnsiTheme="minorHAnsi" w:cstheme="minorHAnsi"/>
          <w:sz w:val="18"/>
          <w:szCs w:val="18"/>
        </w:rPr>
        <w:t>. I suoi mercati principali sono l'</w:t>
      </w:r>
      <w:hyperlink r:id="rId16" w:tooltip="Europa occidentale" w:history="1">
        <w:r w:rsidRPr="005A16FD">
          <w:rPr>
            <w:rStyle w:val="Collegamentoipertestuale"/>
            <w:rFonts w:asciiTheme="minorHAnsi" w:hAnsiTheme="minorHAnsi" w:cstheme="minorHAnsi"/>
            <w:color w:val="auto"/>
            <w:sz w:val="18"/>
            <w:szCs w:val="18"/>
            <w:u w:val="none"/>
          </w:rPr>
          <w:t>Europa occidentale</w:t>
        </w:r>
      </w:hyperlink>
      <w:r w:rsidRPr="005A16FD">
        <w:rPr>
          <w:rFonts w:asciiTheme="minorHAnsi" w:hAnsiTheme="minorHAnsi" w:cstheme="minorHAnsi"/>
          <w:sz w:val="18"/>
          <w:szCs w:val="18"/>
        </w:rPr>
        <w:t>, l'</w:t>
      </w:r>
      <w:hyperlink r:id="rId17" w:tooltip="America settentrionale" w:history="1">
        <w:r w:rsidRPr="005A16FD">
          <w:rPr>
            <w:rStyle w:val="Collegamentoipertestuale"/>
            <w:rFonts w:asciiTheme="minorHAnsi" w:hAnsiTheme="minorHAnsi" w:cstheme="minorHAnsi"/>
            <w:color w:val="auto"/>
            <w:sz w:val="18"/>
            <w:szCs w:val="18"/>
            <w:u w:val="none"/>
          </w:rPr>
          <w:t>America settentrionale</w:t>
        </w:r>
      </w:hyperlink>
      <w:r w:rsidRPr="005A16FD">
        <w:rPr>
          <w:rFonts w:asciiTheme="minorHAnsi" w:hAnsiTheme="minorHAnsi" w:cstheme="minorHAnsi"/>
          <w:sz w:val="18"/>
          <w:szCs w:val="18"/>
        </w:rPr>
        <w:t xml:space="preserve"> e l'</w:t>
      </w:r>
      <w:hyperlink r:id="rId18" w:tooltip="Estremo Oriente" w:history="1">
        <w:r w:rsidRPr="005A16FD">
          <w:rPr>
            <w:rStyle w:val="Collegamentoipertestuale"/>
            <w:rFonts w:asciiTheme="minorHAnsi" w:hAnsiTheme="minorHAnsi" w:cstheme="minorHAnsi"/>
            <w:color w:val="auto"/>
            <w:sz w:val="18"/>
            <w:szCs w:val="18"/>
            <w:u w:val="none"/>
          </w:rPr>
          <w:t>Estremo Oriente</w:t>
        </w:r>
      </w:hyperlink>
      <w:r w:rsidRPr="005A16FD">
        <w:rPr>
          <w:rFonts w:asciiTheme="minorHAnsi" w:hAnsiTheme="minorHAnsi" w:cstheme="minorHAnsi"/>
          <w:sz w:val="18"/>
          <w:szCs w:val="18"/>
        </w:rPr>
        <w:t xml:space="preserve">. È la più grande compagnia italiana di </w:t>
      </w:r>
      <w:hyperlink r:id="rId19" w:tooltip="Assicurazione" w:history="1">
        <w:r w:rsidRPr="005A16FD">
          <w:rPr>
            <w:rStyle w:val="Collegamentoipertestuale"/>
            <w:rFonts w:asciiTheme="minorHAnsi" w:hAnsiTheme="minorHAnsi" w:cstheme="minorHAnsi"/>
            <w:color w:val="auto"/>
            <w:sz w:val="18"/>
            <w:szCs w:val="18"/>
            <w:u w:val="none"/>
          </w:rPr>
          <w:t>assicurazioni</w:t>
        </w:r>
      </w:hyperlink>
      <w:r w:rsidRPr="005A16FD">
        <w:rPr>
          <w:rFonts w:asciiTheme="minorHAnsi" w:hAnsiTheme="minorHAnsi" w:cstheme="minorHAnsi"/>
          <w:sz w:val="18"/>
          <w:szCs w:val="18"/>
        </w:rPr>
        <w:t xml:space="preserve">, terza europea per fatturato dopo </w:t>
      </w:r>
      <w:hyperlink r:id="rId20" w:tooltip="Allianz" w:history="1">
        <w:r w:rsidRPr="005A16FD">
          <w:rPr>
            <w:rStyle w:val="Collegamentoipertestuale"/>
            <w:rFonts w:asciiTheme="minorHAnsi" w:hAnsiTheme="minorHAnsi" w:cstheme="minorHAnsi"/>
            <w:color w:val="auto"/>
            <w:sz w:val="18"/>
            <w:szCs w:val="18"/>
            <w:u w:val="none"/>
          </w:rPr>
          <w:t>Allianz</w:t>
        </w:r>
      </w:hyperlink>
      <w:r w:rsidRPr="005A16FD">
        <w:rPr>
          <w:rFonts w:asciiTheme="minorHAnsi" w:hAnsiTheme="minorHAnsi" w:cstheme="minorHAnsi"/>
          <w:sz w:val="18"/>
          <w:szCs w:val="18"/>
        </w:rPr>
        <w:t xml:space="preserve"> ed </w:t>
      </w:r>
      <w:hyperlink r:id="rId21" w:tooltip="AXA" w:history="1">
        <w:r w:rsidRPr="005A16FD">
          <w:rPr>
            <w:rStyle w:val="Collegamentoipertestuale"/>
            <w:rFonts w:asciiTheme="minorHAnsi" w:hAnsiTheme="minorHAnsi" w:cstheme="minorHAnsi"/>
            <w:color w:val="auto"/>
            <w:sz w:val="18"/>
            <w:szCs w:val="18"/>
            <w:u w:val="none"/>
          </w:rPr>
          <w:t>AXA</w:t>
        </w:r>
      </w:hyperlink>
      <w:r w:rsidRPr="005A16FD">
        <w:rPr>
          <w:rFonts w:asciiTheme="minorHAnsi" w:hAnsiTheme="minorHAnsi" w:cstheme="minorHAnsi"/>
          <w:sz w:val="18"/>
          <w:szCs w:val="18"/>
        </w:rPr>
        <w:t xml:space="preserve">. La società è quotata alla </w:t>
      </w:r>
      <w:hyperlink r:id="rId22" w:tooltip="Borsa di Milano" w:history="1">
        <w:r w:rsidRPr="005A16FD">
          <w:rPr>
            <w:rStyle w:val="Collegamentoipertestuale"/>
            <w:rFonts w:asciiTheme="minorHAnsi" w:hAnsiTheme="minorHAnsi" w:cstheme="minorHAnsi"/>
            <w:color w:val="auto"/>
            <w:sz w:val="18"/>
            <w:szCs w:val="18"/>
            <w:u w:val="none"/>
          </w:rPr>
          <w:t>Borsa di Milano</w:t>
        </w:r>
      </w:hyperlink>
      <w:r w:rsidRPr="005A16FD">
        <w:rPr>
          <w:rFonts w:asciiTheme="minorHAnsi" w:hAnsiTheme="minorHAnsi" w:cstheme="minorHAnsi"/>
          <w:sz w:val="18"/>
          <w:szCs w:val="18"/>
        </w:rPr>
        <w:t xml:space="preserve"> e rientra nell'indice </w:t>
      </w:r>
      <w:hyperlink r:id="rId23" w:tooltip="FTSE MIB" w:history="1">
        <w:r w:rsidRPr="005A16FD">
          <w:rPr>
            <w:rStyle w:val="Collegamentoipertestuale"/>
            <w:rFonts w:asciiTheme="minorHAnsi" w:hAnsiTheme="minorHAnsi" w:cstheme="minorHAnsi"/>
            <w:color w:val="auto"/>
            <w:sz w:val="18"/>
            <w:szCs w:val="18"/>
            <w:u w:val="none"/>
          </w:rPr>
          <w:t>FTSE MIB</w:t>
        </w:r>
      </w:hyperlink>
      <w:r w:rsidRPr="005A16FD">
        <w:rPr>
          <w:rFonts w:asciiTheme="minorHAnsi" w:hAnsiTheme="minorHAnsi" w:cstheme="minorHAnsi"/>
          <w:sz w:val="18"/>
          <w:szCs w:val="18"/>
        </w:rPr>
        <w:t xml:space="preserve"> della stessa Borsa. </w:t>
      </w:r>
    </w:p>
    <w:p w:rsidR="00BF05EF" w:rsidRPr="005A16FD" w:rsidRDefault="00BF05EF" w:rsidP="00BF05EF">
      <w:pPr>
        <w:pStyle w:val="Titolo3"/>
        <w:spacing w:before="0" w:beforeAutospacing="0" w:after="0" w:afterAutospacing="0"/>
        <w:jc w:val="both"/>
        <w:rPr>
          <w:rFonts w:asciiTheme="minorHAnsi" w:hAnsiTheme="minorHAnsi" w:cstheme="minorHAnsi"/>
          <w:sz w:val="18"/>
          <w:szCs w:val="18"/>
        </w:rPr>
      </w:pPr>
      <w:r w:rsidRPr="005A16FD">
        <w:rPr>
          <w:rStyle w:val="mw-headline"/>
          <w:rFonts w:asciiTheme="minorHAnsi" w:hAnsiTheme="minorHAnsi" w:cstheme="minorHAnsi"/>
          <w:sz w:val="18"/>
          <w:szCs w:val="18"/>
        </w:rPr>
        <w:t>Sotto gli Asburgo</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La </w:t>
      </w:r>
      <w:r w:rsidRPr="005A16FD">
        <w:rPr>
          <w:rFonts w:asciiTheme="minorHAnsi" w:hAnsiTheme="minorHAnsi" w:cstheme="minorHAnsi"/>
          <w:i/>
          <w:iCs/>
          <w:sz w:val="18"/>
          <w:szCs w:val="18"/>
        </w:rPr>
        <w:t>Imperial Regia Privilegiata Compagnia di Assicurazioni Generali Austro-Italiche</w:t>
      </w:r>
      <w:r w:rsidRPr="005A16FD">
        <w:rPr>
          <w:rFonts w:asciiTheme="minorHAnsi" w:hAnsiTheme="minorHAnsi" w:cstheme="minorHAnsi"/>
          <w:sz w:val="18"/>
          <w:szCs w:val="18"/>
        </w:rPr>
        <w:t xml:space="preserve"> è stata fondata nella città di </w:t>
      </w:r>
      <w:hyperlink r:id="rId24" w:tooltip="Trieste" w:history="1">
        <w:r w:rsidRPr="005A16FD">
          <w:rPr>
            <w:rStyle w:val="Collegamentoipertestuale"/>
            <w:rFonts w:asciiTheme="minorHAnsi" w:hAnsiTheme="minorHAnsi" w:cstheme="minorHAnsi"/>
            <w:color w:val="auto"/>
            <w:sz w:val="18"/>
            <w:szCs w:val="18"/>
            <w:u w:val="none"/>
          </w:rPr>
          <w:t>Trieste</w:t>
        </w:r>
      </w:hyperlink>
      <w:r w:rsidRPr="005A16FD">
        <w:rPr>
          <w:rFonts w:asciiTheme="minorHAnsi" w:hAnsiTheme="minorHAnsi" w:cstheme="minorHAnsi"/>
          <w:sz w:val="18"/>
          <w:szCs w:val="18"/>
        </w:rPr>
        <w:t xml:space="preserve"> il </w:t>
      </w:r>
      <w:hyperlink r:id="rId25" w:tooltip="26 dicembre" w:history="1">
        <w:r w:rsidRPr="005A16FD">
          <w:rPr>
            <w:rStyle w:val="Collegamentoipertestuale"/>
            <w:rFonts w:asciiTheme="minorHAnsi" w:hAnsiTheme="minorHAnsi" w:cstheme="minorHAnsi"/>
            <w:color w:val="auto"/>
            <w:sz w:val="18"/>
            <w:szCs w:val="18"/>
            <w:u w:val="none"/>
          </w:rPr>
          <w:t>26 dicembre</w:t>
        </w:r>
      </w:hyperlink>
      <w:r w:rsidRPr="005A16FD">
        <w:rPr>
          <w:rFonts w:asciiTheme="minorHAnsi" w:hAnsiTheme="minorHAnsi" w:cstheme="minorHAnsi"/>
          <w:sz w:val="18"/>
          <w:szCs w:val="18"/>
        </w:rPr>
        <w:t xml:space="preserve"> </w:t>
      </w:r>
      <w:hyperlink r:id="rId26" w:tooltip="1831" w:history="1">
        <w:r w:rsidRPr="005A16FD">
          <w:rPr>
            <w:rStyle w:val="Collegamentoipertestuale"/>
            <w:rFonts w:asciiTheme="minorHAnsi" w:hAnsiTheme="minorHAnsi" w:cstheme="minorHAnsi"/>
            <w:color w:val="auto"/>
            <w:sz w:val="18"/>
            <w:szCs w:val="18"/>
            <w:u w:val="none"/>
          </w:rPr>
          <w:t>1831</w:t>
        </w:r>
      </w:hyperlink>
      <w:r w:rsidRPr="005A16FD">
        <w:rPr>
          <w:rFonts w:asciiTheme="minorHAnsi" w:hAnsiTheme="minorHAnsi" w:cstheme="minorHAnsi"/>
          <w:sz w:val="18"/>
          <w:szCs w:val="18"/>
        </w:rPr>
        <w:t xml:space="preserve">. L'aggettivo "Generali" indicava il fatto che la compagnia si occupasse di ogni ramo assicurativo: marittimo, incendi, vita, grandine. Promotore ne fu </w:t>
      </w:r>
      <w:hyperlink r:id="rId27" w:tooltip="Giuseppe Lazzaro Morpurgo" w:history="1">
        <w:r w:rsidRPr="005A16FD">
          <w:rPr>
            <w:rStyle w:val="Collegamentoipertestuale"/>
            <w:rFonts w:asciiTheme="minorHAnsi" w:hAnsiTheme="minorHAnsi" w:cstheme="minorHAnsi"/>
            <w:color w:val="auto"/>
            <w:sz w:val="18"/>
            <w:szCs w:val="18"/>
            <w:u w:val="none"/>
          </w:rPr>
          <w:t xml:space="preserve">Giuseppe Lazzaro </w:t>
        </w:r>
        <w:proofErr w:type="spellStart"/>
        <w:r w:rsidRPr="005A16FD">
          <w:rPr>
            <w:rStyle w:val="Collegamentoipertestuale"/>
            <w:rFonts w:asciiTheme="minorHAnsi" w:hAnsiTheme="minorHAnsi" w:cstheme="minorHAnsi"/>
            <w:color w:val="auto"/>
            <w:sz w:val="18"/>
            <w:szCs w:val="18"/>
            <w:u w:val="none"/>
          </w:rPr>
          <w:t>Morpurgo</w:t>
        </w:r>
        <w:proofErr w:type="spellEnd"/>
      </w:hyperlink>
      <w:r w:rsidRPr="005A16FD">
        <w:rPr>
          <w:rFonts w:asciiTheme="minorHAnsi" w:hAnsiTheme="minorHAnsi" w:cstheme="minorHAnsi"/>
          <w:sz w:val="18"/>
          <w:szCs w:val="18"/>
        </w:rPr>
        <w:t xml:space="preserve">. Il capitale sociale era di due milioni di </w:t>
      </w:r>
      <w:hyperlink r:id="rId28" w:tooltip="Fiorino austro-ungarico" w:history="1">
        <w:r w:rsidRPr="005A16FD">
          <w:rPr>
            <w:rStyle w:val="Collegamentoipertestuale"/>
            <w:rFonts w:asciiTheme="minorHAnsi" w:hAnsiTheme="minorHAnsi" w:cstheme="minorHAnsi"/>
            <w:color w:val="auto"/>
            <w:sz w:val="18"/>
            <w:szCs w:val="18"/>
            <w:u w:val="none"/>
          </w:rPr>
          <w:t>fiorini</w:t>
        </w:r>
      </w:hyperlink>
      <w:r w:rsidRPr="005A16FD">
        <w:rPr>
          <w:rFonts w:asciiTheme="minorHAnsi" w:hAnsiTheme="minorHAnsi" w:cstheme="minorHAnsi"/>
          <w:sz w:val="18"/>
          <w:szCs w:val="18"/>
        </w:rPr>
        <w:t>, ripartito su di un azionariato abbastanza ampio e rappresentativo dei</w:t>
      </w:r>
      <w:r w:rsidR="002F0E37" w:rsidRPr="005A16FD">
        <w:rPr>
          <w:rFonts w:asciiTheme="minorHAnsi" w:hAnsiTheme="minorHAnsi" w:cstheme="minorHAnsi"/>
          <w:sz w:val="18"/>
          <w:szCs w:val="18"/>
        </w:rPr>
        <w:t xml:space="preserve"> vari gruppi economici triestini.</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Il suo simbolo fu quindi l'aquila asburgica, essendo Trieste austriaca dal </w:t>
      </w:r>
      <w:hyperlink r:id="rId29" w:tooltip="1382" w:history="1">
        <w:r w:rsidRPr="005A16FD">
          <w:rPr>
            <w:rStyle w:val="Collegamentoipertestuale"/>
            <w:rFonts w:asciiTheme="minorHAnsi" w:hAnsiTheme="minorHAnsi" w:cstheme="minorHAnsi"/>
            <w:color w:val="auto"/>
            <w:sz w:val="18"/>
            <w:szCs w:val="18"/>
            <w:u w:val="none"/>
          </w:rPr>
          <w:t>1382</w:t>
        </w:r>
      </w:hyperlink>
      <w:r w:rsidRPr="005A16FD">
        <w:rPr>
          <w:rFonts w:asciiTheme="minorHAnsi" w:hAnsiTheme="minorHAnsi" w:cstheme="minorHAnsi"/>
          <w:sz w:val="18"/>
          <w:szCs w:val="18"/>
        </w:rPr>
        <w:t xml:space="preserve"> al </w:t>
      </w:r>
      <w:hyperlink r:id="rId30" w:tooltip="1918" w:history="1">
        <w:r w:rsidRPr="005A16FD">
          <w:rPr>
            <w:rStyle w:val="Collegamentoipertestuale"/>
            <w:rFonts w:asciiTheme="minorHAnsi" w:hAnsiTheme="minorHAnsi" w:cstheme="minorHAnsi"/>
            <w:color w:val="auto"/>
            <w:sz w:val="18"/>
            <w:szCs w:val="18"/>
            <w:u w:val="none"/>
          </w:rPr>
          <w:t>1918</w:t>
        </w:r>
      </w:hyperlink>
      <w:r w:rsidRPr="005A16FD">
        <w:rPr>
          <w:rFonts w:asciiTheme="minorHAnsi" w:hAnsiTheme="minorHAnsi" w:cstheme="minorHAnsi"/>
          <w:sz w:val="18"/>
          <w:szCs w:val="18"/>
        </w:rPr>
        <w:t xml:space="preserve">. La divisione di Venezia adottò invece il </w:t>
      </w:r>
      <w:hyperlink r:id="rId31" w:tooltip="Leone di San Marco" w:history="1">
        <w:r w:rsidRPr="005A16FD">
          <w:rPr>
            <w:rStyle w:val="Collegamentoipertestuale"/>
            <w:rFonts w:asciiTheme="minorHAnsi" w:hAnsiTheme="minorHAnsi" w:cstheme="minorHAnsi"/>
            <w:color w:val="auto"/>
            <w:sz w:val="18"/>
            <w:szCs w:val="18"/>
            <w:u w:val="none"/>
          </w:rPr>
          <w:t>Leone di San Marco</w:t>
        </w:r>
      </w:hyperlink>
      <w:r w:rsidRPr="005A16FD">
        <w:rPr>
          <w:rFonts w:asciiTheme="minorHAnsi" w:hAnsiTheme="minorHAnsi" w:cstheme="minorHAnsi"/>
          <w:sz w:val="18"/>
          <w:szCs w:val="18"/>
        </w:rPr>
        <w:t xml:space="preserve">. La terza direzione territoriale era a Milano.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La presenza in molti mercati fu fin dall'inizio una caratteristica del gruppo, vista la storica vocazione commerciale sia di </w:t>
      </w:r>
      <w:hyperlink r:id="rId32" w:tooltip="Trieste" w:history="1">
        <w:r w:rsidRPr="005A16FD">
          <w:rPr>
            <w:rStyle w:val="Collegamentoipertestuale"/>
            <w:rFonts w:asciiTheme="minorHAnsi" w:hAnsiTheme="minorHAnsi" w:cstheme="minorHAnsi"/>
            <w:color w:val="auto"/>
            <w:sz w:val="18"/>
            <w:szCs w:val="18"/>
            <w:u w:val="none"/>
          </w:rPr>
          <w:t>Trieste</w:t>
        </w:r>
      </w:hyperlink>
      <w:r w:rsidRPr="005A16FD">
        <w:rPr>
          <w:rFonts w:asciiTheme="minorHAnsi" w:hAnsiTheme="minorHAnsi" w:cstheme="minorHAnsi"/>
          <w:sz w:val="18"/>
          <w:szCs w:val="18"/>
        </w:rPr>
        <w:t xml:space="preserve"> che di </w:t>
      </w:r>
      <w:hyperlink r:id="rId33" w:tooltip="Venezia" w:history="1">
        <w:r w:rsidRPr="005A16FD">
          <w:rPr>
            <w:rStyle w:val="Collegamentoipertestuale"/>
            <w:rFonts w:asciiTheme="minorHAnsi" w:hAnsiTheme="minorHAnsi" w:cstheme="minorHAnsi"/>
            <w:color w:val="auto"/>
            <w:sz w:val="18"/>
            <w:szCs w:val="18"/>
            <w:u w:val="none"/>
          </w:rPr>
          <w:t>Venezia</w:t>
        </w:r>
      </w:hyperlink>
      <w:r w:rsidRPr="005A16FD">
        <w:rPr>
          <w:rFonts w:asciiTheme="minorHAnsi" w:hAnsiTheme="minorHAnsi" w:cstheme="minorHAnsi"/>
          <w:sz w:val="18"/>
          <w:szCs w:val="18"/>
        </w:rPr>
        <w:t xml:space="preserve">. Nel primo decennio di vita la rete delle agenzie si espanse fino a coprire tutti gli stati italiani, le principali città dell'impero ed i principali porti europei.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Fino al 1847 la figura più importante della compagnia fu quella di Gianbattista de </w:t>
      </w:r>
      <w:proofErr w:type="spellStart"/>
      <w:r w:rsidRPr="005A16FD">
        <w:rPr>
          <w:rFonts w:asciiTheme="minorHAnsi" w:hAnsiTheme="minorHAnsi" w:cstheme="minorHAnsi"/>
          <w:sz w:val="18"/>
          <w:szCs w:val="18"/>
        </w:rPr>
        <w:t>Rosmini</w:t>
      </w:r>
      <w:proofErr w:type="spellEnd"/>
      <w:r w:rsidRPr="005A16FD">
        <w:rPr>
          <w:rFonts w:asciiTheme="minorHAnsi" w:hAnsiTheme="minorHAnsi" w:cstheme="minorHAnsi"/>
          <w:sz w:val="18"/>
          <w:szCs w:val="18"/>
        </w:rPr>
        <w:t xml:space="preserve">, che era ne anche il maggior azionista. Fra i primi eventi indennizzati vi fu l'incendio del 1836 del </w:t>
      </w:r>
      <w:hyperlink r:id="rId34" w:tooltip="Teatro La Fenice" w:history="1">
        <w:r w:rsidRPr="005A16FD">
          <w:rPr>
            <w:rStyle w:val="Collegamentoipertestuale"/>
            <w:rFonts w:asciiTheme="minorHAnsi" w:hAnsiTheme="minorHAnsi" w:cstheme="minorHAnsi"/>
            <w:color w:val="auto"/>
            <w:sz w:val="18"/>
            <w:szCs w:val="18"/>
            <w:u w:val="none"/>
          </w:rPr>
          <w:t>Teatro La Fenice</w:t>
        </w:r>
      </w:hyperlink>
      <w:r w:rsidRPr="005A16FD">
        <w:rPr>
          <w:rFonts w:asciiTheme="minorHAnsi" w:hAnsiTheme="minorHAnsi" w:cstheme="minorHAnsi"/>
          <w:sz w:val="18"/>
          <w:szCs w:val="18"/>
        </w:rPr>
        <w:t xml:space="preserve"> di Venezia, che essendo assicurato presso le Generali, ricevette una somma con cui fu pagata la ricostruzione.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Nel 1848, in seguito ai moti </w:t>
      </w:r>
      <w:hyperlink r:id="rId35" w:tooltip="Risorgimento" w:history="1">
        <w:r w:rsidRPr="005A16FD">
          <w:rPr>
            <w:rStyle w:val="Collegamentoipertestuale"/>
            <w:rFonts w:asciiTheme="minorHAnsi" w:hAnsiTheme="minorHAnsi" w:cstheme="minorHAnsi"/>
            <w:color w:val="auto"/>
            <w:sz w:val="18"/>
            <w:szCs w:val="18"/>
            <w:u w:val="none"/>
          </w:rPr>
          <w:t>risorgimentali</w:t>
        </w:r>
      </w:hyperlink>
      <w:r w:rsidRPr="005A16FD">
        <w:rPr>
          <w:rFonts w:asciiTheme="minorHAnsi" w:hAnsiTheme="minorHAnsi" w:cstheme="minorHAnsi"/>
          <w:sz w:val="18"/>
          <w:szCs w:val="18"/>
        </w:rPr>
        <w:t xml:space="preserve"> l'aggettivo "Austro-Italiche" fu eliminato dalla ragione sociale e la compagnia divenne per antonomasia le Assicurazioni Generali.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Nel 1856 le Generali erano diventate la maggiore compagnia assicurativa dell'</w:t>
      </w:r>
      <w:hyperlink r:id="rId36" w:tooltip="Impero austriaco" w:history="1">
        <w:r w:rsidRPr="005A16FD">
          <w:rPr>
            <w:rStyle w:val="Collegamentoipertestuale"/>
            <w:rFonts w:asciiTheme="minorHAnsi" w:hAnsiTheme="minorHAnsi" w:cstheme="minorHAnsi"/>
            <w:color w:val="auto"/>
            <w:sz w:val="18"/>
            <w:szCs w:val="18"/>
            <w:u w:val="none"/>
          </w:rPr>
          <w:t>Impero austriaco</w:t>
        </w:r>
      </w:hyperlink>
      <w:r w:rsidRPr="005A16FD">
        <w:rPr>
          <w:rFonts w:asciiTheme="minorHAnsi" w:hAnsiTheme="minorHAnsi" w:cstheme="minorHAnsi"/>
          <w:sz w:val="18"/>
          <w:szCs w:val="18"/>
        </w:rPr>
        <w:t xml:space="preserve">. L'anno successivo furono quotate alla </w:t>
      </w:r>
      <w:hyperlink r:id="rId37" w:tooltip="Borsa valori di Trieste" w:history="1">
        <w:r w:rsidRPr="005A16FD">
          <w:rPr>
            <w:rStyle w:val="Collegamentoipertestuale"/>
            <w:rFonts w:asciiTheme="minorHAnsi" w:hAnsiTheme="minorHAnsi" w:cstheme="minorHAnsi"/>
            <w:color w:val="auto"/>
            <w:sz w:val="18"/>
            <w:szCs w:val="18"/>
            <w:u w:val="none"/>
          </w:rPr>
          <w:t>Borsa di Trieste</w:t>
        </w:r>
      </w:hyperlink>
      <w:r w:rsidRPr="005A16FD">
        <w:rPr>
          <w:rFonts w:asciiTheme="minorHAnsi" w:hAnsiTheme="minorHAnsi" w:cstheme="minorHAnsi"/>
          <w:sz w:val="18"/>
          <w:szCs w:val="18"/>
        </w:rPr>
        <w:t xml:space="preserve">.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Dopo l'</w:t>
      </w:r>
      <w:hyperlink r:id="rId38" w:tooltip="Unità d'Italia" w:history="1">
        <w:r w:rsidRPr="005A16FD">
          <w:rPr>
            <w:rStyle w:val="Collegamentoipertestuale"/>
            <w:rFonts w:asciiTheme="minorHAnsi" w:hAnsiTheme="minorHAnsi" w:cstheme="minorHAnsi"/>
            <w:color w:val="auto"/>
            <w:sz w:val="18"/>
            <w:szCs w:val="18"/>
            <w:u w:val="none"/>
          </w:rPr>
          <w:t>Unità d'Italia</w:t>
        </w:r>
      </w:hyperlink>
      <w:r w:rsidRPr="005A16FD">
        <w:rPr>
          <w:rFonts w:asciiTheme="minorHAnsi" w:hAnsiTheme="minorHAnsi" w:cstheme="minorHAnsi"/>
          <w:sz w:val="18"/>
          <w:szCs w:val="18"/>
        </w:rPr>
        <w:t xml:space="preserve"> la direzione veneziana delle Generali divenne la più grande compagnia assicurativa del nuovo regno. Alla direzione della filiale italiana era stato dalla fondazione al 1875 </w:t>
      </w:r>
      <w:hyperlink r:id="rId39" w:tooltip="Samuele Della Vida" w:history="1">
        <w:r w:rsidRPr="005A16FD">
          <w:rPr>
            <w:rStyle w:val="Collegamentoipertestuale"/>
            <w:rFonts w:asciiTheme="minorHAnsi" w:hAnsiTheme="minorHAnsi" w:cstheme="minorHAnsi"/>
            <w:color w:val="auto"/>
            <w:sz w:val="18"/>
            <w:szCs w:val="18"/>
            <w:u w:val="none"/>
          </w:rPr>
          <w:t>Samuele Della Vida</w:t>
        </w:r>
      </w:hyperlink>
      <w:r w:rsidRPr="005A16FD">
        <w:rPr>
          <w:rFonts w:asciiTheme="minorHAnsi" w:hAnsiTheme="minorHAnsi" w:cstheme="minorHAnsi"/>
          <w:sz w:val="18"/>
          <w:szCs w:val="18"/>
        </w:rPr>
        <w:t xml:space="preserve">, una delle figure più significative della storia aziendale.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Dal 1877 al 1920 la compagnia fu gestita dalla forte personalità di </w:t>
      </w:r>
      <w:hyperlink r:id="rId40" w:tooltip="Marco Besso" w:history="1">
        <w:r w:rsidRPr="005A16FD">
          <w:rPr>
            <w:rStyle w:val="Collegamentoipertestuale"/>
            <w:rFonts w:asciiTheme="minorHAnsi" w:hAnsiTheme="minorHAnsi" w:cstheme="minorHAnsi"/>
            <w:color w:val="auto"/>
            <w:sz w:val="18"/>
            <w:szCs w:val="18"/>
            <w:u w:val="none"/>
          </w:rPr>
          <w:t>Marco Besso</w:t>
        </w:r>
      </w:hyperlink>
      <w:r w:rsidRPr="005A16FD">
        <w:rPr>
          <w:rFonts w:asciiTheme="minorHAnsi" w:hAnsiTheme="minorHAnsi" w:cstheme="minorHAnsi"/>
          <w:sz w:val="18"/>
          <w:szCs w:val="18"/>
        </w:rPr>
        <w:t xml:space="preserve">, che nel 1877 venne nominato segretario generale della società; nel 1885 ricevette l'incarico di direttore generale fino alla nomina di presidente quando fu ripristinata la carica nel 1909. Sotto la sua guida la compagnia assunse una dimensione internazionale, con l'apertura di agenzie nel Mediterraneo, a </w:t>
      </w:r>
      <w:hyperlink r:id="rId41" w:tooltip="San Pietroburgo" w:history="1">
        <w:r w:rsidRPr="005A16FD">
          <w:rPr>
            <w:rStyle w:val="Collegamentoipertestuale"/>
            <w:rFonts w:asciiTheme="minorHAnsi" w:hAnsiTheme="minorHAnsi" w:cstheme="minorHAnsi"/>
            <w:color w:val="auto"/>
            <w:sz w:val="18"/>
            <w:szCs w:val="18"/>
            <w:u w:val="none"/>
          </w:rPr>
          <w:t>San Pietroburgo</w:t>
        </w:r>
      </w:hyperlink>
      <w:r w:rsidRPr="005A16FD">
        <w:rPr>
          <w:rFonts w:asciiTheme="minorHAnsi" w:hAnsiTheme="minorHAnsi" w:cstheme="minorHAnsi"/>
          <w:sz w:val="18"/>
          <w:szCs w:val="18"/>
        </w:rPr>
        <w:t xml:space="preserve"> e </w:t>
      </w:r>
      <w:hyperlink r:id="rId42" w:tooltip="Varsavia" w:history="1">
        <w:r w:rsidRPr="005A16FD">
          <w:rPr>
            <w:rStyle w:val="Collegamentoipertestuale"/>
            <w:rFonts w:asciiTheme="minorHAnsi" w:hAnsiTheme="minorHAnsi" w:cstheme="minorHAnsi"/>
            <w:color w:val="auto"/>
            <w:sz w:val="18"/>
            <w:szCs w:val="18"/>
            <w:u w:val="none"/>
          </w:rPr>
          <w:t>Varsavia</w:t>
        </w:r>
      </w:hyperlink>
      <w:r w:rsidRPr="005A16FD">
        <w:rPr>
          <w:rFonts w:asciiTheme="minorHAnsi" w:hAnsiTheme="minorHAnsi" w:cstheme="minorHAnsi"/>
          <w:sz w:val="18"/>
          <w:szCs w:val="18"/>
        </w:rPr>
        <w:t xml:space="preserve">, nelle Americhe, in Estremo Oriente, e la fondazione di consociate come la </w:t>
      </w:r>
      <w:proofErr w:type="spellStart"/>
      <w:r w:rsidRPr="005A16FD">
        <w:rPr>
          <w:rFonts w:asciiTheme="minorHAnsi" w:hAnsiTheme="minorHAnsi" w:cstheme="minorHAnsi"/>
          <w:i/>
          <w:iCs/>
          <w:sz w:val="18"/>
          <w:szCs w:val="18"/>
        </w:rPr>
        <w:t>Erste</w:t>
      </w:r>
      <w:proofErr w:type="spellEnd"/>
      <w:r w:rsidRPr="005A16FD">
        <w:rPr>
          <w:rFonts w:asciiTheme="minorHAnsi" w:hAnsiTheme="minorHAnsi" w:cstheme="minorHAnsi"/>
          <w:i/>
          <w:iCs/>
          <w:sz w:val="18"/>
          <w:szCs w:val="18"/>
        </w:rPr>
        <w:t xml:space="preserve"> </w:t>
      </w:r>
      <w:proofErr w:type="spellStart"/>
      <w:r w:rsidRPr="005A16FD">
        <w:rPr>
          <w:rFonts w:asciiTheme="minorHAnsi" w:hAnsiTheme="minorHAnsi" w:cstheme="minorHAnsi"/>
          <w:i/>
          <w:iCs/>
          <w:sz w:val="18"/>
          <w:szCs w:val="18"/>
        </w:rPr>
        <w:t>Allgemeine</w:t>
      </w:r>
      <w:proofErr w:type="spellEnd"/>
      <w:r w:rsidRPr="005A16FD">
        <w:rPr>
          <w:rFonts w:asciiTheme="minorHAnsi" w:hAnsiTheme="minorHAnsi" w:cstheme="minorHAnsi"/>
          <w:i/>
          <w:iCs/>
          <w:sz w:val="18"/>
          <w:szCs w:val="18"/>
        </w:rPr>
        <w:t xml:space="preserve"> </w:t>
      </w:r>
      <w:proofErr w:type="spellStart"/>
      <w:r w:rsidRPr="005A16FD">
        <w:rPr>
          <w:rFonts w:asciiTheme="minorHAnsi" w:hAnsiTheme="minorHAnsi" w:cstheme="minorHAnsi"/>
          <w:i/>
          <w:iCs/>
          <w:sz w:val="18"/>
          <w:szCs w:val="18"/>
        </w:rPr>
        <w:t>Schaden</w:t>
      </w:r>
      <w:proofErr w:type="spellEnd"/>
      <w:r w:rsidRPr="005A16FD">
        <w:rPr>
          <w:rFonts w:asciiTheme="minorHAnsi" w:hAnsiTheme="minorHAnsi" w:cstheme="minorHAnsi"/>
          <w:i/>
          <w:iCs/>
          <w:sz w:val="18"/>
          <w:szCs w:val="18"/>
        </w:rPr>
        <w:t xml:space="preserve">- und </w:t>
      </w:r>
      <w:proofErr w:type="spellStart"/>
      <w:r w:rsidRPr="005A16FD">
        <w:rPr>
          <w:rFonts w:asciiTheme="minorHAnsi" w:hAnsiTheme="minorHAnsi" w:cstheme="minorHAnsi"/>
          <w:i/>
          <w:iCs/>
          <w:sz w:val="18"/>
          <w:szCs w:val="18"/>
        </w:rPr>
        <w:t>Unfallversicherung</w:t>
      </w:r>
      <w:proofErr w:type="spellEnd"/>
      <w:r w:rsidRPr="005A16FD">
        <w:rPr>
          <w:rFonts w:asciiTheme="minorHAnsi" w:hAnsiTheme="minorHAnsi" w:cstheme="minorHAnsi"/>
          <w:sz w:val="18"/>
          <w:szCs w:val="18"/>
        </w:rPr>
        <w:t xml:space="preserve"> di Vienna, la </w:t>
      </w:r>
      <w:r w:rsidRPr="005A16FD">
        <w:rPr>
          <w:rFonts w:asciiTheme="minorHAnsi" w:hAnsiTheme="minorHAnsi" w:cstheme="minorHAnsi"/>
          <w:i/>
          <w:iCs/>
          <w:sz w:val="18"/>
          <w:szCs w:val="18"/>
        </w:rPr>
        <w:t>Generala</w:t>
      </w:r>
      <w:r w:rsidRPr="005A16FD">
        <w:rPr>
          <w:rFonts w:asciiTheme="minorHAnsi" w:hAnsiTheme="minorHAnsi" w:cstheme="minorHAnsi"/>
          <w:sz w:val="18"/>
          <w:szCs w:val="18"/>
        </w:rPr>
        <w:t xml:space="preserve"> in Romania, l'</w:t>
      </w:r>
      <w:r w:rsidRPr="005A16FD">
        <w:rPr>
          <w:rFonts w:asciiTheme="minorHAnsi" w:hAnsiTheme="minorHAnsi" w:cstheme="minorHAnsi"/>
          <w:i/>
          <w:iCs/>
          <w:sz w:val="18"/>
          <w:szCs w:val="18"/>
        </w:rPr>
        <w:t>Anonima Grandine</w:t>
      </w:r>
      <w:r w:rsidRPr="005A16FD">
        <w:rPr>
          <w:rFonts w:asciiTheme="minorHAnsi" w:hAnsiTheme="minorHAnsi" w:cstheme="minorHAnsi"/>
          <w:sz w:val="18"/>
          <w:szCs w:val="18"/>
        </w:rPr>
        <w:t xml:space="preserve"> (fondata dal Comm. </w:t>
      </w:r>
      <w:hyperlink r:id="rId43" w:tooltip="Pio Pontremoli" w:history="1">
        <w:r w:rsidRPr="005A16FD">
          <w:rPr>
            <w:rStyle w:val="Collegamentoipertestuale"/>
            <w:rFonts w:asciiTheme="minorHAnsi" w:hAnsiTheme="minorHAnsi" w:cstheme="minorHAnsi"/>
            <w:color w:val="auto"/>
            <w:sz w:val="18"/>
            <w:szCs w:val="18"/>
            <w:u w:val="none"/>
          </w:rPr>
          <w:t>Pio Alessandro Pontremoli</w:t>
        </w:r>
      </w:hyperlink>
      <w:r w:rsidRPr="005A16FD">
        <w:rPr>
          <w:rFonts w:asciiTheme="minorHAnsi" w:hAnsiTheme="minorHAnsi" w:cstheme="minorHAnsi"/>
          <w:sz w:val="18"/>
          <w:szCs w:val="18"/>
        </w:rPr>
        <w:t>) e l'</w:t>
      </w:r>
      <w:r w:rsidRPr="005A16FD">
        <w:rPr>
          <w:rFonts w:asciiTheme="minorHAnsi" w:hAnsiTheme="minorHAnsi" w:cstheme="minorHAnsi"/>
          <w:i/>
          <w:iCs/>
          <w:sz w:val="18"/>
          <w:szCs w:val="18"/>
        </w:rPr>
        <w:t>Anonima Infortuni</w:t>
      </w:r>
      <w:r w:rsidRPr="005A16FD">
        <w:rPr>
          <w:rFonts w:asciiTheme="minorHAnsi" w:hAnsiTheme="minorHAnsi" w:cstheme="minorHAnsi"/>
          <w:sz w:val="18"/>
          <w:szCs w:val="18"/>
        </w:rPr>
        <w:t xml:space="preserve"> a Milano.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Questa è anche l'epoca della costruzione delle prestigiose sedi come il </w:t>
      </w:r>
      <w:hyperlink r:id="rId44" w:tooltip="Palazzo delle Assicurazioni Generali (Firenze)" w:history="1">
        <w:r w:rsidRPr="005A16FD">
          <w:rPr>
            <w:rStyle w:val="Collegamentoipertestuale"/>
            <w:rFonts w:asciiTheme="minorHAnsi" w:hAnsiTheme="minorHAnsi" w:cstheme="minorHAnsi"/>
            <w:color w:val="auto"/>
            <w:sz w:val="18"/>
            <w:szCs w:val="18"/>
            <w:u w:val="none"/>
          </w:rPr>
          <w:t>palazzo di piazza della Signoria a Firenze</w:t>
        </w:r>
      </w:hyperlink>
      <w:r w:rsidRPr="005A16FD">
        <w:rPr>
          <w:rFonts w:asciiTheme="minorHAnsi" w:hAnsiTheme="minorHAnsi" w:cstheme="minorHAnsi"/>
          <w:sz w:val="18"/>
          <w:szCs w:val="18"/>
        </w:rPr>
        <w:t xml:space="preserve"> (1871), il palazzo in piazza Duca degli Abruzzi a Trieste (1886), il </w:t>
      </w:r>
      <w:hyperlink r:id="rId45" w:tooltip="Palazzo delle Assicurazioni Generali (Milano)" w:history="1">
        <w:r w:rsidRPr="005A16FD">
          <w:rPr>
            <w:rStyle w:val="Collegamentoipertestuale"/>
            <w:rFonts w:asciiTheme="minorHAnsi" w:hAnsiTheme="minorHAnsi" w:cstheme="minorHAnsi"/>
            <w:color w:val="auto"/>
            <w:sz w:val="18"/>
            <w:szCs w:val="18"/>
            <w:u w:val="none"/>
          </w:rPr>
          <w:t xml:space="preserve">palazzo di piazza </w:t>
        </w:r>
        <w:proofErr w:type="spellStart"/>
        <w:r w:rsidRPr="005A16FD">
          <w:rPr>
            <w:rStyle w:val="Collegamentoipertestuale"/>
            <w:rFonts w:asciiTheme="minorHAnsi" w:hAnsiTheme="minorHAnsi" w:cstheme="minorHAnsi"/>
            <w:color w:val="auto"/>
            <w:sz w:val="18"/>
            <w:szCs w:val="18"/>
            <w:u w:val="none"/>
          </w:rPr>
          <w:t>Cordusio</w:t>
        </w:r>
        <w:proofErr w:type="spellEnd"/>
        <w:r w:rsidRPr="005A16FD">
          <w:rPr>
            <w:rStyle w:val="Collegamentoipertestuale"/>
            <w:rFonts w:asciiTheme="minorHAnsi" w:hAnsiTheme="minorHAnsi" w:cstheme="minorHAnsi"/>
            <w:color w:val="auto"/>
            <w:sz w:val="18"/>
            <w:szCs w:val="18"/>
            <w:u w:val="none"/>
          </w:rPr>
          <w:t xml:space="preserve"> a Milano</w:t>
        </w:r>
      </w:hyperlink>
      <w:r w:rsidRPr="005A16FD">
        <w:rPr>
          <w:rFonts w:asciiTheme="minorHAnsi" w:hAnsiTheme="minorHAnsi" w:cstheme="minorHAnsi"/>
          <w:sz w:val="18"/>
          <w:szCs w:val="18"/>
        </w:rPr>
        <w:t xml:space="preserve"> (1899), il </w:t>
      </w:r>
      <w:hyperlink r:id="rId46" w:tooltip="Palazzo delle Assicurazioni Generali (Roma)" w:history="1">
        <w:r w:rsidRPr="005A16FD">
          <w:rPr>
            <w:rStyle w:val="Collegamentoipertestuale"/>
            <w:rFonts w:asciiTheme="minorHAnsi" w:hAnsiTheme="minorHAnsi" w:cstheme="minorHAnsi"/>
            <w:color w:val="auto"/>
            <w:sz w:val="18"/>
            <w:szCs w:val="18"/>
            <w:u w:val="none"/>
          </w:rPr>
          <w:t>palazzo di piazza Venezia</w:t>
        </w:r>
      </w:hyperlink>
      <w:r w:rsidRPr="005A16FD">
        <w:rPr>
          <w:rFonts w:asciiTheme="minorHAnsi" w:hAnsiTheme="minorHAnsi" w:cstheme="minorHAnsi"/>
          <w:sz w:val="18"/>
          <w:szCs w:val="18"/>
        </w:rPr>
        <w:t xml:space="preserve"> a Roma, quello di piazza Solferino a Torino. Nel 1914 vennero ristrutturate le </w:t>
      </w:r>
      <w:hyperlink r:id="rId47" w:tooltip="Procuratie Vecchie" w:history="1">
        <w:r w:rsidRPr="005A16FD">
          <w:rPr>
            <w:rStyle w:val="Collegamentoipertestuale"/>
            <w:rFonts w:asciiTheme="minorHAnsi" w:hAnsiTheme="minorHAnsi" w:cstheme="minorHAnsi"/>
            <w:color w:val="auto"/>
            <w:sz w:val="18"/>
            <w:szCs w:val="18"/>
            <w:u w:val="none"/>
          </w:rPr>
          <w:t>Procuratie Vecchie</w:t>
        </w:r>
      </w:hyperlink>
      <w:r w:rsidRPr="005A16FD">
        <w:rPr>
          <w:rFonts w:asciiTheme="minorHAnsi" w:hAnsiTheme="minorHAnsi" w:cstheme="minorHAnsi"/>
          <w:sz w:val="18"/>
          <w:szCs w:val="18"/>
        </w:rPr>
        <w:t xml:space="preserve">, sede della direzione di Venezia.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Durante la </w:t>
      </w:r>
      <w:hyperlink r:id="rId48" w:tooltip="Prima guerra mondiale" w:history="1">
        <w:r w:rsidRPr="005A16FD">
          <w:rPr>
            <w:rStyle w:val="Collegamentoipertestuale"/>
            <w:rFonts w:asciiTheme="minorHAnsi" w:hAnsiTheme="minorHAnsi" w:cstheme="minorHAnsi"/>
            <w:color w:val="auto"/>
            <w:sz w:val="18"/>
            <w:szCs w:val="18"/>
            <w:u w:val="none"/>
          </w:rPr>
          <w:t>prima guerra mondiale</w:t>
        </w:r>
      </w:hyperlink>
      <w:r w:rsidRPr="005A16FD">
        <w:rPr>
          <w:rFonts w:asciiTheme="minorHAnsi" w:hAnsiTheme="minorHAnsi" w:cstheme="minorHAnsi"/>
          <w:sz w:val="18"/>
          <w:szCs w:val="18"/>
        </w:rPr>
        <w:t xml:space="preserve">, che oppose l'Italia all'Austria-Ungheria, la tradizionale autonomia della sede veneziana rispetto a quella triestina fece sì che la compagnia fosse divisa in due sul piano operativo, ed insieme evitasse di prendere posizioni politiche che avrebbero potuto comprometterla. </w:t>
      </w:r>
    </w:p>
    <w:p w:rsidR="00BF05EF" w:rsidRPr="005A16FD" w:rsidRDefault="00BF05EF" w:rsidP="00BF05EF">
      <w:pPr>
        <w:pStyle w:val="Titolo3"/>
        <w:spacing w:before="0" w:beforeAutospacing="0" w:after="0" w:afterAutospacing="0"/>
        <w:jc w:val="both"/>
        <w:rPr>
          <w:rFonts w:asciiTheme="minorHAnsi" w:hAnsiTheme="minorHAnsi" w:cstheme="minorHAnsi"/>
          <w:sz w:val="18"/>
          <w:szCs w:val="18"/>
        </w:rPr>
      </w:pPr>
      <w:r w:rsidRPr="005A16FD">
        <w:rPr>
          <w:rStyle w:val="mw-headline"/>
          <w:rFonts w:asciiTheme="minorHAnsi" w:hAnsiTheme="minorHAnsi" w:cstheme="minorHAnsi"/>
          <w:sz w:val="18"/>
          <w:szCs w:val="18"/>
        </w:rPr>
        <w:t>Il periodo italiano</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Nel 1920 divenne presidente </w:t>
      </w:r>
      <w:hyperlink r:id="rId49" w:tooltip="Edgardo Morpurgo" w:history="1">
        <w:r w:rsidRPr="005A16FD">
          <w:rPr>
            <w:rStyle w:val="Collegamentoipertestuale"/>
            <w:rFonts w:asciiTheme="minorHAnsi" w:hAnsiTheme="minorHAnsi" w:cstheme="minorHAnsi"/>
            <w:color w:val="auto"/>
            <w:sz w:val="18"/>
            <w:szCs w:val="18"/>
            <w:u w:val="none"/>
          </w:rPr>
          <w:t xml:space="preserve">Edgardo </w:t>
        </w:r>
        <w:proofErr w:type="spellStart"/>
        <w:r w:rsidRPr="005A16FD">
          <w:rPr>
            <w:rStyle w:val="Collegamentoipertestuale"/>
            <w:rFonts w:asciiTheme="minorHAnsi" w:hAnsiTheme="minorHAnsi" w:cstheme="minorHAnsi"/>
            <w:color w:val="auto"/>
            <w:sz w:val="18"/>
            <w:szCs w:val="18"/>
            <w:u w:val="none"/>
          </w:rPr>
          <w:t>Morpurgo</w:t>
        </w:r>
        <w:proofErr w:type="spellEnd"/>
      </w:hyperlink>
      <w:r w:rsidRPr="005A16FD">
        <w:rPr>
          <w:rFonts w:asciiTheme="minorHAnsi" w:hAnsiTheme="minorHAnsi" w:cstheme="minorHAnsi"/>
          <w:sz w:val="18"/>
          <w:szCs w:val="18"/>
        </w:rPr>
        <w:t xml:space="preserve">. Sotto la sua guida si ha un'ulteriore espansione internazionale della compagnia: nel 1924, anche a causa della divisione dell'Impero austroungarico, ormai contava otto direzioni all'estero e sessanta succursali ed agenzie in trenta paesi; nel 1935 le consociate erano ventinove in Europa, quattro nelle Americhe, due in Africa e una in Asia. In questi anni l'immagine della società è curata da </w:t>
      </w:r>
      <w:hyperlink r:id="rId50" w:tooltip="Marcello Dudovich" w:history="1">
        <w:r w:rsidRPr="005A16FD">
          <w:rPr>
            <w:rStyle w:val="Collegamentoipertestuale"/>
            <w:rFonts w:asciiTheme="minorHAnsi" w:hAnsiTheme="minorHAnsi" w:cstheme="minorHAnsi"/>
            <w:color w:val="auto"/>
            <w:sz w:val="18"/>
            <w:szCs w:val="18"/>
            <w:u w:val="none"/>
          </w:rPr>
          <w:t xml:space="preserve">Marcello </w:t>
        </w:r>
        <w:proofErr w:type="spellStart"/>
        <w:r w:rsidRPr="005A16FD">
          <w:rPr>
            <w:rStyle w:val="Collegamentoipertestuale"/>
            <w:rFonts w:asciiTheme="minorHAnsi" w:hAnsiTheme="minorHAnsi" w:cstheme="minorHAnsi"/>
            <w:color w:val="auto"/>
            <w:sz w:val="18"/>
            <w:szCs w:val="18"/>
            <w:u w:val="none"/>
          </w:rPr>
          <w:t>Dudovich</w:t>
        </w:r>
        <w:proofErr w:type="spellEnd"/>
      </w:hyperlink>
      <w:r w:rsidRPr="005A16FD">
        <w:rPr>
          <w:rFonts w:asciiTheme="minorHAnsi" w:hAnsiTheme="minorHAnsi" w:cstheme="minorHAnsi"/>
          <w:sz w:val="18"/>
          <w:szCs w:val="18"/>
        </w:rPr>
        <w:t>. Fra gli acquisti di questo periodo c'è l'</w:t>
      </w:r>
      <w:hyperlink r:id="rId51" w:tooltip="Alleanza Assicurazioni" w:history="1">
        <w:r w:rsidRPr="005A16FD">
          <w:rPr>
            <w:rStyle w:val="Collegamentoipertestuale"/>
            <w:rFonts w:asciiTheme="minorHAnsi" w:hAnsiTheme="minorHAnsi" w:cstheme="minorHAnsi"/>
            <w:color w:val="auto"/>
            <w:sz w:val="18"/>
            <w:szCs w:val="18"/>
            <w:u w:val="none"/>
          </w:rPr>
          <w:t>Alleanza Assicurazioni</w:t>
        </w:r>
      </w:hyperlink>
      <w:r w:rsidRPr="005A16FD">
        <w:rPr>
          <w:rFonts w:asciiTheme="minorHAnsi" w:hAnsiTheme="minorHAnsi" w:cstheme="minorHAnsi"/>
          <w:sz w:val="18"/>
          <w:szCs w:val="18"/>
        </w:rPr>
        <w:t xml:space="preserve">, fondata nei primi del novecento da </w:t>
      </w:r>
      <w:hyperlink r:id="rId52" w:tooltip="Enrico Pontremoli" w:history="1">
        <w:r w:rsidRPr="005A16FD">
          <w:rPr>
            <w:rStyle w:val="Collegamentoipertestuale"/>
            <w:rFonts w:asciiTheme="minorHAnsi" w:hAnsiTheme="minorHAnsi" w:cstheme="minorHAnsi"/>
            <w:color w:val="auto"/>
            <w:sz w:val="18"/>
            <w:szCs w:val="18"/>
            <w:u w:val="none"/>
          </w:rPr>
          <w:t>Enrico Pontremoli</w:t>
        </w:r>
      </w:hyperlink>
      <w:r w:rsidRPr="005A16FD">
        <w:rPr>
          <w:rFonts w:asciiTheme="minorHAnsi" w:hAnsiTheme="minorHAnsi" w:cstheme="minorHAnsi"/>
          <w:sz w:val="18"/>
          <w:szCs w:val="18"/>
        </w:rPr>
        <w:t xml:space="preserve"> e </w:t>
      </w:r>
      <w:hyperlink r:id="rId53" w:tooltip="Evan George Mackenzie" w:history="1">
        <w:proofErr w:type="spellStart"/>
        <w:r w:rsidRPr="005A16FD">
          <w:rPr>
            <w:rStyle w:val="Collegamentoipertestuale"/>
            <w:rFonts w:asciiTheme="minorHAnsi" w:hAnsiTheme="minorHAnsi" w:cstheme="minorHAnsi"/>
            <w:color w:val="auto"/>
            <w:sz w:val="18"/>
            <w:szCs w:val="18"/>
            <w:u w:val="none"/>
          </w:rPr>
          <w:t>Evan</w:t>
        </w:r>
        <w:proofErr w:type="spellEnd"/>
        <w:r w:rsidRPr="005A16FD">
          <w:rPr>
            <w:rStyle w:val="Collegamentoipertestuale"/>
            <w:rFonts w:asciiTheme="minorHAnsi" w:hAnsiTheme="minorHAnsi" w:cstheme="minorHAnsi"/>
            <w:color w:val="auto"/>
            <w:sz w:val="18"/>
            <w:szCs w:val="18"/>
            <w:u w:val="none"/>
          </w:rPr>
          <w:t xml:space="preserve"> George Mackenzie</w:t>
        </w:r>
      </w:hyperlink>
      <w:r w:rsidRPr="005A16FD">
        <w:rPr>
          <w:rFonts w:asciiTheme="minorHAnsi" w:hAnsiTheme="minorHAnsi" w:cstheme="minorHAnsi"/>
          <w:sz w:val="18"/>
          <w:szCs w:val="18"/>
        </w:rPr>
        <w:t xml:space="preserve">.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Il rapporto con il Fascismo fu costruttivo fino alla metà degli anni trenta, mentre precipitò con l'avvento delle leggi razziali. Nel primo secolo di attività, le Assicurazioni Generali si erano consolidate ed espanse anche grazie alla presenza determinante di azionisti e dirigenti di </w:t>
      </w:r>
      <w:hyperlink r:id="rId54" w:tooltip="Ebraismo in Italia" w:history="1">
        <w:r w:rsidRPr="005A16FD">
          <w:rPr>
            <w:rStyle w:val="Collegamentoipertestuale"/>
            <w:rFonts w:asciiTheme="minorHAnsi" w:hAnsiTheme="minorHAnsi" w:cstheme="minorHAnsi"/>
            <w:color w:val="auto"/>
            <w:sz w:val="18"/>
            <w:szCs w:val="18"/>
            <w:u w:val="none"/>
          </w:rPr>
          <w:t>origine ebraica</w:t>
        </w:r>
      </w:hyperlink>
      <w:r w:rsidRPr="005A16FD">
        <w:rPr>
          <w:rFonts w:asciiTheme="minorHAnsi" w:hAnsiTheme="minorHAnsi" w:cstheme="minorHAnsi"/>
          <w:sz w:val="18"/>
          <w:szCs w:val="18"/>
        </w:rPr>
        <w:t xml:space="preserve">, dai </w:t>
      </w:r>
      <w:proofErr w:type="spellStart"/>
      <w:r w:rsidRPr="005A16FD">
        <w:rPr>
          <w:rFonts w:asciiTheme="minorHAnsi" w:hAnsiTheme="minorHAnsi" w:cstheme="minorHAnsi"/>
          <w:sz w:val="18"/>
          <w:szCs w:val="18"/>
        </w:rPr>
        <w:t>Morpurgo</w:t>
      </w:r>
      <w:proofErr w:type="spellEnd"/>
      <w:r w:rsidRPr="005A16FD">
        <w:rPr>
          <w:rFonts w:asciiTheme="minorHAnsi" w:hAnsiTheme="minorHAnsi" w:cstheme="minorHAnsi"/>
          <w:sz w:val="18"/>
          <w:szCs w:val="18"/>
        </w:rPr>
        <w:t xml:space="preserve"> ai </w:t>
      </w:r>
      <w:proofErr w:type="spellStart"/>
      <w:r w:rsidRPr="005A16FD">
        <w:rPr>
          <w:rFonts w:asciiTheme="minorHAnsi" w:hAnsiTheme="minorHAnsi" w:cstheme="minorHAnsi"/>
          <w:sz w:val="18"/>
          <w:szCs w:val="18"/>
        </w:rPr>
        <w:t>Maurogonato</w:t>
      </w:r>
      <w:proofErr w:type="spellEnd"/>
      <w:r w:rsidRPr="005A16FD">
        <w:rPr>
          <w:rFonts w:asciiTheme="minorHAnsi" w:hAnsiTheme="minorHAnsi" w:cstheme="minorHAnsi"/>
          <w:sz w:val="18"/>
          <w:szCs w:val="18"/>
        </w:rPr>
        <w:t xml:space="preserve">, dai Levi Della Vida ai Treves de' </w:t>
      </w:r>
      <w:proofErr w:type="spellStart"/>
      <w:r w:rsidRPr="005A16FD">
        <w:rPr>
          <w:rFonts w:asciiTheme="minorHAnsi" w:hAnsiTheme="minorHAnsi" w:cstheme="minorHAnsi"/>
          <w:sz w:val="18"/>
          <w:szCs w:val="18"/>
        </w:rPr>
        <w:t>Bonfili</w:t>
      </w:r>
      <w:proofErr w:type="spellEnd"/>
      <w:r w:rsidRPr="005A16FD">
        <w:rPr>
          <w:rFonts w:asciiTheme="minorHAnsi" w:hAnsiTheme="minorHAnsi" w:cstheme="minorHAnsi"/>
          <w:sz w:val="18"/>
          <w:szCs w:val="18"/>
        </w:rPr>
        <w:t xml:space="preserve">. Proprio </w:t>
      </w:r>
      <w:hyperlink r:id="rId55" w:tooltip="Edgardo Morpurgo" w:history="1">
        <w:r w:rsidRPr="005A16FD">
          <w:rPr>
            <w:rStyle w:val="Collegamentoipertestuale"/>
            <w:rFonts w:asciiTheme="minorHAnsi" w:hAnsiTheme="minorHAnsi" w:cstheme="minorHAnsi"/>
            <w:color w:val="auto"/>
            <w:sz w:val="18"/>
            <w:szCs w:val="18"/>
            <w:u w:val="none"/>
          </w:rPr>
          <w:t xml:space="preserve">un </w:t>
        </w:r>
        <w:proofErr w:type="spellStart"/>
        <w:r w:rsidRPr="005A16FD">
          <w:rPr>
            <w:rStyle w:val="Collegamentoipertestuale"/>
            <w:rFonts w:asciiTheme="minorHAnsi" w:hAnsiTheme="minorHAnsi" w:cstheme="minorHAnsi"/>
            <w:color w:val="auto"/>
            <w:sz w:val="18"/>
            <w:szCs w:val="18"/>
            <w:u w:val="none"/>
          </w:rPr>
          <w:t>Morpurgo</w:t>
        </w:r>
        <w:proofErr w:type="spellEnd"/>
      </w:hyperlink>
      <w:r w:rsidRPr="005A16FD">
        <w:rPr>
          <w:rFonts w:asciiTheme="minorHAnsi" w:hAnsiTheme="minorHAnsi" w:cstheme="minorHAnsi"/>
          <w:sz w:val="18"/>
          <w:szCs w:val="18"/>
        </w:rPr>
        <w:t xml:space="preserve"> era presidente nel </w:t>
      </w:r>
      <w:hyperlink r:id="rId56" w:tooltip="1938" w:history="1">
        <w:r w:rsidRPr="005A16FD">
          <w:rPr>
            <w:rStyle w:val="Collegamentoipertestuale"/>
            <w:rFonts w:asciiTheme="minorHAnsi" w:hAnsiTheme="minorHAnsi" w:cstheme="minorHAnsi"/>
            <w:color w:val="auto"/>
            <w:sz w:val="18"/>
            <w:szCs w:val="18"/>
            <w:u w:val="none"/>
          </w:rPr>
          <w:t>1938</w:t>
        </w:r>
      </w:hyperlink>
      <w:r w:rsidRPr="005A16FD">
        <w:rPr>
          <w:rFonts w:asciiTheme="minorHAnsi" w:hAnsiTheme="minorHAnsi" w:cstheme="minorHAnsi"/>
          <w:sz w:val="18"/>
          <w:szCs w:val="18"/>
        </w:rPr>
        <w:t xml:space="preserve"> e fu invitato a dimettersi ancor prima delle, peraltro imminenti, "leggi razziali", in occasione della visita di </w:t>
      </w:r>
      <w:hyperlink r:id="rId57" w:tooltip="Benito Mussolini" w:history="1">
        <w:r w:rsidRPr="005A16FD">
          <w:rPr>
            <w:rStyle w:val="Collegamentoipertestuale"/>
            <w:rFonts w:asciiTheme="minorHAnsi" w:hAnsiTheme="minorHAnsi" w:cstheme="minorHAnsi"/>
            <w:color w:val="auto"/>
            <w:sz w:val="18"/>
            <w:szCs w:val="18"/>
            <w:u w:val="none"/>
          </w:rPr>
          <w:t>Benito Mussolini</w:t>
        </w:r>
      </w:hyperlink>
      <w:r w:rsidRPr="005A16FD">
        <w:rPr>
          <w:rFonts w:asciiTheme="minorHAnsi" w:hAnsiTheme="minorHAnsi" w:cstheme="minorHAnsi"/>
          <w:sz w:val="18"/>
          <w:szCs w:val="18"/>
        </w:rPr>
        <w:t xml:space="preserve"> a Trieste e a cedere la presidenza a </w:t>
      </w:r>
      <w:hyperlink r:id="rId58" w:tooltip="Giuseppe Volpi" w:history="1">
        <w:r w:rsidRPr="005A16FD">
          <w:rPr>
            <w:rStyle w:val="Collegamentoipertestuale"/>
            <w:rFonts w:asciiTheme="minorHAnsi" w:hAnsiTheme="minorHAnsi" w:cstheme="minorHAnsi"/>
            <w:color w:val="auto"/>
            <w:sz w:val="18"/>
            <w:szCs w:val="18"/>
            <w:u w:val="none"/>
          </w:rPr>
          <w:t>Giuseppe Volpi di Misurata</w:t>
        </w:r>
      </w:hyperlink>
      <w:r w:rsidRPr="005A16FD">
        <w:rPr>
          <w:rFonts w:asciiTheme="minorHAnsi" w:hAnsiTheme="minorHAnsi" w:cstheme="minorHAnsi"/>
          <w:sz w:val="18"/>
          <w:szCs w:val="18"/>
        </w:rPr>
        <w:t xml:space="preserve">. Di fatto in questo periodo le Generali furono guidate dall'amministratore delegato </w:t>
      </w:r>
      <w:hyperlink r:id="rId59" w:tooltip="Gino Baroncini" w:history="1">
        <w:r w:rsidRPr="005A16FD">
          <w:rPr>
            <w:rStyle w:val="Collegamentoipertestuale"/>
            <w:rFonts w:asciiTheme="minorHAnsi" w:hAnsiTheme="minorHAnsi" w:cstheme="minorHAnsi"/>
            <w:color w:val="auto"/>
            <w:sz w:val="18"/>
            <w:szCs w:val="18"/>
            <w:u w:val="none"/>
          </w:rPr>
          <w:t>Gino Baroncini</w:t>
        </w:r>
      </w:hyperlink>
      <w:r w:rsidRPr="005A16FD">
        <w:rPr>
          <w:rFonts w:asciiTheme="minorHAnsi" w:hAnsiTheme="minorHAnsi" w:cstheme="minorHAnsi"/>
          <w:sz w:val="18"/>
          <w:szCs w:val="18"/>
        </w:rPr>
        <w:t xml:space="preserve">, fascista, che permise la continuità gestionale senza traumi. I dipendenti ebrei furono aiutati a trovare nuove occupazioni e furono trasferiti all'estero.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Baroncini guidò il gruppo nei difficilissimi anni che videro la guerra, le occupazioni tedesca, jugoslava e poi l'amministrazione britannica-americana del </w:t>
      </w:r>
      <w:hyperlink r:id="rId60" w:tooltip="Territorio Libero di Trieste" w:history="1">
        <w:r w:rsidRPr="005A16FD">
          <w:rPr>
            <w:rStyle w:val="Collegamentoipertestuale"/>
            <w:rFonts w:asciiTheme="minorHAnsi" w:hAnsiTheme="minorHAnsi" w:cstheme="minorHAnsi"/>
            <w:color w:val="auto"/>
            <w:sz w:val="18"/>
            <w:szCs w:val="18"/>
            <w:u w:val="none"/>
          </w:rPr>
          <w:t>Territorio Libero di Trieste</w:t>
        </w:r>
      </w:hyperlink>
      <w:r w:rsidRPr="005A16FD">
        <w:rPr>
          <w:rFonts w:asciiTheme="minorHAnsi" w:hAnsiTheme="minorHAnsi" w:cstheme="minorHAnsi"/>
          <w:sz w:val="18"/>
          <w:szCs w:val="18"/>
        </w:rPr>
        <w:t xml:space="preserve">, seguite dall'esproprio delle succursali nei paesi dell'Est, sotto le presidenze di </w:t>
      </w:r>
      <w:hyperlink r:id="rId61" w:tooltip="Antonio Cosulich" w:history="1">
        <w:r w:rsidRPr="005A16FD">
          <w:rPr>
            <w:rStyle w:val="Collegamentoipertestuale"/>
            <w:rFonts w:asciiTheme="minorHAnsi" w:hAnsiTheme="minorHAnsi" w:cstheme="minorHAnsi"/>
            <w:color w:val="auto"/>
            <w:sz w:val="18"/>
            <w:szCs w:val="18"/>
            <w:u w:val="none"/>
          </w:rPr>
          <w:t xml:space="preserve">Antonio </w:t>
        </w:r>
        <w:proofErr w:type="spellStart"/>
        <w:r w:rsidRPr="005A16FD">
          <w:rPr>
            <w:rStyle w:val="Collegamentoipertestuale"/>
            <w:rFonts w:asciiTheme="minorHAnsi" w:hAnsiTheme="minorHAnsi" w:cstheme="minorHAnsi"/>
            <w:color w:val="auto"/>
            <w:sz w:val="18"/>
            <w:szCs w:val="18"/>
            <w:u w:val="none"/>
          </w:rPr>
          <w:t>Cosulich</w:t>
        </w:r>
        <w:proofErr w:type="spellEnd"/>
      </w:hyperlink>
      <w:r w:rsidRPr="005A16FD">
        <w:rPr>
          <w:rFonts w:asciiTheme="minorHAnsi" w:hAnsiTheme="minorHAnsi" w:cstheme="minorHAnsi"/>
          <w:sz w:val="18"/>
          <w:szCs w:val="18"/>
        </w:rPr>
        <w:t xml:space="preserve"> (1943-1948) e di </w:t>
      </w:r>
      <w:hyperlink r:id="rId62" w:tooltip="Mario Abbiate" w:history="1">
        <w:r w:rsidRPr="005A16FD">
          <w:rPr>
            <w:rStyle w:val="Collegamentoipertestuale"/>
            <w:rFonts w:asciiTheme="minorHAnsi" w:hAnsiTheme="minorHAnsi" w:cstheme="minorHAnsi"/>
            <w:color w:val="auto"/>
            <w:sz w:val="18"/>
            <w:szCs w:val="18"/>
            <w:u w:val="none"/>
          </w:rPr>
          <w:t>Mario Abbiate</w:t>
        </w:r>
      </w:hyperlink>
      <w:r w:rsidRPr="005A16FD">
        <w:rPr>
          <w:rFonts w:asciiTheme="minorHAnsi" w:hAnsiTheme="minorHAnsi" w:cstheme="minorHAnsi"/>
          <w:sz w:val="18"/>
          <w:szCs w:val="18"/>
        </w:rPr>
        <w:t xml:space="preserve"> (1948-1954).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Seguiranno le presidenze di Mario </w:t>
      </w:r>
      <w:proofErr w:type="spellStart"/>
      <w:r w:rsidRPr="005A16FD">
        <w:rPr>
          <w:rFonts w:asciiTheme="minorHAnsi" w:hAnsiTheme="minorHAnsi" w:cstheme="minorHAnsi"/>
          <w:sz w:val="18"/>
          <w:szCs w:val="18"/>
        </w:rPr>
        <w:t>Tripcovich</w:t>
      </w:r>
      <w:proofErr w:type="spellEnd"/>
      <w:r w:rsidRPr="005A16FD">
        <w:rPr>
          <w:rFonts w:asciiTheme="minorHAnsi" w:hAnsiTheme="minorHAnsi" w:cstheme="minorHAnsi"/>
          <w:sz w:val="18"/>
          <w:szCs w:val="18"/>
        </w:rPr>
        <w:t xml:space="preserve"> e di </w:t>
      </w:r>
      <w:hyperlink r:id="rId63" w:tooltip="Camillo Giussani" w:history="1">
        <w:r w:rsidRPr="005A16FD">
          <w:rPr>
            <w:rStyle w:val="Collegamentoipertestuale"/>
            <w:rFonts w:asciiTheme="minorHAnsi" w:hAnsiTheme="minorHAnsi" w:cstheme="minorHAnsi"/>
            <w:color w:val="auto"/>
            <w:sz w:val="18"/>
            <w:szCs w:val="18"/>
            <w:u w:val="none"/>
          </w:rPr>
          <w:t>Camillo Giussani</w:t>
        </w:r>
      </w:hyperlink>
      <w:r w:rsidRPr="005A16FD">
        <w:rPr>
          <w:rFonts w:asciiTheme="minorHAnsi" w:hAnsiTheme="minorHAnsi" w:cstheme="minorHAnsi"/>
          <w:sz w:val="18"/>
          <w:szCs w:val="18"/>
        </w:rPr>
        <w:t xml:space="preserve">. Fra il 1960 ed il 1968 fu presidente Gino Baroncini, nell'azienda dal 1937, che fu il presidente del </w:t>
      </w:r>
      <w:hyperlink r:id="rId64" w:tooltip="Miracolo economico" w:history="1">
        <w:r w:rsidRPr="005A16FD">
          <w:rPr>
            <w:rStyle w:val="Collegamentoipertestuale"/>
            <w:rFonts w:asciiTheme="minorHAnsi" w:hAnsiTheme="minorHAnsi" w:cstheme="minorHAnsi"/>
            <w:color w:val="auto"/>
            <w:sz w:val="18"/>
            <w:szCs w:val="18"/>
            <w:u w:val="none"/>
          </w:rPr>
          <w:t>boom</w:t>
        </w:r>
      </w:hyperlink>
      <w:r w:rsidRPr="005A16FD">
        <w:rPr>
          <w:rFonts w:asciiTheme="minorHAnsi" w:hAnsiTheme="minorHAnsi" w:cstheme="minorHAnsi"/>
          <w:sz w:val="18"/>
          <w:szCs w:val="18"/>
        </w:rPr>
        <w:t xml:space="preserve">. In questi anni, nel 1963, la filiale francese delle Generali, </w:t>
      </w:r>
      <w:r w:rsidRPr="005A16FD">
        <w:rPr>
          <w:rFonts w:asciiTheme="minorHAnsi" w:hAnsiTheme="minorHAnsi" w:cstheme="minorHAnsi"/>
          <w:i/>
          <w:iCs/>
          <w:sz w:val="18"/>
          <w:szCs w:val="18"/>
        </w:rPr>
        <w:t>Concorde</w:t>
      </w:r>
      <w:r w:rsidRPr="005A16FD">
        <w:rPr>
          <w:rFonts w:asciiTheme="minorHAnsi" w:hAnsiTheme="minorHAnsi" w:cstheme="minorHAnsi"/>
          <w:sz w:val="18"/>
          <w:szCs w:val="18"/>
        </w:rPr>
        <w:t xml:space="preserve">, facendo propria un'intuizione di Pierre </w:t>
      </w:r>
      <w:proofErr w:type="spellStart"/>
      <w:r w:rsidRPr="005A16FD">
        <w:rPr>
          <w:rFonts w:asciiTheme="minorHAnsi" w:hAnsiTheme="minorHAnsi" w:cstheme="minorHAnsi"/>
          <w:sz w:val="18"/>
          <w:szCs w:val="18"/>
        </w:rPr>
        <w:t>Desnos</w:t>
      </w:r>
      <w:proofErr w:type="spellEnd"/>
      <w:r w:rsidRPr="005A16FD">
        <w:rPr>
          <w:rFonts w:asciiTheme="minorHAnsi" w:hAnsiTheme="minorHAnsi" w:cstheme="minorHAnsi"/>
          <w:sz w:val="18"/>
          <w:szCs w:val="18"/>
        </w:rPr>
        <w:t xml:space="preserve">, fondò </w:t>
      </w:r>
      <w:hyperlink r:id="rId65" w:tooltip="Europ Assistance" w:history="1">
        <w:proofErr w:type="spellStart"/>
        <w:r w:rsidRPr="005A16FD">
          <w:rPr>
            <w:rStyle w:val="Collegamentoipertestuale"/>
            <w:rFonts w:asciiTheme="minorHAnsi" w:hAnsiTheme="minorHAnsi" w:cstheme="minorHAnsi"/>
            <w:color w:val="auto"/>
            <w:sz w:val="18"/>
            <w:szCs w:val="18"/>
            <w:u w:val="none"/>
          </w:rPr>
          <w:t>Europ</w:t>
        </w:r>
        <w:proofErr w:type="spellEnd"/>
        <w:r w:rsidRPr="005A16FD">
          <w:rPr>
            <w:rStyle w:val="Collegamentoipertestuale"/>
            <w:rFonts w:asciiTheme="minorHAnsi" w:hAnsiTheme="minorHAnsi" w:cstheme="minorHAnsi"/>
            <w:color w:val="auto"/>
            <w:sz w:val="18"/>
            <w:szCs w:val="18"/>
            <w:u w:val="none"/>
          </w:rPr>
          <w:t xml:space="preserve"> Assistance</w:t>
        </w:r>
      </w:hyperlink>
      <w:r w:rsidRPr="005A16FD">
        <w:rPr>
          <w:rFonts w:asciiTheme="minorHAnsi" w:hAnsiTheme="minorHAnsi" w:cstheme="minorHAnsi"/>
          <w:sz w:val="18"/>
          <w:szCs w:val="18"/>
        </w:rPr>
        <w:t xml:space="preserve">.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Dal 1968 al 1979 fu presidente </w:t>
      </w:r>
      <w:hyperlink r:id="rId66" w:tooltip="Cesare Merzagora" w:history="1">
        <w:r w:rsidRPr="005A16FD">
          <w:rPr>
            <w:rStyle w:val="Collegamentoipertestuale"/>
            <w:rFonts w:asciiTheme="minorHAnsi" w:hAnsiTheme="minorHAnsi" w:cstheme="minorHAnsi"/>
            <w:color w:val="auto"/>
            <w:sz w:val="18"/>
            <w:szCs w:val="18"/>
            <w:u w:val="none"/>
          </w:rPr>
          <w:t xml:space="preserve">Cesare </w:t>
        </w:r>
        <w:proofErr w:type="spellStart"/>
        <w:r w:rsidRPr="005A16FD">
          <w:rPr>
            <w:rStyle w:val="Collegamentoipertestuale"/>
            <w:rFonts w:asciiTheme="minorHAnsi" w:hAnsiTheme="minorHAnsi" w:cstheme="minorHAnsi"/>
            <w:color w:val="auto"/>
            <w:sz w:val="18"/>
            <w:szCs w:val="18"/>
            <w:u w:val="none"/>
          </w:rPr>
          <w:t>Merzagora</w:t>
        </w:r>
        <w:proofErr w:type="spellEnd"/>
      </w:hyperlink>
      <w:r w:rsidRPr="005A16FD">
        <w:rPr>
          <w:rFonts w:asciiTheme="minorHAnsi" w:hAnsiTheme="minorHAnsi" w:cstheme="minorHAnsi"/>
          <w:sz w:val="18"/>
          <w:szCs w:val="18"/>
        </w:rPr>
        <w:t>, il quale ristrutturò l'azienda in modo più efficiente e trasparente</w:t>
      </w:r>
      <w:r w:rsidR="002F0E37" w:rsidRPr="005A16FD">
        <w:rPr>
          <w:rFonts w:asciiTheme="minorHAnsi" w:hAnsiTheme="minorHAnsi" w:cstheme="minorHAnsi"/>
          <w:sz w:val="18"/>
          <w:szCs w:val="18"/>
        </w:rPr>
        <w:t>.</w:t>
      </w:r>
      <w:r w:rsidRPr="005A16FD">
        <w:rPr>
          <w:rFonts w:asciiTheme="minorHAnsi" w:hAnsiTheme="minorHAnsi" w:cstheme="minorHAnsi"/>
          <w:sz w:val="18"/>
          <w:szCs w:val="18"/>
        </w:rPr>
        <w:t xml:space="preserve"> Gli successe, fino al 1990, Enrico </w:t>
      </w:r>
      <w:proofErr w:type="spellStart"/>
      <w:r w:rsidRPr="005A16FD">
        <w:rPr>
          <w:rFonts w:asciiTheme="minorHAnsi" w:hAnsiTheme="minorHAnsi" w:cstheme="minorHAnsi"/>
          <w:sz w:val="18"/>
          <w:szCs w:val="18"/>
        </w:rPr>
        <w:t>Randone</w:t>
      </w:r>
      <w:proofErr w:type="spellEnd"/>
      <w:r w:rsidRPr="005A16FD">
        <w:rPr>
          <w:rFonts w:asciiTheme="minorHAnsi" w:hAnsiTheme="minorHAnsi" w:cstheme="minorHAnsi"/>
          <w:sz w:val="18"/>
          <w:szCs w:val="18"/>
        </w:rPr>
        <w:t xml:space="preserve">. Nel 1990 fu inaugurata anche la nuova sede operativa di </w:t>
      </w:r>
      <w:hyperlink r:id="rId67" w:tooltip="Mogliano Veneto" w:history="1">
        <w:r w:rsidRPr="005A16FD">
          <w:rPr>
            <w:rStyle w:val="Collegamentoipertestuale"/>
            <w:rFonts w:asciiTheme="minorHAnsi" w:hAnsiTheme="minorHAnsi" w:cstheme="minorHAnsi"/>
            <w:color w:val="auto"/>
            <w:sz w:val="18"/>
            <w:szCs w:val="18"/>
            <w:u w:val="none"/>
          </w:rPr>
          <w:t>Mogliano Veneto</w:t>
        </w:r>
      </w:hyperlink>
      <w:r w:rsidRPr="005A16FD">
        <w:rPr>
          <w:rFonts w:asciiTheme="minorHAnsi" w:hAnsiTheme="minorHAnsi" w:cstheme="minorHAnsi"/>
          <w:sz w:val="18"/>
          <w:szCs w:val="18"/>
        </w:rPr>
        <w:t xml:space="preserve">.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Nel </w:t>
      </w:r>
      <w:hyperlink r:id="rId68" w:tooltip="1988" w:history="1">
        <w:r w:rsidRPr="005A16FD">
          <w:rPr>
            <w:rStyle w:val="Collegamentoipertestuale"/>
            <w:rFonts w:asciiTheme="minorHAnsi" w:hAnsiTheme="minorHAnsi" w:cstheme="minorHAnsi"/>
            <w:color w:val="auto"/>
            <w:sz w:val="18"/>
            <w:szCs w:val="18"/>
            <w:u w:val="none"/>
          </w:rPr>
          <w:t>1988</w:t>
        </w:r>
      </w:hyperlink>
      <w:r w:rsidRPr="005A16FD">
        <w:rPr>
          <w:rFonts w:asciiTheme="minorHAnsi" w:hAnsiTheme="minorHAnsi" w:cstheme="minorHAnsi"/>
          <w:sz w:val="18"/>
          <w:szCs w:val="18"/>
        </w:rPr>
        <w:t xml:space="preserve"> Generali si rafforzò in </w:t>
      </w:r>
      <w:hyperlink r:id="rId69" w:tooltip="Francia" w:history="1">
        <w:r w:rsidRPr="005A16FD">
          <w:rPr>
            <w:rStyle w:val="Collegamentoipertestuale"/>
            <w:rFonts w:asciiTheme="minorHAnsi" w:hAnsiTheme="minorHAnsi" w:cstheme="minorHAnsi"/>
            <w:color w:val="auto"/>
            <w:sz w:val="18"/>
            <w:szCs w:val="18"/>
            <w:u w:val="none"/>
          </w:rPr>
          <w:t>Francia</w:t>
        </w:r>
      </w:hyperlink>
      <w:r w:rsidRPr="005A16FD">
        <w:rPr>
          <w:rFonts w:asciiTheme="minorHAnsi" w:hAnsiTheme="minorHAnsi" w:cstheme="minorHAnsi"/>
          <w:sz w:val="18"/>
          <w:szCs w:val="18"/>
        </w:rPr>
        <w:t xml:space="preserve"> acquistando una partecipazione nella </w:t>
      </w:r>
      <w:hyperlink r:id="rId70" w:tooltip="Compagnie du Midi (la pagina non esiste)" w:history="1">
        <w:r w:rsidRPr="005A16FD">
          <w:rPr>
            <w:rStyle w:val="Collegamentoipertestuale"/>
            <w:rFonts w:asciiTheme="minorHAnsi" w:hAnsiTheme="minorHAnsi" w:cstheme="minorHAnsi"/>
            <w:color w:val="auto"/>
            <w:sz w:val="18"/>
            <w:szCs w:val="18"/>
            <w:u w:val="none"/>
          </w:rPr>
          <w:t xml:space="preserve">Compagnie </w:t>
        </w:r>
        <w:proofErr w:type="spellStart"/>
        <w:r w:rsidRPr="005A16FD">
          <w:rPr>
            <w:rStyle w:val="Collegamentoipertestuale"/>
            <w:rFonts w:asciiTheme="minorHAnsi" w:hAnsiTheme="minorHAnsi" w:cstheme="minorHAnsi"/>
            <w:color w:val="auto"/>
            <w:sz w:val="18"/>
            <w:szCs w:val="18"/>
            <w:u w:val="none"/>
          </w:rPr>
          <w:t>du</w:t>
        </w:r>
        <w:proofErr w:type="spellEnd"/>
        <w:r w:rsidRPr="005A16FD">
          <w:rPr>
            <w:rStyle w:val="Collegamentoipertestuale"/>
            <w:rFonts w:asciiTheme="minorHAnsi" w:hAnsiTheme="minorHAnsi" w:cstheme="minorHAnsi"/>
            <w:color w:val="auto"/>
            <w:sz w:val="18"/>
            <w:szCs w:val="18"/>
            <w:u w:val="none"/>
          </w:rPr>
          <w:t xml:space="preserve"> Midi</w:t>
        </w:r>
      </w:hyperlink>
      <w:r w:rsidRPr="005A16FD">
        <w:rPr>
          <w:rFonts w:asciiTheme="minorHAnsi" w:hAnsiTheme="minorHAnsi" w:cstheme="minorHAnsi"/>
          <w:sz w:val="18"/>
          <w:szCs w:val="18"/>
        </w:rPr>
        <w:t xml:space="preserve">.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Nel </w:t>
      </w:r>
      <w:hyperlink r:id="rId71" w:tooltip="1989" w:history="1">
        <w:r w:rsidRPr="005A16FD">
          <w:rPr>
            <w:rStyle w:val="Collegamentoipertestuale"/>
            <w:rFonts w:asciiTheme="minorHAnsi" w:hAnsiTheme="minorHAnsi" w:cstheme="minorHAnsi"/>
            <w:color w:val="auto"/>
            <w:sz w:val="18"/>
            <w:szCs w:val="18"/>
            <w:u w:val="none"/>
          </w:rPr>
          <w:t>1989</w:t>
        </w:r>
      </w:hyperlink>
      <w:r w:rsidRPr="005A16FD">
        <w:rPr>
          <w:rFonts w:asciiTheme="minorHAnsi" w:hAnsiTheme="minorHAnsi" w:cstheme="minorHAnsi"/>
          <w:sz w:val="18"/>
          <w:szCs w:val="18"/>
        </w:rPr>
        <w:t xml:space="preserve"> Generali diventa azionista del gruppo francese AXA Midi (nata per riunire le partecipazioni nel settore assicurativo di </w:t>
      </w:r>
      <w:hyperlink r:id="rId72" w:tooltip="AXA" w:history="1">
        <w:r w:rsidRPr="005A16FD">
          <w:rPr>
            <w:rStyle w:val="Collegamentoipertestuale"/>
            <w:rFonts w:asciiTheme="minorHAnsi" w:hAnsiTheme="minorHAnsi" w:cstheme="minorHAnsi"/>
            <w:color w:val="auto"/>
            <w:sz w:val="18"/>
            <w:szCs w:val="18"/>
            <w:u w:val="none"/>
          </w:rPr>
          <w:t>AXA</w:t>
        </w:r>
      </w:hyperlink>
      <w:r w:rsidRPr="005A16FD">
        <w:rPr>
          <w:rFonts w:asciiTheme="minorHAnsi" w:hAnsiTheme="minorHAnsi" w:cstheme="minorHAnsi"/>
          <w:sz w:val="18"/>
          <w:szCs w:val="18"/>
        </w:rPr>
        <w:t xml:space="preserve"> e di Compagnie </w:t>
      </w:r>
      <w:proofErr w:type="spellStart"/>
      <w:r w:rsidRPr="005A16FD">
        <w:rPr>
          <w:rFonts w:asciiTheme="minorHAnsi" w:hAnsiTheme="minorHAnsi" w:cstheme="minorHAnsi"/>
          <w:sz w:val="18"/>
          <w:szCs w:val="18"/>
        </w:rPr>
        <w:t>du</w:t>
      </w:r>
      <w:proofErr w:type="spellEnd"/>
      <w:r w:rsidRPr="005A16FD">
        <w:rPr>
          <w:rFonts w:asciiTheme="minorHAnsi" w:hAnsiTheme="minorHAnsi" w:cstheme="minorHAnsi"/>
          <w:sz w:val="18"/>
          <w:szCs w:val="18"/>
        </w:rPr>
        <w:t xml:space="preserve"> Midi). La partecipazione si esercita grazie al possesso del 40% di Società di Partecipazioni </w:t>
      </w:r>
      <w:proofErr w:type="spellStart"/>
      <w:r w:rsidRPr="005A16FD">
        <w:rPr>
          <w:rFonts w:asciiTheme="minorHAnsi" w:hAnsiTheme="minorHAnsi" w:cstheme="minorHAnsi"/>
          <w:sz w:val="18"/>
          <w:szCs w:val="18"/>
        </w:rPr>
        <w:t>AxaGenerali</w:t>
      </w:r>
      <w:proofErr w:type="spellEnd"/>
      <w:r w:rsidRPr="005A16FD">
        <w:rPr>
          <w:rFonts w:asciiTheme="minorHAnsi" w:hAnsiTheme="minorHAnsi" w:cstheme="minorHAnsi"/>
          <w:sz w:val="18"/>
          <w:szCs w:val="18"/>
        </w:rPr>
        <w:t xml:space="preserve">, a sua volta azionista di AXA con il 40% circa.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Nel </w:t>
      </w:r>
      <w:hyperlink r:id="rId73" w:tooltip="1990" w:history="1">
        <w:r w:rsidRPr="005A16FD">
          <w:rPr>
            <w:rStyle w:val="Collegamentoipertestuale"/>
            <w:rFonts w:asciiTheme="minorHAnsi" w:hAnsiTheme="minorHAnsi" w:cstheme="minorHAnsi"/>
            <w:color w:val="auto"/>
            <w:sz w:val="18"/>
            <w:szCs w:val="18"/>
            <w:u w:val="none"/>
          </w:rPr>
          <w:t>1990</w:t>
        </w:r>
      </w:hyperlink>
      <w:r w:rsidRPr="005A16FD">
        <w:rPr>
          <w:rFonts w:asciiTheme="minorHAnsi" w:hAnsiTheme="minorHAnsi" w:cstheme="minorHAnsi"/>
          <w:sz w:val="18"/>
          <w:szCs w:val="18"/>
        </w:rPr>
        <w:t xml:space="preserve"> AXA Midi si fonde in AXA S.A.S. con Generali sempre azionista con il 40% del capitale sociale della holding di controllo del gruppo francese. Nel </w:t>
      </w:r>
      <w:hyperlink r:id="rId74" w:tooltip="1996" w:history="1">
        <w:r w:rsidRPr="005A16FD">
          <w:rPr>
            <w:rStyle w:val="Collegamentoipertestuale"/>
            <w:rFonts w:asciiTheme="minorHAnsi" w:hAnsiTheme="minorHAnsi" w:cstheme="minorHAnsi"/>
            <w:color w:val="auto"/>
            <w:sz w:val="18"/>
            <w:szCs w:val="18"/>
            <w:u w:val="none"/>
          </w:rPr>
          <w:t>1996</w:t>
        </w:r>
      </w:hyperlink>
      <w:r w:rsidRPr="005A16FD">
        <w:rPr>
          <w:rFonts w:asciiTheme="minorHAnsi" w:hAnsiTheme="minorHAnsi" w:cstheme="minorHAnsi"/>
          <w:sz w:val="18"/>
          <w:szCs w:val="18"/>
        </w:rPr>
        <w:t xml:space="preserve">, tuttavia, Generali sceglie di vendere il pacchetto azionario, per ottenere liquidità necessaria per </w:t>
      </w:r>
      <w:r w:rsidRPr="005A16FD">
        <w:rPr>
          <w:rFonts w:asciiTheme="minorHAnsi" w:hAnsiTheme="minorHAnsi" w:cstheme="minorHAnsi"/>
          <w:sz w:val="18"/>
          <w:szCs w:val="18"/>
        </w:rPr>
        <w:lastRenderedPageBreak/>
        <w:t xml:space="preserve">l'acquisto di </w:t>
      </w:r>
      <w:hyperlink r:id="rId75" w:tooltip="INA Assitalia" w:history="1">
        <w:r w:rsidRPr="005A16FD">
          <w:rPr>
            <w:rStyle w:val="Collegamentoipertestuale"/>
            <w:rFonts w:asciiTheme="minorHAnsi" w:hAnsiTheme="minorHAnsi" w:cstheme="minorHAnsi"/>
            <w:color w:val="auto"/>
            <w:sz w:val="18"/>
            <w:szCs w:val="18"/>
            <w:u w:val="none"/>
          </w:rPr>
          <w:t>INA Assitalia</w:t>
        </w:r>
      </w:hyperlink>
      <w:r w:rsidRPr="005A16FD">
        <w:rPr>
          <w:rFonts w:asciiTheme="minorHAnsi" w:hAnsiTheme="minorHAnsi" w:cstheme="minorHAnsi"/>
          <w:sz w:val="18"/>
          <w:szCs w:val="18"/>
        </w:rPr>
        <w:t xml:space="preserve"> amministrata da </w:t>
      </w:r>
      <w:hyperlink r:id="rId76" w:tooltip="Roberto Pontremoli" w:history="1">
        <w:r w:rsidRPr="005A16FD">
          <w:rPr>
            <w:rStyle w:val="Collegamentoipertestuale"/>
            <w:rFonts w:asciiTheme="minorHAnsi" w:hAnsiTheme="minorHAnsi" w:cstheme="minorHAnsi"/>
            <w:color w:val="auto"/>
            <w:sz w:val="18"/>
            <w:szCs w:val="18"/>
            <w:u w:val="none"/>
          </w:rPr>
          <w:t>Roberto Pontremoli</w:t>
        </w:r>
      </w:hyperlink>
      <w:r w:rsidRPr="005A16FD">
        <w:rPr>
          <w:rFonts w:asciiTheme="minorHAnsi" w:hAnsiTheme="minorHAnsi" w:cstheme="minorHAnsi"/>
          <w:sz w:val="18"/>
          <w:szCs w:val="18"/>
        </w:rPr>
        <w:t xml:space="preserve">. Si crede che questa scelta sia stata presa dopo pressioni dello Stato Italiano, ma anche a causa dell'assenza di strategie comuni con i partner </w:t>
      </w:r>
      <w:proofErr w:type="spellStart"/>
      <w:r w:rsidRPr="005A16FD">
        <w:rPr>
          <w:rFonts w:asciiTheme="minorHAnsi" w:hAnsiTheme="minorHAnsi" w:cstheme="minorHAnsi"/>
          <w:sz w:val="18"/>
          <w:szCs w:val="18"/>
        </w:rPr>
        <w:t>Mutuelle</w:t>
      </w:r>
      <w:proofErr w:type="spellEnd"/>
      <w:r w:rsidRPr="005A16FD">
        <w:rPr>
          <w:rFonts w:asciiTheme="minorHAnsi" w:hAnsiTheme="minorHAnsi" w:cstheme="minorHAnsi"/>
          <w:sz w:val="18"/>
          <w:szCs w:val="18"/>
        </w:rPr>
        <w:t xml:space="preserve"> </w:t>
      </w:r>
      <w:proofErr w:type="spellStart"/>
      <w:r w:rsidRPr="005A16FD">
        <w:rPr>
          <w:rFonts w:asciiTheme="minorHAnsi" w:hAnsiTheme="minorHAnsi" w:cstheme="minorHAnsi"/>
          <w:sz w:val="18"/>
          <w:szCs w:val="18"/>
        </w:rPr>
        <w:t>Axa</w:t>
      </w:r>
      <w:proofErr w:type="spellEnd"/>
      <w:r w:rsidRPr="005A16FD">
        <w:rPr>
          <w:rFonts w:asciiTheme="minorHAnsi" w:hAnsiTheme="minorHAnsi" w:cstheme="minorHAnsi"/>
          <w:sz w:val="18"/>
          <w:szCs w:val="18"/>
        </w:rPr>
        <w:t xml:space="preserve">, AXA S.A. e </w:t>
      </w:r>
      <w:proofErr w:type="spellStart"/>
      <w:r w:rsidRPr="005A16FD">
        <w:rPr>
          <w:rFonts w:asciiTheme="minorHAnsi" w:hAnsiTheme="minorHAnsi" w:cstheme="minorHAnsi"/>
          <w:sz w:val="18"/>
          <w:szCs w:val="18"/>
        </w:rPr>
        <w:t>Finaxa</w:t>
      </w:r>
      <w:proofErr w:type="spellEnd"/>
      <w:r w:rsidRPr="005A16FD">
        <w:rPr>
          <w:rFonts w:asciiTheme="minorHAnsi" w:hAnsiTheme="minorHAnsi" w:cstheme="minorHAnsi"/>
          <w:sz w:val="18"/>
          <w:szCs w:val="18"/>
        </w:rPr>
        <w:t xml:space="preserve"> per lo sviluppo di AXA.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Dopo l'acquisizione dell'</w:t>
      </w:r>
      <w:hyperlink r:id="rId77" w:tooltip="INA Assitalia" w:history="1">
        <w:r w:rsidRPr="005A16FD">
          <w:rPr>
            <w:rStyle w:val="Collegamentoipertestuale"/>
            <w:rFonts w:asciiTheme="minorHAnsi" w:hAnsiTheme="minorHAnsi" w:cstheme="minorHAnsi"/>
            <w:color w:val="auto"/>
            <w:sz w:val="18"/>
            <w:szCs w:val="18"/>
            <w:u w:val="none"/>
          </w:rPr>
          <w:t>INA Assitalia</w:t>
        </w:r>
      </w:hyperlink>
      <w:r w:rsidRPr="005A16FD">
        <w:rPr>
          <w:rFonts w:asciiTheme="minorHAnsi" w:hAnsiTheme="minorHAnsi" w:cstheme="minorHAnsi"/>
          <w:sz w:val="18"/>
          <w:szCs w:val="18"/>
        </w:rPr>
        <w:t xml:space="preserve"> nel 2000, ci fu quella della </w:t>
      </w:r>
      <w:hyperlink r:id="rId78" w:tooltip="Toro Assicurazioni" w:history="1">
        <w:r w:rsidRPr="005A16FD">
          <w:rPr>
            <w:rStyle w:val="Collegamentoipertestuale"/>
            <w:rFonts w:asciiTheme="minorHAnsi" w:hAnsiTheme="minorHAnsi" w:cstheme="minorHAnsi"/>
            <w:color w:val="auto"/>
            <w:sz w:val="18"/>
            <w:szCs w:val="18"/>
            <w:u w:val="none"/>
          </w:rPr>
          <w:t>Toro Assicurazioni</w:t>
        </w:r>
      </w:hyperlink>
      <w:r w:rsidRPr="005A16FD">
        <w:rPr>
          <w:rFonts w:asciiTheme="minorHAnsi" w:hAnsiTheme="minorHAnsi" w:cstheme="minorHAnsi"/>
          <w:sz w:val="18"/>
          <w:szCs w:val="18"/>
        </w:rPr>
        <w:t xml:space="preserve"> nel 2006.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Nel </w:t>
      </w:r>
      <w:hyperlink r:id="rId79" w:tooltip="2010" w:history="1">
        <w:r w:rsidRPr="005A16FD">
          <w:rPr>
            <w:rStyle w:val="Collegamentoipertestuale"/>
            <w:rFonts w:asciiTheme="minorHAnsi" w:hAnsiTheme="minorHAnsi" w:cstheme="minorHAnsi"/>
            <w:color w:val="auto"/>
            <w:sz w:val="18"/>
            <w:szCs w:val="18"/>
            <w:u w:val="none"/>
          </w:rPr>
          <w:t>2010</w:t>
        </w:r>
      </w:hyperlink>
      <w:r w:rsidRPr="005A16FD">
        <w:rPr>
          <w:rFonts w:asciiTheme="minorHAnsi" w:hAnsiTheme="minorHAnsi" w:cstheme="minorHAnsi"/>
          <w:sz w:val="18"/>
          <w:szCs w:val="18"/>
        </w:rPr>
        <w:t xml:space="preserve"> le Assicurazioni Generali, secondo la rivista </w:t>
      </w:r>
      <w:hyperlink r:id="rId80" w:tooltip="Fortune 500" w:history="1">
        <w:r w:rsidRPr="005A16FD">
          <w:rPr>
            <w:rStyle w:val="Collegamentoipertestuale"/>
            <w:rFonts w:asciiTheme="minorHAnsi" w:hAnsiTheme="minorHAnsi" w:cstheme="minorHAnsi"/>
            <w:color w:val="auto"/>
            <w:sz w:val="18"/>
            <w:szCs w:val="18"/>
            <w:u w:val="none"/>
          </w:rPr>
          <w:t>Fortune 500</w:t>
        </w:r>
      </w:hyperlink>
      <w:r w:rsidRPr="005A16FD">
        <w:rPr>
          <w:rFonts w:asciiTheme="minorHAnsi" w:hAnsiTheme="minorHAnsi" w:cstheme="minorHAnsi"/>
          <w:sz w:val="18"/>
          <w:szCs w:val="18"/>
        </w:rPr>
        <w:t xml:space="preserve">, si sono posizionate al terzo posto in scala globale dopo </w:t>
      </w:r>
      <w:hyperlink r:id="rId81" w:tooltip="AXA" w:history="1">
        <w:r w:rsidRPr="005A16FD">
          <w:rPr>
            <w:rStyle w:val="Collegamentoipertestuale"/>
            <w:rFonts w:asciiTheme="minorHAnsi" w:hAnsiTheme="minorHAnsi" w:cstheme="minorHAnsi"/>
            <w:color w:val="auto"/>
            <w:sz w:val="18"/>
            <w:szCs w:val="18"/>
            <w:u w:val="none"/>
          </w:rPr>
          <w:t>AXA</w:t>
        </w:r>
      </w:hyperlink>
      <w:r w:rsidRPr="005A16FD">
        <w:rPr>
          <w:rFonts w:asciiTheme="minorHAnsi" w:hAnsiTheme="minorHAnsi" w:cstheme="minorHAnsi"/>
          <w:sz w:val="18"/>
          <w:szCs w:val="18"/>
        </w:rPr>
        <w:t xml:space="preserve"> e </w:t>
      </w:r>
      <w:hyperlink r:id="rId82" w:tooltip="ING Groep" w:history="1">
        <w:r w:rsidRPr="005A16FD">
          <w:rPr>
            <w:rStyle w:val="Collegamentoipertestuale"/>
            <w:rFonts w:asciiTheme="minorHAnsi" w:hAnsiTheme="minorHAnsi" w:cstheme="minorHAnsi"/>
            <w:color w:val="auto"/>
            <w:sz w:val="18"/>
            <w:szCs w:val="18"/>
            <w:u w:val="none"/>
          </w:rPr>
          <w:t>ING Group</w:t>
        </w:r>
      </w:hyperlink>
      <w:r w:rsidRPr="005A16FD">
        <w:rPr>
          <w:rFonts w:asciiTheme="minorHAnsi" w:hAnsiTheme="minorHAnsi" w:cstheme="minorHAnsi"/>
          <w:sz w:val="18"/>
          <w:szCs w:val="18"/>
        </w:rPr>
        <w:t xml:space="preserve"> per volumi d'affari gestiti. La presenza capillare in Italia ed i grandi investimenti effettuati all'estero hanno giocato favorevolmente nella crisi finanziaria mondiale del </w:t>
      </w:r>
      <w:hyperlink r:id="rId83" w:tooltip="2008" w:history="1">
        <w:r w:rsidRPr="005A16FD">
          <w:rPr>
            <w:rStyle w:val="Collegamentoipertestuale"/>
            <w:rFonts w:asciiTheme="minorHAnsi" w:hAnsiTheme="minorHAnsi" w:cstheme="minorHAnsi"/>
            <w:color w:val="auto"/>
            <w:sz w:val="18"/>
            <w:szCs w:val="18"/>
            <w:u w:val="none"/>
          </w:rPr>
          <w:t>2008</w:t>
        </w:r>
      </w:hyperlink>
      <w:r w:rsidRPr="005A16FD">
        <w:rPr>
          <w:rFonts w:asciiTheme="minorHAnsi" w:hAnsiTheme="minorHAnsi" w:cstheme="minorHAnsi"/>
          <w:sz w:val="18"/>
          <w:szCs w:val="18"/>
        </w:rPr>
        <w:t xml:space="preserve">, rendendo Assicurazioni Generali uno dei gruppi assicurativi più efficienti e saldi nel mondo; inoltre la capitalizzazione di borsa, al prezzo indicativo di 15 euro, rende la compagnia tra le prime al mondo per valorizzazione. </w:t>
      </w:r>
    </w:p>
    <w:p w:rsidR="00BF05EF" w:rsidRPr="005A16FD" w:rsidRDefault="00BF05EF" w:rsidP="00BF05EF">
      <w:pPr>
        <w:pStyle w:val="Titolo2"/>
        <w:spacing w:before="0" w:beforeAutospacing="0" w:after="0" w:afterAutospacing="0"/>
        <w:jc w:val="both"/>
        <w:rPr>
          <w:rFonts w:asciiTheme="minorHAnsi" w:hAnsiTheme="minorHAnsi" w:cstheme="minorHAnsi"/>
          <w:sz w:val="18"/>
          <w:szCs w:val="18"/>
        </w:rPr>
      </w:pPr>
      <w:r w:rsidRPr="005A16FD">
        <w:rPr>
          <w:rStyle w:val="mw-headline"/>
          <w:rFonts w:asciiTheme="minorHAnsi" w:hAnsiTheme="minorHAnsi" w:cstheme="minorHAnsi"/>
          <w:sz w:val="18"/>
          <w:szCs w:val="18"/>
        </w:rPr>
        <w:t>Gruppo</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La sede del gruppo Generali si trova a </w:t>
      </w:r>
      <w:hyperlink r:id="rId84" w:tooltip="Trieste" w:history="1">
        <w:r w:rsidRPr="005A16FD">
          <w:rPr>
            <w:rStyle w:val="Collegamentoipertestuale"/>
            <w:rFonts w:asciiTheme="minorHAnsi" w:hAnsiTheme="minorHAnsi" w:cstheme="minorHAnsi"/>
            <w:color w:val="auto"/>
            <w:sz w:val="18"/>
            <w:szCs w:val="18"/>
            <w:u w:val="none"/>
          </w:rPr>
          <w:t>Trieste</w:t>
        </w:r>
      </w:hyperlink>
      <w:r w:rsidRPr="005A16FD">
        <w:rPr>
          <w:rFonts w:asciiTheme="minorHAnsi" w:hAnsiTheme="minorHAnsi" w:cstheme="minorHAnsi"/>
          <w:sz w:val="18"/>
          <w:szCs w:val="18"/>
        </w:rPr>
        <w:t>, mentre la direzione per l'</w:t>
      </w:r>
      <w:hyperlink r:id="rId85" w:tooltip="Italia" w:history="1">
        <w:r w:rsidRPr="005A16FD">
          <w:rPr>
            <w:rStyle w:val="Collegamentoipertestuale"/>
            <w:rFonts w:asciiTheme="minorHAnsi" w:hAnsiTheme="minorHAnsi" w:cstheme="minorHAnsi"/>
            <w:color w:val="auto"/>
            <w:sz w:val="18"/>
            <w:szCs w:val="18"/>
            <w:u w:val="none"/>
          </w:rPr>
          <w:t>Italia</w:t>
        </w:r>
      </w:hyperlink>
      <w:r w:rsidRPr="005A16FD">
        <w:rPr>
          <w:rFonts w:asciiTheme="minorHAnsi" w:hAnsiTheme="minorHAnsi" w:cstheme="minorHAnsi"/>
          <w:sz w:val="18"/>
          <w:szCs w:val="18"/>
        </w:rPr>
        <w:t xml:space="preserve"> si trova a </w:t>
      </w:r>
      <w:hyperlink r:id="rId86" w:tooltip="Mogliano Veneto" w:history="1">
        <w:r w:rsidRPr="005A16FD">
          <w:rPr>
            <w:rStyle w:val="Collegamentoipertestuale"/>
            <w:rFonts w:asciiTheme="minorHAnsi" w:hAnsiTheme="minorHAnsi" w:cstheme="minorHAnsi"/>
            <w:color w:val="auto"/>
            <w:sz w:val="18"/>
            <w:szCs w:val="18"/>
            <w:u w:val="none"/>
          </w:rPr>
          <w:t>Mogliano Veneto</w:t>
        </w:r>
      </w:hyperlink>
      <w:r w:rsidRPr="005A16FD">
        <w:rPr>
          <w:rFonts w:asciiTheme="minorHAnsi" w:hAnsiTheme="minorHAnsi" w:cstheme="minorHAnsi"/>
          <w:sz w:val="18"/>
          <w:szCs w:val="18"/>
        </w:rPr>
        <w:t xml:space="preserve">, precedentemente situata in </w:t>
      </w:r>
      <w:hyperlink r:id="rId87" w:tooltip="Piazza San Marco" w:history="1">
        <w:r w:rsidRPr="005A16FD">
          <w:rPr>
            <w:rStyle w:val="Collegamentoipertestuale"/>
            <w:rFonts w:asciiTheme="minorHAnsi" w:hAnsiTheme="minorHAnsi" w:cstheme="minorHAnsi"/>
            <w:color w:val="auto"/>
            <w:sz w:val="18"/>
            <w:szCs w:val="18"/>
            <w:u w:val="none"/>
          </w:rPr>
          <w:t>piazza San Marco</w:t>
        </w:r>
      </w:hyperlink>
      <w:r w:rsidRPr="005A16FD">
        <w:rPr>
          <w:rFonts w:asciiTheme="minorHAnsi" w:hAnsiTheme="minorHAnsi" w:cstheme="minorHAnsi"/>
          <w:sz w:val="18"/>
          <w:szCs w:val="18"/>
        </w:rPr>
        <w:t xml:space="preserve"> a </w:t>
      </w:r>
      <w:hyperlink r:id="rId88" w:tooltip="Venezia" w:history="1">
        <w:r w:rsidRPr="005A16FD">
          <w:rPr>
            <w:rStyle w:val="Collegamentoipertestuale"/>
            <w:rFonts w:asciiTheme="minorHAnsi" w:hAnsiTheme="minorHAnsi" w:cstheme="minorHAnsi"/>
            <w:color w:val="auto"/>
            <w:sz w:val="18"/>
            <w:szCs w:val="18"/>
            <w:u w:val="none"/>
          </w:rPr>
          <w:t>Venezia</w:t>
        </w:r>
      </w:hyperlink>
      <w:r w:rsidRPr="005A16FD">
        <w:rPr>
          <w:rFonts w:asciiTheme="minorHAnsi" w:hAnsiTheme="minorHAnsi" w:cstheme="minorHAnsi"/>
          <w:sz w:val="18"/>
          <w:szCs w:val="18"/>
        </w:rPr>
        <w:t xml:space="preserve">. Il top management è formato da </w:t>
      </w:r>
      <w:hyperlink r:id="rId89" w:tooltip="Gabriele Galateri di Genola" w:history="1">
        <w:r w:rsidRPr="005A16FD">
          <w:rPr>
            <w:rStyle w:val="Collegamentoipertestuale"/>
            <w:rFonts w:asciiTheme="minorHAnsi" w:hAnsiTheme="minorHAnsi" w:cstheme="minorHAnsi"/>
            <w:color w:val="auto"/>
            <w:sz w:val="18"/>
            <w:szCs w:val="18"/>
            <w:u w:val="none"/>
          </w:rPr>
          <w:t xml:space="preserve">Gabriele </w:t>
        </w:r>
        <w:proofErr w:type="spellStart"/>
        <w:r w:rsidRPr="005A16FD">
          <w:rPr>
            <w:rStyle w:val="Collegamentoipertestuale"/>
            <w:rFonts w:asciiTheme="minorHAnsi" w:hAnsiTheme="minorHAnsi" w:cstheme="minorHAnsi"/>
            <w:color w:val="auto"/>
            <w:sz w:val="18"/>
            <w:szCs w:val="18"/>
            <w:u w:val="none"/>
          </w:rPr>
          <w:t>Galateri</w:t>
        </w:r>
        <w:proofErr w:type="spellEnd"/>
        <w:r w:rsidRPr="005A16FD">
          <w:rPr>
            <w:rStyle w:val="Collegamentoipertestuale"/>
            <w:rFonts w:asciiTheme="minorHAnsi" w:hAnsiTheme="minorHAnsi" w:cstheme="minorHAnsi"/>
            <w:color w:val="auto"/>
            <w:sz w:val="18"/>
            <w:szCs w:val="18"/>
            <w:u w:val="none"/>
          </w:rPr>
          <w:t xml:space="preserve"> di Genola</w:t>
        </w:r>
      </w:hyperlink>
      <w:r w:rsidRPr="005A16FD">
        <w:rPr>
          <w:rFonts w:asciiTheme="minorHAnsi" w:hAnsiTheme="minorHAnsi" w:cstheme="minorHAnsi"/>
          <w:sz w:val="18"/>
          <w:szCs w:val="18"/>
        </w:rPr>
        <w:t xml:space="preserve"> (presidente da aprile 2011), </w:t>
      </w:r>
      <w:hyperlink r:id="rId90" w:tooltip="Philippe Donnet" w:history="1">
        <w:r w:rsidRPr="005A16FD">
          <w:rPr>
            <w:rStyle w:val="Collegamentoipertestuale"/>
            <w:rFonts w:asciiTheme="minorHAnsi" w:hAnsiTheme="minorHAnsi" w:cstheme="minorHAnsi"/>
            <w:color w:val="auto"/>
            <w:sz w:val="18"/>
            <w:szCs w:val="18"/>
            <w:u w:val="none"/>
          </w:rPr>
          <w:t xml:space="preserve">Philippe </w:t>
        </w:r>
        <w:proofErr w:type="spellStart"/>
        <w:r w:rsidRPr="005A16FD">
          <w:rPr>
            <w:rStyle w:val="Collegamentoipertestuale"/>
            <w:rFonts w:asciiTheme="minorHAnsi" w:hAnsiTheme="minorHAnsi" w:cstheme="minorHAnsi"/>
            <w:color w:val="auto"/>
            <w:sz w:val="18"/>
            <w:szCs w:val="18"/>
            <w:u w:val="none"/>
          </w:rPr>
          <w:t>Donnet</w:t>
        </w:r>
        <w:proofErr w:type="spellEnd"/>
      </w:hyperlink>
      <w:r w:rsidRPr="005A16FD">
        <w:rPr>
          <w:rFonts w:asciiTheme="minorHAnsi" w:hAnsiTheme="minorHAnsi" w:cstheme="minorHAnsi"/>
          <w:sz w:val="18"/>
          <w:szCs w:val="18"/>
        </w:rPr>
        <w:t xml:space="preserve"> (Group CEO), Luigi </w:t>
      </w:r>
      <w:proofErr w:type="spellStart"/>
      <w:r w:rsidRPr="005A16FD">
        <w:rPr>
          <w:rFonts w:asciiTheme="minorHAnsi" w:hAnsiTheme="minorHAnsi" w:cstheme="minorHAnsi"/>
          <w:sz w:val="18"/>
          <w:szCs w:val="18"/>
        </w:rPr>
        <w:t>Lubelli</w:t>
      </w:r>
      <w:proofErr w:type="spellEnd"/>
      <w:r w:rsidRPr="005A16FD">
        <w:rPr>
          <w:rFonts w:asciiTheme="minorHAnsi" w:hAnsiTheme="minorHAnsi" w:cstheme="minorHAnsi"/>
          <w:sz w:val="18"/>
          <w:szCs w:val="18"/>
        </w:rPr>
        <w:t xml:space="preserve"> (CFO).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Il gruppo è presente in 65 paesi e si colloca al primo posto in Italia, </w:t>
      </w:r>
      <w:hyperlink r:id="rId91" w:tooltip="Austria" w:history="1">
        <w:r w:rsidRPr="005A16FD">
          <w:rPr>
            <w:rStyle w:val="Collegamentoipertestuale"/>
            <w:rFonts w:asciiTheme="minorHAnsi" w:hAnsiTheme="minorHAnsi" w:cstheme="minorHAnsi"/>
            <w:color w:val="auto"/>
            <w:sz w:val="18"/>
            <w:szCs w:val="18"/>
            <w:u w:val="none"/>
          </w:rPr>
          <w:t>Austria</w:t>
        </w:r>
      </w:hyperlink>
      <w:r w:rsidRPr="005A16FD">
        <w:rPr>
          <w:rFonts w:asciiTheme="minorHAnsi" w:hAnsiTheme="minorHAnsi" w:cstheme="minorHAnsi"/>
          <w:sz w:val="18"/>
          <w:szCs w:val="18"/>
        </w:rPr>
        <w:t xml:space="preserve"> ed </w:t>
      </w:r>
      <w:hyperlink r:id="rId92" w:tooltip="Israele" w:history="1">
        <w:r w:rsidRPr="005A16FD">
          <w:rPr>
            <w:rStyle w:val="Collegamentoipertestuale"/>
            <w:rFonts w:asciiTheme="minorHAnsi" w:hAnsiTheme="minorHAnsi" w:cstheme="minorHAnsi"/>
            <w:color w:val="auto"/>
            <w:sz w:val="18"/>
            <w:szCs w:val="18"/>
            <w:u w:val="none"/>
          </w:rPr>
          <w:t>Israele</w:t>
        </w:r>
      </w:hyperlink>
      <w:r w:rsidRPr="005A16FD">
        <w:rPr>
          <w:rFonts w:asciiTheme="minorHAnsi" w:hAnsiTheme="minorHAnsi" w:cstheme="minorHAnsi"/>
          <w:sz w:val="18"/>
          <w:szCs w:val="18"/>
        </w:rPr>
        <w:t xml:space="preserve"> e fra i primi in </w:t>
      </w:r>
      <w:hyperlink r:id="rId93" w:tooltip="Germania" w:history="1">
        <w:r w:rsidRPr="005A16FD">
          <w:rPr>
            <w:rStyle w:val="Collegamentoipertestuale"/>
            <w:rFonts w:asciiTheme="minorHAnsi" w:hAnsiTheme="minorHAnsi" w:cstheme="minorHAnsi"/>
            <w:color w:val="auto"/>
            <w:sz w:val="18"/>
            <w:szCs w:val="18"/>
            <w:u w:val="none"/>
          </w:rPr>
          <w:t>Germania</w:t>
        </w:r>
      </w:hyperlink>
      <w:r w:rsidRPr="005A16FD">
        <w:rPr>
          <w:rFonts w:asciiTheme="minorHAnsi" w:hAnsiTheme="minorHAnsi" w:cstheme="minorHAnsi"/>
          <w:sz w:val="18"/>
          <w:szCs w:val="18"/>
        </w:rPr>
        <w:t xml:space="preserve">, </w:t>
      </w:r>
      <w:hyperlink r:id="rId94" w:tooltip="Francia" w:history="1">
        <w:r w:rsidRPr="005A16FD">
          <w:rPr>
            <w:rStyle w:val="Collegamentoipertestuale"/>
            <w:rFonts w:asciiTheme="minorHAnsi" w:hAnsiTheme="minorHAnsi" w:cstheme="minorHAnsi"/>
            <w:color w:val="auto"/>
            <w:sz w:val="18"/>
            <w:szCs w:val="18"/>
            <w:u w:val="none"/>
          </w:rPr>
          <w:t>Francia</w:t>
        </w:r>
      </w:hyperlink>
      <w:r w:rsidRPr="005A16FD">
        <w:rPr>
          <w:rFonts w:asciiTheme="minorHAnsi" w:hAnsiTheme="minorHAnsi" w:cstheme="minorHAnsi"/>
          <w:sz w:val="18"/>
          <w:szCs w:val="18"/>
        </w:rPr>
        <w:t xml:space="preserve">, </w:t>
      </w:r>
      <w:hyperlink r:id="rId95" w:tooltip="Spagna" w:history="1">
        <w:r w:rsidRPr="005A16FD">
          <w:rPr>
            <w:rStyle w:val="Collegamentoipertestuale"/>
            <w:rFonts w:asciiTheme="minorHAnsi" w:hAnsiTheme="minorHAnsi" w:cstheme="minorHAnsi"/>
            <w:color w:val="auto"/>
            <w:sz w:val="18"/>
            <w:szCs w:val="18"/>
            <w:u w:val="none"/>
          </w:rPr>
          <w:t>Spagna</w:t>
        </w:r>
      </w:hyperlink>
      <w:r w:rsidRPr="005A16FD">
        <w:rPr>
          <w:rFonts w:asciiTheme="minorHAnsi" w:hAnsiTheme="minorHAnsi" w:cstheme="minorHAnsi"/>
          <w:sz w:val="18"/>
          <w:szCs w:val="18"/>
        </w:rPr>
        <w:t xml:space="preserve"> e </w:t>
      </w:r>
      <w:hyperlink r:id="rId96" w:tooltip="Cina" w:history="1">
        <w:r w:rsidRPr="005A16FD">
          <w:rPr>
            <w:rStyle w:val="Collegamentoipertestuale"/>
            <w:rFonts w:asciiTheme="minorHAnsi" w:hAnsiTheme="minorHAnsi" w:cstheme="minorHAnsi"/>
            <w:color w:val="auto"/>
            <w:sz w:val="18"/>
            <w:szCs w:val="18"/>
            <w:u w:val="none"/>
          </w:rPr>
          <w:t>Cina</w:t>
        </w:r>
      </w:hyperlink>
      <w:r w:rsidRPr="005A16FD">
        <w:rPr>
          <w:rFonts w:asciiTheme="minorHAnsi" w:hAnsiTheme="minorHAnsi" w:cstheme="minorHAnsi"/>
          <w:sz w:val="18"/>
          <w:szCs w:val="18"/>
        </w:rPr>
        <w:t xml:space="preserve">.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Fanno parte del gruppo Generali le seguenti compagnie assicurative italiane: </w:t>
      </w:r>
    </w:p>
    <w:p w:rsidR="00BF05EF" w:rsidRPr="005A16FD" w:rsidRDefault="005A16FD" w:rsidP="005A16FD">
      <w:pPr>
        <w:spacing w:after="0" w:line="240" w:lineRule="auto"/>
        <w:jc w:val="both"/>
        <w:rPr>
          <w:rFonts w:cstheme="minorHAnsi"/>
          <w:sz w:val="18"/>
          <w:szCs w:val="18"/>
        </w:rPr>
      </w:pPr>
      <w:r>
        <w:rPr>
          <w:rFonts w:cstheme="minorHAnsi"/>
          <w:sz w:val="18"/>
          <w:szCs w:val="18"/>
        </w:rPr>
        <w:t>-</w:t>
      </w:r>
      <w:hyperlink r:id="rId97" w:tooltip="Generali Italia (la pagina non esiste)" w:history="1">
        <w:r w:rsidR="00BF05EF" w:rsidRPr="005A16FD">
          <w:rPr>
            <w:rStyle w:val="Collegamentoipertestuale"/>
            <w:rFonts w:cstheme="minorHAnsi"/>
            <w:color w:val="auto"/>
            <w:sz w:val="18"/>
            <w:szCs w:val="18"/>
            <w:u w:val="none"/>
          </w:rPr>
          <w:t>Generali Italia</w:t>
        </w:r>
      </w:hyperlink>
      <w:r w:rsidR="00BF05EF" w:rsidRPr="005A16FD">
        <w:rPr>
          <w:rFonts w:cstheme="minorHAnsi"/>
          <w:sz w:val="18"/>
          <w:szCs w:val="18"/>
        </w:rPr>
        <w:t xml:space="preserve"> (capogruppo), nata il 1º luglio 2013 dall'incorporazione del ramo italiano delle Assicurazioni Generali in </w:t>
      </w:r>
      <w:hyperlink r:id="rId98" w:tooltip="INA Assitalia" w:history="1">
        <w:r w:rsidR="00BF05EF" w:rsidRPr="005A16FD">
          <w:rPr>
            <w:rStyle w:val="Collegamentoipertestuale"/>
            <w:rFonts w:cstheme="minorHAnsi"/>
            <w:color w:val="auto"/>
            <w:sz w:val="18"/>
            <w:szCs w:val="18"/>
            <w:u w:val="none"/>
          </w:rPr>
          <w:t>INA Assitalia</w:t>
        </w:r>
      </w:hyperlink>
      <w:r w:rsidR="00BF05EF" w:rsidRPr="005A16FD">
        <w:rPr>
          <w:rFonts w:cstheme="minorHAnsi"/>
          <w:sz w:val="18"/>
          <w:szCs w:val="18"/>
        </w:rPr>
        <w:t xml:space="preserve"> e conseguente cambio di denominazione. Dal 31 dicembre 2013 comprende anche </w:t>
      </w:r>
      <w:hyperlink r:id="rId99" w:tooltip="Toro Assicurazioni" w:history="1">
        <w:r w:rsidR="00BF05EF" w:rsidRPr="005A16FD">
          <w:rPr>
            <w:rStyle w:val="Collegamentoipertestuale"/>
            <w:rFonts w:cstheme="minorHAnsi"/>
            <w:color w:val="auto"/>
            <w:sz w:val="18"/>
            <w:szCs w:val="18"/>
            <w:u w:val="none"/>
          </w:rPr>
          <w:t>Toro Assicurazioni</w:t>
        </w:r>
      </w:hyperlink>
      <w:r w:rsidR="00BF05EF" w:rsidRPr="005A16FD">
        <w:rPr>
          <w:rFonts w:cstheme="minorHAnsi"/>
          <w:sz w:val="18"/>
          <w:szCs w:val="18"/>
        </w:rPr>
        <w:t xml:space="preserve">, </w:t>
      </w:r>
      <w:hyperlink r:id="rId100" w:tooltip="Lloyd Italico" w:history="1">
        <w:r w:rsidR="00BF05EF" w:rsidRPr="005A16FD">
          <w:rPr>
            <w:rStyle w:val="Collegamentoipertestuale"/>
            <w:rFonts w:cstheme="minorHAnsi"/>
            <w:color w:val="auto"/>
            <w:sz w:val="18"/>
            <w:szCs w:val="18"/>
            <w:u w:val="none"/>
          </w:rPr>
          <w:t>Lloyd Italico</w:t>
        </w:r>
      </w:hyperlink>
      <w:r w:rsidR="00BF05EF" w:rsidRPr="005A16FD">
        <w:rPr>
          <w:rFonts w:cstheme="minorHAnsi"/>
          <w:sz w:val="18"/>
          <w:szCs w:val="18"/>
        </w:rPr>
        <w:t xml:space="preserve"> e </w:t>
      </w:r>
      <w:hyperlink r:id="rId101" w:tooltip="Augusta Assicurazioni (la pagina non esiste)" w:history="1">
        <w:r w:rsidR="00BF05EF" w:rsidRPr="005A16FD">
          <w:rPr>
            <w:rStyle w:val="Collegamentoipertestuale"/>
            <w:rFonts w:cstheme="minorHAnsi"/>
            <w:color w:val="auto"/>
            <w:sz w:val="18"/>
            <w:szCs w:val="18"/>
            <w:u w:val="none"/>
          </w:rPr>
          <w:t>Augusta Assicurazioni</w:t>
        </w:r>
      </w:hyperlink>
      <w:hyperlink r:id="rId102" w:anchor="cite_note-26" w:history="1">
        <w:r w:rsidR="00BF05EF" w:rsidRPr="005A16FD">
          <w:rPr>
            <w:rStyle w:val="Collegamentoipertestuale"/>
            <w:rFonts w:cstheme="minorHAnsi"/>
            <w:color w:val="auto"/>
            <w:sz w:val="18"/>
            <w:szCs w:val="18"/>
            <w:u w:val="none"/>
            <w:vertAlign w:val="superscript"/>
          </w:rPr>
          <w:t>[</w:t>
        </w:r>
      </w:hyperlink>
    </w:p>
    <w:p w:rsidR="00BF05EF" w:rsidRPr="005A16FD" w:rsidRDefault="005A16FD" w:rsidP="005A16FD">
      <w:pPr>
        <w:spacing w:after="0" w:line="240" w:lineRule="auto"/>
        <w:jc w:val="both"/>
        <w:rPr>
          <w:rFonts w:cstheme="minorHAnsi"/>
          <w:sz w:val="18"/>
          <w:szCs w:val="18"/>
        </w:rPr>
      </w:pPr>
      <w:r>
        <w:rPr>
          <w:rFonts w:cstheme="minorHAnsi"/>
          <w:sz w:val="18"/>
          <w:szCs w:val="18"/>
        </w:rPr>
        <w:t>-</w:t>
      </w:r>
      <w:hyperlink r:id="rId103" w:tooltip="Alleanza Assicurazioni" w:history="1">
        <w:r w:rsidR="00BF05EF" w:rsidRPr="005A16FD">
          <w:rPr>
            <w:rStyle w:val="Collegamentoipertestuale"/>
            <w:rFonts w:cstheme="minorHAnsi"/>
            <w:color w:val="auto"/>
            <w:sz w:val="18"/>
            <w:szCs w:val="18"/>
            <w:u w:val="none"/>
          </w:rPr>
          <w:t>Alleanza Assicurazioni</w:t>
        </w:r>
      </w:hyperlink>
    </w:p>
    <w:p w:rsidR="00BF05EF" w:rsidRPr="005A16FD" w:rsidRDefault="005A16FD" w:rsidP="005A16FD">
      <w:pPr>
        <w:spacing w:after="0" w:line="240" w:lineRule="auto"/>
        <w:jc w:val="both"/>
        <w:rPr>
          <w:rFonts w:cstheme="minorHAnsi"/>
          <w:sz w:val="18"/>
          <w:szCs w:val="18"/>
        </w:rPr>
      </w:pPr>
      <w:r>
        <w:rPr>
          <w:rFonts w:cstheme="minorHAnsi"/>
          <w:sz w:val="18"/>
          <w:szCs w:val="18"/>
        </w:rPr>
        <w:t>-</w:t>
      </w:r>
      <w:proofErr w:type="spellStart"/>
      <w:r w:rsidR="00BF05EF" w:rsidRPr="005A16FD">
        <w:rPr>
          <w:rFonts w:cstheme="minorHAnsi"/>
          <w:sz w:val="18"/>
          <w:szCs w:val="18"/>
        </w:rPr>
        <w:fldChar w:fldCharType="begin"/>
      </w:r>
      <w:r w:rsidR="00BF05EF" w:rsidRPr="005A16FD">
        <w:rPr>
          <w:rFonts w:cstheme="minorHAnsi"/>
          <w:sz w:val="18"/>
          <w:szCs w:val="18"/>
        </w:rPr>
        <w:instrText xml:space="preserve"> HYPERLINK "https://it.wikipedia.org/wiki/Europ_Assistance" \o "Europ Assistance" </w:instrText>
      </w:r>
      <w:r w:rsidR="00BF05EF" w:rsidRPr="005A16FD">
        <w:rPr>
          <w:rFonts w:cstheme="minorHAnsi"/>
          <w:sz w:val="18"/>
          <w:szCs w:val="18"/>
        </w:rPr>
        <w:fldChar w:fldCharType="separate"/>
      </w:r>
      <w:r w:rsidR="00BF05EF" w:rsidRPr="005A16FD">
        <w:rPr>
          <w:rStyle w:val="Collegamentoipertestuale"/>
          <w:rFonts w:cstheme="minorHAnsi"/>
          <w:color w:val="auto"/>
          <w:sz w:val="18"/>
          <w:szCs w:val="18"/>
          <w:u w:val="none"/>
        </w:rPr>
        <w:t>Europ</w:t>
      </w:r>
      <w:proofErr w:type="spellEnd"/>
      <w:r w:rsidR="00BF05EF" w:rsidRPr="005A16FD">
        <w:rPr>
          <w:rStyle w:val="Collegamentoipertestuale"/>
          <w:rFonts w:cstheme="minorHAnsi"/>
          <w:color w:val="auto"/>
          <w:sz w:val="18"/>
          <w:szCs w:val="18"/>
          <w:u w:val="none"/>
        </w:rPr>
        <w:t xml:space="preserve"> Assistance</w:t>
      </w:r>
      <w:r w:rsidR="00BF05EF" w:rsidRPr="005A16FD">
        <w:rPr>
          <w:rFonts w:cstheme="minorHAnsi"/>
          <w:sz w:val="18"/>
          <w:szCs w:val="18"/>
        </w:rPr>
        <w:fldChar w:fldCharType="end"/>
      </w:r>
    </w:p>
    <w:p w:rsidR="00BF05EF" w:rsidRPr="005A16FD" w:rsidRDefault="005A16FD" w:rsidP="005A16FD">
      <w:pPr>
        <w:spacing w:after="0" w:line="240" w:lineRule="auto"/>
        <w:jc w:val="both"/>
        <w:rPr>
          <w:rFonts w:cstheme="minorHAnsi"/>
          <w:sz w:val="18"/>
          <w:szCs w:val="18"/>
        </w:rPr>
      </w:pPr>
      <w:r>
        <w:rPr>
          <w:rFonts w:cstheme="minorHAnsi"/>
          <w:sz w:val="18"/>
          <w:szCs w:val="18"/>
        </w:rPr>
        <w:t>-</w:t>
      </w:r>
      <w:hyperlink r:id="rId104" w:tooltip="Genertel" w:history="1">
        <w:r w:rsidR="00BF05EF" w:rsidRPr="005A16FD">
          <w:rPr>
            <w:rStyle w:val="Collegamentoipertestuale"/>
            <w:rFonts w:cstheme="minorHAnsi"/>
            <w:color w:val="auto"/>
            <w:sz w:val="18"/>
            <w:szCs w:val="18"/>
            <w:u w:val="none"/>
          </w:rPr>
          <w:t>Genertel</w:t>
        </w:r>
      </w:hyperlink>
    </w:p>
    <w:p w:rsidR="00BF05EF" w:rsidRPr="005A16FD" w:rsidRDefault="005A16FD" w:rsidP="005A16FD">
      <w:pPr>
        <w:spacing w:after="0" w:line="240" w:lineRule="auto"/>
        <w:jc w:val="both"/>
        <w:rPr>
          <w:rFonts w:cstheme="minorHAnsi"/>
          <w:sz w:val="18"/>
          <w:szCs w:val="18"/>
        </w:rPr>
      </w:pPr>
      <w:r>
        <w:rPr>
          <w:rFonts w:cstheme="minorHAnsi"/>
          <w:sz w:val="18"/>
          <w:szCs w:val="18"/>
        </w:rPr>
        <w:t>-</w:t>
      </w:r>
      <w:proofErr w:type="spellStart"/>
      <w:r w:rsidR="00BF05EF" w:rsidRPr="005A16FD">
        <w:rPr>
          <w:rFonts w:cstheme="minorHAnsi"/>
          <w:sz w:val="18"/>
          <w:szCs w:val="18"/>
        </w:rPr>
        <w:fldChar w:fldCharType="begin"/>
      </w:r>
      <w:r w:rsidR="00BF05EF" w:rsidRPr="005A16FD">
        <w:rPr>
          <w:rFonts w:cstheme="minorHAnsi"/>
          <w:sz w:val="18"/>
          <w:szCs w:val="18"/>
        </w:rPr>
        <w:instrText xml:space="preserve"> HYPERLINK "https://it.wikipedia.org/w/index.php?title=Genertellife&amp;action=edit&amp;redlink=1" \o "Genertellife (la pagina non esiste)" </w:instrText>
      </w:r>
      <w:r w:rsidR="00BF05EF" w:rsidRPr="005A16FD">
        <w:rPr>
          <w:rFonts w:cstheme="minorHAnsi"/>
          <w:sz w:val="18"/>
          <w:szCs w:val="18"/>
        </w:rPr>
        <w:fldChar w:fldCharType="separate"/>
      </w:r>
      <w:r w:rsidR="00BF05EF" w:rsidRPr="005A16FD">
        <w:rPr>
          <w:rStyle w:val="Collegamentoipertestuale"/>
          <w:rFonts w:cstheme="minorHAnsi"/>
          <w:color w:val="auto"/>
          <w:sz w:val="18"/>
          <w:szCs w:val="18"/>
          <w:u w:val="none"/>
        </w:rPr>
        <w:t>Genertellife</w:t>
      </w:r>
      <w:proofErr w:type="spellEnd"/>
      <w:r w:rsidR="00BF05EF" w:rsidRPr="005A16FD">
        <w:rPr>
          <w:rFonts w:cstheme="minorHAnsi"/>
          <w:sz w:val="18"/>
          <w:szCs w:val="18"/>
        </w:rPr>
        <w:fldChar w:fldCharType="end"/>
      </w:r>
    </w:p>
    <w:p w:rsidR="00BF05EF" w:rsidRPr="005A16FD" w:rsidRDefault="005A16FD" w:rsidP="005A16FD">
      <w:pPr>
        <w:spacing w:after="0" w:line="240" w:lineRule="auto"/>
        <w:jc w:val="both"/>
        <w:rPr>
          <w:rFonts w:cstheme="minorHAnsi"/>
          <w:sz w:val="18"/>
          <w:szCs w:val="18"/>
        </w:rPr>
      </w:pPr>
      <w:r>
        <w:rPr>
          <w:rFonts w:cstheme="minorHAnsi"/>
          <w:sz w:val="18"/>
          <w:szCs w:val="18"/>
        </w:rPr>
        <w:t>-</w:t>
      </w:r>
      <w:proofErr w:type="spellStart"/>
      <w:r w:rsidR="00BF05EF" w:rsidRPr="005A16FD">
        <w:rPr>
          <w:rFonts w:cstheme="minorHAnsi"/>
          <w:sz w:val="18"/>
          <w:szCs w:val="18"/>
        </w:rPr>
        <w:fldChar w:fldCharType="begin"/>
      </w:r>
      <w:r w:rsidR="00BF05EF" w:rsidRPr="005A16FD">
        <w:rPr>
          <w:rFonts w:cstheme="minorHAnsi"/>
          <w:sz w:val="18"/>
          <w:szCs w:val="18"/>
        </w:rPr>
        <w:instrText xml:space="preserve"> HYPERLINK "https://it.wikipedia.org/w/index.php?title=Jeniot&amp;action=edit&amp;redlink=1" \o "Jeniot (la pagina non esiste)" </w:instrText>
      </w:r>
      <w:r w:rsidR="00BF05EF" w:rsidRPr="005A16FD">
        <w:rPr>
          <w:rFonts w:cstheme="minorHAnsi"/>
          <w:sz w:val="18"/>
          <w:szCs w:val="18"/>
        </w:rPr>
        <w:fldChar w:fldCharType="separate"/>
      </w:r>
      <w:r w:rsidR="00BF05EF" w:rsidRPr="005A16FD">
        <w:rPr>
          <w:rStyle w:val="Collegamentoipertestuale"/>
          <w:rFonts w:cstheme="minorHAnsi"/>
          <w:color w:val="auto"/>
          <w:sz w:val="18"/>
          <w:szCs w:val="18"/>
          <w:u w:val="none"/>
        </w:rPr>
        <w:t>Jeniot</w:t>
      </w:r>
      <w:proofErr w:type="spellEnd"/>
      <w:r w:rsidR="00BF05EF" w:rsidRPr="005A16FD">
        <w:rPr>
          <w:rFonts w:cstheme="minorHAnsi"/>
          <w:sz w:val="18"/>
          <w:szCs w:val="18"/>
        </w:rPr>
        <w:fldChar w:fldCharType="end"/>
      </w:r>
    </w:p>
    <w:p w:rsidR="00BF05EF" w:rsidRPr="005A16FD" w:rsidRDefault="005A16FD" w:rsidP="005A16FD">
      <w:pPr>
        <w:spacing w:after="0" w:line="240" w:lineRule="auto"/>
        <w:jc w:val="both"/>
        <w:rPr>
          <w:rFonts w:cstheme="minorHAnsi"/>
          <w:sz w:val="18"/>
          <w:szCs w:val="18"/>
        </w:rPr>
      </w:pPr>
      <w:r>
        <w:rPr>
          <w:rFonts w:cstheme="minorHAnsi"/>
          <w:sz w:val="18"/>
          <w:szCs w:val="18"/>
        </w:rPr>
        <w:t>-</w:t>
      </w:r>
      <w:hyperlink r:id="rId105" w:tooltip="Difesa Automobilistica Sinistri (la pagina non esiste)" w:history="1">
        <w:r w:rsidR="00BF05EF" w:rsidRPr="005A16FD">
          <w:rPr>
            <w:rStyle w:val="Collegamentoipertestuale"/>
            <w:rFonts w:cstheme="minorHAnsi"/>
            <w:color w:val="auto"/>
            <w:sz w:val="18"/>
            <w:szCs w:val="18"/>
            <w:u w:val="none"/>
          </w:rPr>
          <w:t>DAS</w:t>
        </w:r>
      </w:hyperlink>
    </w:p>
    <w:p w:rsidR="00BF05EF" w:rsidRPr="005A16FD" w:rsidRDefault="00BF05EF" w:rsidP="00BF05EF">
      <w:pPr>
        <w:pStyle w:val="Titolo2"/>
        <w:spacing w:before="0" w:beforeAutospacing="0" w:after="0" w:afterAutospacing="0"/>
        <w:jc w:val="both"/>
        <w:rPr>
          <w:rFonts w:asciiTheme="minorHAnsi" w:hAnsiTheme="minorHAnsi" w:cstheme="minorHAnsi"/>
          <w:sz w:val="18"/>
          <w:szCs w:val="18"/>
        </w:rPr>
      </w:pPr>
      <w:r w:rsidRPr="005A16FD">
        <w:rPr>
          <w:rStyle w:val="mw-headline"/>
          <w:rFonts w:asciiTheme="minorHAnsi" w:hAnsiTheme="minorHAnsi" w:cstheme="minorHAnsi"/>
          <w:sz w:val="18"/>
          <w:szCs w:val="18"/>
        </w:rPr>
        <w:t>Azionariato</w:t>
      </w:r>
    </w:p>
    <w:p w:rsidR="00BF05EF" w:rsidRPr="005A16FD" w:rsidRDefault="00BF05EF" w:rsidP="005A16FD">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L'azionariato al 28 gennaio 2022 è il seguente</w:t>
      </w:r>
      <w:r w:rsidR="005A16FD">
        <w:rPr>
          <w:rFonts w:asciiTheme="minorHAnsi" w:hAnsiTheme="minorHAnsi" w:cstheme="minorHAnsi"/>
          <w:sz w:val="18"/>
          <w:szCs w:val="18"/>
        </w:rPr>
        <w:t xml:space="preserve">: </w:t>
      </w:r>
      <w:hyperlink r:id="rId106" w:tooltip="Mediobanca" w:history="1">
        <w:r w:rsidRPr="005A16FD">
          <w:rPr>
            <w:rStyle w:val="Collegamentoipertestuale"/>
            <w:rFonts w:asciiTheme="minorHAnsi" w:hAnsiTheme="minorHAnsi" w:cstheme="minorHAnsi"/>
            <w:color w:val="auto"/>
            <w:sz w:val="18"/>
            <w:szCs w:val="18"/>
            <w:u w:val="none"/>
          </w:rPr>
          <w:t>Mediobanca</w:t>
        </w:r>
      </w:hyperlink>
      <w:r w:rsidRPr="005A16FD">
        <w:rPr>
          <w:rFonts w:asciiTheme="minorHAnsi" w:hAnsiTheme="minorHAnsi" w:cstheme="minorHAnsi"/>
          <w:sz w:val="18"/>
          <w:szCs w:val="18"/>
        </w:rPr>
        <w:t>: 12,82%</w:t>
      </w:r>
      <w:r w:rsidR="005A16FD">
        <w:rPr>
          <w:rFonts w:asciiTheme="minorHAnsi" w:hAnsiTheme="minorHAnsi" w:cstheme="minorHAnsi"/>
          <w:sz w:val="18"/>
          <w:szCs w:val="18"/>
        </w:rPr>
        <w:t xml:space="preserve">; </w:t>
      </w:r>
      <w:hyperlink r:id="rId107" w:tooltip="Francesco Gaetano Caltagirone" w:history="1">
        <w:r w:rsidRPr="005A16FD">
          <w:rPr>
            <w:rStyle w:val="Collegamentoipertestuale"/>
            <w:rFonts w:asciiTheme="minorHAnsi" w:hAnsiTheme="minorHAnsi" w:cstheme="minorHAnsi"/>
            <w:color w:val="auto"/>
            <w:sz w:val="18"/>
            <w:szCs w:val="18"/>
            <w:u w:val="none"/>
          </w:rPr>
          <w:t>Francesco Gaetano Caltagirone</w:t>
        </w:r>
      </w:hyperlink>
      <w:r w:rsidRPr="005A16FD">
        <w:rPr>
          <w:rFonts w:asciiTheme="minorHAnsi" w:hAnsiTheme="minorHAnsi" w:cstheme="minorHAnsi"/>
          <w:sz w:val="18"/>
          <w:szCs w:val="18"/>
        </w:rPr>
        <w:t xml:space="preserve">: 8,04% </w:t>
      </w:r>
      <w:r w:rsidR="005A16FD">
        <w:rPr>
          <w:rFonts w:asciiTheme="minorHAnsi" w:hAnsiTheme="minorHAnsi" w:cstheme="minorHAnsi"/>
          <w:sz w:val="18"/>
          <w:szCs w:val="18"/>
        </w:rPr>
        <w:t xml:space="preserve"> (</w:t>
      </w:r>
      <w:hyperlink r:id="rId108" w:tooltip="Caltagirone (azienda)" w:history="1">
        <w:r w:rsidRPr="005A16FD">
          <w:rPr>
            <w:rStyle w:val="Collegamentoipertestuale"/>
            <w:rFonts w:asciiTheme="minorHAnsi" w:hAnsiTheme="minorHAnsi" w:cstheme="minorHAnsi"/>
            <w:color w:val="auto"/>
            <w:sz w:val="18"/>
            <w:szCs w:val="18"/>
            <w:u w:val="none"/>
          </w:rPr>
          <w:t>Gruppo Caltagirone</w:t>
        </w:r>
      </w:hyperlink>
      <w:r w:rsidRPr="005A16FD">
        <w:rPr>
          <w:rFonts w:asciiTheme="minorHAnsi" w:hAnsiTheme="minorHAnsi" w:cstheme="minorHAnsi"/>
          <w:sz w:val="18"/>
          <w:szCs w:val="18"/>
        </w:rPr>
        <w:t>: 8,04%</w:t>
      </w:r>
      <w:r w:rsidR="005A16FD">
        <w:rPr>
          <w:rFonts w:asciiTheme="minorHAnsi" w:hAnsiTheme="minorHAnsi" w:cstheme="minorHAnsi"/>
          <w:sz w:val="18"/>
          <w:szCs w:val="18"/>
        </w:rPr>
        <w:t xml:space="preserve">); </w:t>
      </w:r>
      <w:hyperlink r:id="rId109" w:tooltip="Leonardo Del Vecchio" w:history="1">
        <w:r w:rsidRPr="005A16FD">
          <w:rPr>
            <w:rStyle w:val="Collegamentoipertestuale"/>
            <w:rFonts w:asciiTheme="minorHAnsi" w:hAnsiTheme="minorHAnsi" w:cstheme="minorHAnsi"/>
            <w:color w:val="auto"/>
            <w:sz w:val="18"/>
            <w:szCs w:val="18"/>
            <w:u w:val="none"/>
          </w:rPr>
          <w:t>Leonardo Del Vecchio</w:t>
        </w:r>
      </w:hyperlink>
      <w:r w:rsidRPr="005A16FD">
        <w:rPr>
          <w:rFonts w:asciiTheme="minorHAnsi" w:hAnsiTheme="minorHAnsi" w:cstheme="minorHAnsi"/>
          <w:sz w:val="18"/>
          <w:szCs w:val="18"/>
        </w:rPr>
        <w:t xml:space="preserve">: 6,62% </w:t>
      </w:r>
      <w:r w:rsidR="005A16FD">
        <w:rPr>
          <w:rFonts w:asciiTheme="minorHAnsi" w:hAnsiTheme="minorHAnsi" w:cstheme="minorHAnsi"/>
          <w:sz w:val="18"/>
          <w:szCs w:val="18"/>
        </w:rPr>
        <w:t>(</w:t>
      </w:r>
      <w:proofErr w:type="spellStart"/>
      <w:r w:rsidRPr="005A16FD">
        <w:rPr>
          <w:rFonts w:asciiTheme="minorHAnsi" w:hAnsiTheme="minorHAnsi" w:cstheme="minorHAnsi"/>
          <w:sz w:val="18"/>
          <w:szCs w:val="18"/>
        </w:rPr>
        <w:t>Defin</w:t>
      </w:r>
      <w:proofErr w:type="spellEnd"/>
      <w:r w:rsidRPr="005A16FD">
        <w:rPr>
          <w:rFonts w:asciiTheme="minorHAnsi" w:hAnsiTheme="minorHAnsi" w:cstheme="minorHAnsi"/>
          <w:sz w:val="18"/>
          <w:szCs w:val="18"/>
        </w:rPr>
        <w:t>: 6,62%</w:t>
      </w:r>
      <w:r w:rsidR="005A16FD">
        <w:rPr>
          <w:rFonts w:asciiTheme="minorHAnsi" w:hAnsiTheme="minorHAnsi" w:cstheme="minorHAnsi"/>
          <w:sz w:val="18"/>
          <w:szCs w:val="18"/>
        </w:rPr>
        <w:t xml:space="preserve">); </w:t>
      </w:r>
      <w:hyperlink r:id="rId110" w:tooltip="Benetton (famiglia)" w:history="1">
        <w:r w:rsidRPr="005A16FD">
          <w:rPr>
            <w:rStyle w:val="Collegamentoipertestuale"/>
            <w:rFonts w:asciiTheme="minorHAnsi" w:hAnsiTheme="minorHAnsi" w:cstheme="minorHAnsi"/>
            <w:color w:val="auto"/>
            <w:sz w:val="18"/>
            <w:szCs w:val="18"/>
            <w:u w:val="none"/>
          </w:rPr>
          <w:t>Gruppo Benetton</w:t>
        </w:r>
      </w:hyperlink>
      <w:r w:rsidRPr="005A16FD">
        <w:rPr>
          <w:rFonts w:asciiTheme="minorHAnsi" w:hAnsiTheme="minorHAnsi" w:cstheme="minorHAnsi"/>
          <w:sz w:val="18"/>
          <w:szCs w:val="18"/>
        </w:rPr>
        <w:t>: 3,97%</w:t>
      </w:r>
      <w:r w:rsidR="005A16FD">
        <w:rPr>
          <w:rFonts w:asciiTheme="minorHAnsi" w:hAnsiTheme="minorHAnsi" w:cstheme="minorHAnsi"/>
          <w:sz w:val="18"/>
          <w:szCs w:val="18"/>
        </w:rPr>
        <w:t xml:space="preserve"> (</w:t>
      </w:r>
      <w:hyperlink r:id="rId111" w:tooltip="Edizione (azienda)" w:history="1">
        <w:r w:rsidRPr="005A16FD">
          <w:rPr>
            <w:rStyle w:val="Collegamentoipertestuale"/>
            <w:rFonts w:asciiTheme="minorHAnsi" w:hAnsiTheme="minorHAnsi" w:cstheme="minorHAnsi"/>
            <w:color w:val="auto"/>
            <w:sz w:val="18"/>
            <w:szCs w:val="18"/>
            <w:u w:val="none"/>
          </w:rPr>
          <w:t xml:space="preserve">Edizione </w:t>
        </w:r>
        <w:proofErr w:type="spellStart"/>
        <w:r w:rsidRPr="005A16FD">
          <w:rPr>
            <w:rStyle w:val="Collegamentoipertestuale"/>
            <w:rFonts w:asciiTheme="minorHAnsi" w:hAnsiTheme="minorHAnsi" w:cstheme="minorHAnsi"/>
            <w:color w:val="auto"/>
            <w:sz w:val="18"/>
            <w:szCs w:val="18"/>
            <w:u w:val="none"/>
          </w:rPr>
          <w:t>srl</w:t>
        </w:r>
        <w:proofErr w:type="spellEnd"/>
      </w:hyperlink>
      <w:r w:rsidRPr="005A16FD">
        <w:rPr>
          <w:rFonts w:asciiTheme="minorHAnsi" w:hAnsiTheme="minorHAnsi" w:cstheme="minorHAnsi"/>
          <w:sz w:val="18"/>
          <w:szCs w:val="18"/>
        </w:rPr>
        <w:t>: 3,97%</w:t>
      </w:r>
      <w:r w:rsidR="005A16FD">
        <w:rPr>
          <w:rFonts w:asciiTheme="minorHAnsi" w:hAnsiTheme="minorHAnsi" w:cstheme="minorHAnsi"/>
          <w:sz w:val="18"/>
          <w:szCs w:val="18"/>
        </w:rPr>
        <w:t xml:space="preserve">); </w:t>
      </w:r>
      <w:r w:rsidRPr="005A16FD">
        <w:rPr>
          <w:rFonts w:asciiTheme="minorHAnsi" w:hAnsiTheme="minorHAnsi" w:cstheme="minorHAnsi"/>
          <w:sz w:val="18"/>
          <w:szCs w:val="18"/>
        </w:rPr>
        <w:t>Fondazione CRT: 1,71%</w:t>
      </w:r>
      <w:r w:rsidR="005A16FD">
        <w:rPr>
          <w:rFonts w:asciiTheme="minorHAnsi" w:hAnsiTheme="minorHAnsi" w:cstheme="minorHAnsi"/>
          <w:sz w:val="18"/>
          <w:szCs w:val="18"/>
        </w:rPr>
        <w:t xml:space="preserve">; </w:t>
      </w:r>
      <w:r w:rsidRPr="005A16FD">
        <w:rPr>
          <w:rFonts w:asciiTheme="minorHAnsi" w:hAnsiTheme="minorHAnsi" w:cstheme="minorHAnsi"/>
          <w:sz w:val="18"/>
          <w:szCs w:val="18"/>
        </w:rPr>
        <w:t>Investitori istituzionali esteri: 34,75%</w:t>
      </w:r>
      <w:r w:rsidR="005A16FD">
        <w:rPr>
          <w:rFonts w:asciiTheme="minorHAnsi" w:hAnsiTheme="minorHAnsi" w:cstheme="minorHAnsi"/>
          <w:sz w:val="18"/>
          <w:szCs w:val="18"/>
        </w:rPr>
        <w:t xml:space="preserve">; </w:t>
      </w:r>
      <w:r w:rsidRPr="005A16FD">
        <w:rPr>
          <w:rFonts w:asciiTheme="minorHAnsi" w:hAnsiTheme="minorHAnsi" w:cstheme="minorHAnsi"/>
          <w:sz w:val="18"/>
          <w:szCs w:val="18"/>
        </w:rPr>
        <w:t>Altri: 33,80%</w:t>
      </w:r>
    </w:p>
    <w:p w:rsidR="00BF05EF" w:rsidRPr="005A16FD" w:rsidRDefault="00BF05EF" w:rsidP="00BF05EF">
      <w:pPr>
        <w:pStyle w:val="Titolo2"/>
        <w:spacing w:before="0" w:beforeAutospacing="0" w:after="0" w:afterAutospacing="0"/>
        <w:jc w:val="both"/>
        <w:rPr>
          <w:rFonts w:asciiTheme="minorHAnsi" w:hAnsiTheme="minorHAnsi" w:cstheme="minorHAnsi"/>
          <w:sz w:val="18"/>
          <w:szCs w:val="18"/>
        </w:rPr>
      </w:pPr>
      <w:r w:rsidRPr="005A16FD">
        <w:rPr>
          <w:rStyle w:val="mw-headline"/>
          <w:rFonts w:asciiTheme="minorHAnsi" w:hAnsiTheme="minorHAnsi" w:cstheme="minorHAnsi"/>
          <w:sz w:val="18"/>
          <w:szCs w:val="18"/>
        </w:rPr>
        <w:t>Partecipazioni</w:t>
      </w:r>
    </w:p>
    <w:p w:rsidR="00BF05EF" w:rsidRPr="005A16FD" w:rsidRDefault="001167A6" w:rsidP="00BF05EF">
      <w:pPr>
        <w:numPr>
          <w:ilvl w:val="0"/>
          <w:numId w:val="3"/>
        </w:numPr>
        <w:spacing w:after="0" w:line="240" w:lineRule="auto"/>
        <w:jc w:val="both"/>
        <w:rPr>
          <w:rFonts w:cstheme="minorHAnsi"/>
          <w:sz w:val="18"/>
          <w:szCs w:val="18"/>
        </w:rPr>
      </w:pPr>
      <w:hyperlink r:id="rId112" w:tooltip="Banca Generali" w:history="1">
        <w:r w:rsidR="00BF05EF" w:rsidRPr="005A16FD">
          <w:rPr>
            <w:rStyle w:val="Collegamentoipertestuale"/>
            <w:rFonts w:cstheme="minorHAnsi"/>
            <w:color w:val="auto"/>
            <w:sz w:val="18"/>
            <w:szCs w:val="18"/>
            <w:u w:val="none"/>
          </w:rPr>
          <w:t>Banca Generali S.p.A.</w:t>
        </w:r>
      </w:hyperlink>
      <w:r w:rsidR="00BF05EF" w:rsidRPr="005A16FD">
        <w:rPr>
          <w:rFonts w:cstheme="minorHAnsi"/>
          <w:sz w:val="18"/>
          <w:szCs w:val="18"/>
        </w:rPr>
        <w:t xml:space="preserve"> - 51,029%</w:t>
      </w:r>
    </w:p>
    <w:p w:rsidR="00BF05EF" w:rsidRPr="005A16FD" w:rsidRDefault="00BF05EF" w:rsidP="00BF05EF">
      <w:pPr>
        <w:numPr>
          <w:ilvl w:val="0"/>
          <w:numId w:val="3"/>
        </w:numPr>
        <w:spacing w:after="0" w:line="240" w:lineRule="auto"/>
        <w:jc w:val="both"/>
        <w:rPr>
          <w:rFonts w:cstheme="minorHAnsi"/>
          <w:sz w:val="18"/>
          <w:szCs w:val="18"/>
        </w:rPr>
      </w:pPr>
      <w:proofErr w:type="spellStart"/>
      <w:r w:rsidRPr="005A16FD">
        <w:rPr>
          <w:rFonts w:cstheme="minorHAnsi"/>
          <w:sz w:val="18"/>
          <w:szCs w:val="18"/>
        </w:rPr>
        <w:t>Telco</w:t>
      </w:r>
      <w:proofErr w:type="spellEnd"/>
      <w:r w:rsidRPr="005A16FD">
        <w:rPr>
          <w:rFonts w:cstheme="minorHAnsi"/>
          <w:sz w:val="18"/>
          <w:szCs w:val="18"/>
        </w:rPr>
        <w:t xml:space="preserve"> S.p.A. - 19,32%</w:t>
      </w:r>
    </w:p>
    <w:p w:rsidR="00BF05EF" w:rsidRPr="005A16FD" w:rsidRDefault="001167A6" w:rsidP="00BF05EF">
      <w:pPr>
        <w:numPr>
          <w:ilvl w:val="0"/>
          <w:numId w:val="3"/>
        </w:numPr>
        <w:spacing w:after="0" w:line="240" w:lineRule="auto"/>
        <w:jc w:val="both"/>
        <w:rPr>
          <w:rFonts w:cstheme="minorHAnsi"/>
          <w:sz w:val="18"/>
          <w:szCs w:val="18"/>
        </w:rPr>
      </w:pPr>
      <w:hyperlink r:id="rId113" w:tooltip="Sara Assicurazioni" w:history="1">
        <w:r w:rsidR="00BF05EF" w:rsidRPr="005A16FD">
          <w:rPr>
            <w:rStyle w:val="Collegamentoipertestuale"/>
            <w:rFonts w:cstheme="minorHAnsi"/>
            <w:color w:val="auto"/>
            <w:sz w:val="18"/>
            <w:szCs w:val="18"/>
            <w:u w:val="none"/>
          </w:rPr>
          <w:t>Sara Assicurazioni</w:t>
        </w:r>
      </w:hyperlink>
      <w:r w:rsidR="00BF05EF" w:rsidRPr="005A16FD">
        <w:rPr>
          <w:rFonts w:cstheme="minorHAnsi"/>
          <w:sz w:val="18"/>
          <w:szCs w:val="18"/>
        </w:rPr>
        <w:t xml:space="preserve"> - 14%</w:t>
      </w:r>
      <w:hyperlink r:id="rId114" w:anchor="cite_note-28" w:history="1">
        <w:r w:rsidR="00BF05EF" w:rsidRPr="005A16FD">
          <w:rPr>
            <w:rStyle w:val="Collegamentoipertestuale"/>
            <w:rFonts w:cstheme="minorHAnsi"/>
            <w:color w:val="auto"/>
            <w:sz w:val="18"/>
            <w:szCs w:val="18"/>
            <w:u w:val="none"/>
            <w:vertAlign w:val="superscript"/>
          </w:rPr>
          <w:t>[28]</w:t>
        </w:r>
      </w:hyperlink>
    </w:p>
    <w:p w:rsidR="00BF05EF" w:rsidRPr="005A16FD" w:rsidRDefault="001167A6" w:rsidP="00BF05EF">
      <w:pPr>
        <w:numPr>
          <w:ilvl w:val="0"/>
          <w:numId w:val="3"/>
        </w:numPr>
        <w:spacing w:after="0" w:line="240" w:lineRule="auto"/>
        <w:jc w:val="both"/>
        <w:rPr>
          <w:rFonts w:cstheme="minorHAnsi"/>
          <w:sz w:val="18"/>
          <w:szCs w:val="18"/>
        </w:rPr>
      </w:pPr>
      <w:hyperlink r:id="rId115" w:tooltip="International Game Technology" w:history="1">
        <w:r w:rsidR="00BF05EF" w:rsidRPr="005A16FD">
          <w:rPr>
            <w:rStyle w:val="Collegamentoipertestuale"/>
            <w:rFonts w:cstheme="minorHAnsi"/>
            <w:color w:val="auto"/>
            <w:sz w:val="18"/>
            <w:szCs w:val="18"/>
            <w:u w:val="none"/>
          </w:rPr>
          <w:t>International Game Technology</w:t>
        </w:r>
      </w:hyperlink>
      <w:r w:rsidR="00BF05EF" w:rsidRPr="005A16FD">
        <w:rPr>
          <w:rFonts w:cstheme="minorHAnsi"/>
          <w:sz w:val="18"/>
          <w:szCs w:val="18"/>
        </w:rPr>
        <w:t xml:space="preserve"> (detiene la Lottomatica </w:t>
      </w:r>
      <w:proofErr w:type="spellStart"/>
      <w:r w:rsidR="00BF05EF" w:rsidRPr="005A16FD">
        <w:rPr>
          <w:rFonts w:cstheme="minorHAnsi"/>
          <w:sz w:val="18"/>
          <w:szCs w:val="18"/>
        </w:rPr>
        <w:t>S.p.A</w:t>
      </w:r>
      <w:proofErr w:type="spellEnd"/>
      <w:r w:rsidR="00BF05EF" w:rsidRPr="005A16FD">
        <w:rPr>
          <w:rFonts w:cstheme="minorHAnsi"/>
          <w:sz w:val="18"/>
          <w:szCs w:val="18"/>
        </w:rPr>
        <w:t>)- 3,273%</w:t>
      </w:r>
    </w:p>
    <w:p w:rsidR="00BF05EF" w:rsidRPr="005A16FD" w:rsidRDefault="001167A6" w:rsidP="00BF05EF">
      <w:pPr>
        <w:numPr>
          <w:ilvl w:val="0"/>
          <w:numId w:val="3"/>
        </w:numPr>
        <w:spacing w:after="0" w:line="240" w:lineRule="auto"/>
        <w:jc w:val="both"/>
        <w:rPr>
          <w:rFonts w:cstheme="minorHAnsi"/>
          <w:sz w:val="18"/>
          <w:szCs w:val="18"/>
        </w:rPr>
      </w:pPr>
      <w:hyperlink r:id="rId116" w:tooltip="Saras" w:history="1">
        <w:proofErr w:type="spellStart"/>
        <w:r w:rsidR="00BF05EF" w:rsidRPr="005A16FD">
          <w:rPr>
            <w:rStyle w:val="Collegamentoipertestuale"/>
            <w:rFonts w:cstheme="minorHAnsi"/>
            <w:color w:val="auto"/>
            <w:sz w:val="18"/>
            <w:szCs w:val="18"/>
            <w:u w:val="none"/>
          </w:rPr>
          <w:t>Saras</w:t>
        </w:r>
        <w:proofErr w:type="spellEnd"/>
        <w:r w:rsidR="00BF05EF" w:rsidRPr="005A16FD">
          <w:rPr>
            <w:rStyle w:val="Collegamentoipertestuale"/>
            <w:rFonts w:cstheme="minorHAnsi"/>
            <w:color w:val="auto"/>
            <w:sz w:val="18"/>
            <w:szCs w:val="18"/>
            <w:u w:val="none"/>
          </w:rPr>
          <w:t xml:space="preserve"> S.p.A.</w:t>
        </w:r>
      </w:hyperlink>
      <w:r w:rsidR="00BF05EF" w:rsidRPr="005A16FD">
        <w:rPr>
          <w:rFonts w:cstheme="minorHAnsi"/>
          <w:sz w:val="18"/>
          <w:szCs w:val="18"/>
        </w:rPr>
        <w:t xml:space="preserve"> - 2,26%</w:t>
      </w:r>
    </w:p>
    <w:p w:rsidR="00BF05EF" w:rsidRPr="005A16FD" w:rsidRDefault="001167A6" w:rsidP="00BF05EF">
      <w:pPr>
        <w:numPr>
          <w:ilvl w:val="0"/>
          <w:numId w:val="3"/>
        </w:numPr>
        <w:spacing w:after="0" w:line="240" w:lineRule="auto"/>
        <w:jc w:val="both"/>
        <w:rPr>
          <w:rFonts w:cstheme="minorHAnsi"/>
          <w:sz w:val="18"/>
          <w:szCs w:val="18"/>
        </w:rPr>
      </w:pPr>
      <w:hyperlink r:id="rId117" w:tooltip="Terna (azienda)" w:history="1">
        <w:r w:rsidR="00BF05EF" w:rsidRPr="005A16FD">
          <w:rPr>
            <w:rStyle w:val="Collegamentoipertestuale"/>
            <w:rFonts w:cstheme="minorHAnsi"/>
            <w:color w:val="auto"/>
            <w:sz w:val="18"/>
            <w:szCs w:val="18"/>
            <w:u w:val="none"/>
          </w:rPr>
          <w:t>Terna S.p.A.</w:t>
        </w:r>
      </w:hyperlink>
      <w:r w:rsidR="00BF05EF" w:rsidRPr="005A16FD">
        <w:rPr>
          <w:rFonts w:cstheme="minorHAnsi"/>
          <w:sz w:val="18"/>
          <w:szCs w:val="18"/>
        </w:rPr>
        <w:t xml:space="preserve"> - 2,004%</w:t>
      </w:r>
    </w:p>
    <w:p w:rsidR="00BF05EF" w:rsidRPr="005A16FD" w:rsidRDefault="001167A6" w:rsidP="00BF05EF">
      <w:pPr>
        <w:numPr>
          <w:ilvl w:val="0"/>
          <w:numId w:val="3"/>
        </w:numPr>
        <w:spacing w:after="0" w:line="240" w:lineRule="auto"/>
        <w:jc w:val="both"/>
        <w:rPr>
          <w:rFonts w:cstheme="minorHAnsi"/>
          <w:sz w:val="18"/>
          <w:szCs w:val="18"/>
        </w:rPr>
      </w:pPr>
      <w:hyperlink r:id="rId118" w:tooltip="RCS MediaGroup" w:history="1">
        <w:r w:rsidR="00BF05EF" w:rsidRPr="005A16FD">
          <w:rPr>
            <w:rStyle w:val="Collegamentoipertestuale"/>
            <w:rFonts w:cstheme="minorHAnsi"/>
            <w:color w:val="auto"/>
            <w:sz w:val="18"/>
            <w:szCs w:val="18"/>
            <w:u w:val="none"/>
          </w:rPr>
          <w:t xml:space="preserve">RCS </w:t>
        </w:r>
        <w:proofErr w:type="spellStart"/>
        <w:r w:rsidR="00BF05EF" w:rsidRPr="005A16FD">
          <w:rPr>
            <w:rStyle w:val="Collegamentoipertestuale"/>
            <w:rFonts w:cstheme="minorHAnsi"/>
            <w:color w:val="auto"/>
            <w:sz w:val="18"/>
            <w:szCs w:val="18"/>
            <w:u w:val="none"/>
          </w:rPr>
          <w:t>MediaGroup</w:t>
        </w:r>
        <w:proofErr w:type="spellEnd"/>
        <w:r w:rsidR="00BF05EF" w:rsidRPr="005A16FD">
          <w:rPr>
            <w:rStyle w:val="Collegamentoipertestuale"/>
            <w:rFonts w:cstheme="minorHAnsi"/>
            <w:color w:val="auto"/>
            <w:sz w:val="18"/>
            <w:szCs w:val="18"/>
            <w:u w:val="none"/>
          </w:rPr>
          <w:t xml:space="preserve"> S.p.A.</w:t>
        </w:r>
      </w:hyperlink>
      <w:r w:rsidR="00BF05EF" w:rsidRPr="005A16FD">
        <w:rPr>
          <w:rFonts w:cstheme="minorHAnsi"/>
          <w:sz w:val="18"/>
          <w:szCs w:val="18"/>
        </w:rPr>
        <w:t xml:space="preserve"> - 0,989%</w:t>
      </w:r>
    </w:p>
    <w:p w:rsidR="00BF05EF" w:rsidRPr="005A16FD" w:rsidRDefault="001167A6" w:rsidP="00BF05EF">
      <w:pPr>
        <w:numPr>
          <w:ilvl w:val="0"/>
          <w:numId w:val="3"/>
        </w:numPr>
        <w:spacing w:after="0" w:line="240" w:lineRule="auto"/>
        <w:jc w:val="both"/>
        <w:rPr>
          <w:rFonts w:cstheme="minorHAnsi"/>
          <w:sz w:val="18"/>
          <w:szCs w:val="18"/>
        </w:rPr>
      </w:pPr>
      <w:hyperlink r:id="rId119" w:tooltip="UniCredit" w:history="1">
        <w:r w:rsidR="00BF05EF" w:rsidRPr="005A16FD">
          <w:rPr>
            <w:rStyle w:val="Collegamentoipertestuale"/>
            <w:rFonts w:cstheme="minorHAnsi"/>
            <w:color w:val="auto"/>
            <w:sz w:val="18"/>
            <w:szCs w:val="18"/>
            <w:u w:val="none"/>
          </w:rPr>
          <w:t>Unicredit S.p.A.</w:t>
        </w:r>
      </w:hyperlink>
      <w:r w:rsidR="00BF05EF" w:rsidRPr="005A16FD">
        <w:rPr>
          <w:rFonts w:cstheme="minorHAnsi"/>
          <w:sz w:val="18"/>
          <w:szCs w:val="18"/>
        </w:rPr>
        <w:t xml:space="preserve"> - 0,42%</w:t>
      </w:r>
    </w:p>
    <w:p w:rsidR="00BF05EF" w:rsidRPr="005A16FD" w:rsidRDefault="00BF05EF" w:rsidP="00BF05EF">
      <w:pPr>
        <w:pStyle w:val="Titolo2"/>
        <w:spacing w:before="0" w:beforeAutospacing="0" w:after="0" w:afterAutospacing="0"/>
        <w:jc w:val="both"/>
        <w:rPr>
          <w:rFonts w:asciiTheme="minorHAnsi" w:hAnsiTheme="minorHAnsi" w:cstheme="minorHAnsi"/>
          <w:sz w:val="18"/>
          <w:szCs w:val="18"/>
        </w:rPr>
      </w:pPr>
      <w:r w:rsidRPr="005A16FD">
        <w:rPr>
          <w:rStyle w:val="mw-headline"/>
          <w:rFonts w:asciiTheme="minorHAnsi" w:hAnsiTheme="minorHAnsi" w:cstheme="minorHAnsi"/>
          <w:sz w:val="18"/>
          <w:szCs w:val="18"/>
        </w:rPr>
        <w:t xml:space="preserve">The Human </w:t>
      </w:r>
      <w:proofErr w:type="spellStart"/>
      <w:r w:rsidRPr="005A16FD">
        <w:rPr>
          <w:rStyle w:val="mw-headline"/>
          <w:rFonts w:asciiTheme="minorHAnsi" w:hAnsiTheme="minorHAnsi" w:cstheme="minorHAnsi"/>
          <w:sz w:val="18"/>
          <w:szCs w:val="18"/>
        </w:rPr>
        <w:t>Safety</w:t>
      </w:r>
      <w:proofErr w:type="spellEnd"/>
      <w:r w:rsidRPr="005A16FD">
        <w:rPr>
          <w:rStyle w:val="mw-headline"/>
          <w:rFonts w:asciiTheme="minorHAnsi" w:hAnsiTheme="minorHAnsi" w:cstheme="minorHAnsi"/>
          <w:sz w:val="18"/>
          <w:szCs w:val="18"/>
        </w:rPr>
        <w:t xml:space="preserve"> Net</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È la fondazione, creata nel 2017, che si occupa di iniziative a favore delle persone svantaggiate e la cui missione è "</w:t>
      </w:r>
      <w:r w:rsidRPr="005A16FD">
        <w:rPr>
          <w:rFonts w:asciiTheme="minorHAnsi" w:hAnsiTheme="minorHAnsi" w:cstheme="minorHAnsi"/>
          <w:i/>
          <w:iCs/>
          <w:sz w:val="18"/>
          <w:szCs w:val="18"/>
        </w:rPr>
        <w:t>liberare il potenziale delle persone che vivono in condizioni di vulnerabilità affinché possano migliorare le condizioni di vita delle loro famiglie e comunità</w:t>
      </w:r>
      <w:r w:rsidRPr="005A16FD">
        <w:rPr>
          <w:rFonts w:asciiTheme="minorHAnsi" w:hAnsiTheme="minorHAnsi" w:cstheme="minorHAnsi"/>
          <w:sz w:val="18"/>
          <w:szCs w:val="18"/>
        </w:rPr>
        <w:t>".</w:t>
      </w:r>
      <w:r w:rsidR="002F0E37" w:rsidRPr="005A16FD">
        <w:rPr>
          <w:rFonts w:asciiTheme="minorHAnsi" w:hAnsiTheme="minorHAnsi" w:cstheme="minorHAnsi"/>
          <w:sz w:val="18"/>
          <w:szCs w:val="18"/>
        </w:rPr>
        <w:t xml:space="preserve"> </w:t>
      </w:r>
      <w:r w:rsidRPr="005A16FD">
        <w:rPr>
          <w:rFonts w:asciiTheme="minorHAnsi" w:hAnsiTheme="minorHAnsi" w:cstheme="minorHAnsi"/>
          <w:sz w:val="18"/>
          <w:szCs w:val="18"/>
        </w:rPr>
        <w:t>Collabora con circa 50 enti, tra ONG e imprese sociali, per portare avanti i suoi programmi</w:t>
      </w:r>
      <w:hyperlink r:id="rId120" w:anchor="cite_note-31" w:history="1">
        <w:r w:rsidRPr="005A16FD">
          <w:rPr>
            <w:rStyle w:val="Collegamentoipertestuale"/>
            <w:rFonts w:asciiTheme="minorHAnsi" w:hAnsiTheme="minorHAnsi" w:cstheme="minorHAnsi"/>
            <w:color w:val="auto"/>
            <w:sz w:val="18"/>
            <w:szCs w:val="18"/>
            <w:u w:val="none"/>
            <w:vertAlign w:val="superscript"/>
          </w:rPr>
          <w:t>[31]</w:t>
        </w:r>
      </w:hyperlink>
      <w:r w:rsidRPr="005A16FD">
        <w:rPr>
          <w:rFonts w:asciiTheme="minorHAnsi" w:hAnsiTheme="minorHAnsi" w:cstheme="minorHAnsi"/>
          <w:sz w:val="18"/>
          <w:szCs w:val="18"/>
        </w:rPr>
        <w:t xml:space="preserve"> che operano su tre linee principali: famiglie, rifugiati e neonati. </w:t>
      </w:r>
    </w:p>
    <w:p w:rsidR="00BF05EF" w:rsidRPr="005A16FD" w:rsidRDefault="00BF05EF" w:rsidP="00BF05EF">
      <w:pPr>
        <w:pStyle w:val="Titolo2"/>
        <w:spacing w:before="0" w:beforeAutospacing="0" w:after="0" w:afterAutospacing="0"/>
        <w:jc w:val="both"/>
        <w:rPr>
          <w:rFonts w:asciiTheme="minorHAnsi" w:hAnsiTheme="minorHAnsi" w:cstheme="minorHAnsi"/>
          <w:sz w:val="18"/>
          <w:szCs w:val="18"/>
        </w:rPr>
      </w:pPr>
      <w:r w:rsidRPr="005A16FD">
        <w:rPr>
          <w:rStyle w:val="mw-headline"/>
          <w:rFonts w:asciiTheme="minorHAnsi" w:hAnsiTheme="minorHAnsi" w:cstheme="minorHAnsi"/>
          <w:sz w:val="18"/>
          <w:szCs w:val="18"/>
        </w:rPr>
        <w:t>Curiosità</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Nelle Assicurazioni Generali lavorò, dopo essersi laureato in </w:t>
      </w:r>
      <w:hyperlink r:id="rId121" w:tooltip="Giurisprudenza" w:history="1">
        <w:r w:rsidRPr="005A16FD">
          <w:rPr>
            <w:rStyle w:val="Collegamentoipertestuale"/>
            <w:rFonts w:asciiTheme="minorHAnsi" w:hAnsiTheme="minorHAnsi" w:cstheme="minorHAnsi"/>
            <w:color w:val="auto"/>
            <w:sz w:val="18"/>
            <w:szCs w:val="18"/>
            <w:u w:val="none"/>
          </w:rPr>
          <w:t>Giurisprudenza</w:t>
        </w:r>
      </w:hyperlink>
      <w:r w:rsidRPr="005A16FD">
        <w:rPr>
          <w:rFonts w:asciiTheme="minorHAnsi" w:hAnsiTheme="minorHAnsi" w:cstheme="minorHAnsi"/>
          <w:sz w:val="18"/>
          <w:szCs w:val="18"/>
        </w:rPr>
        <w:t xml:space="preserve"> nel </w:t>
      </w:r>
      <w:hyperlink r:id="rId122" w:tooltip="1906" w:history="1">
        <w:r w:rsidRPr="005A16FD">
          <w:rPr>
            <w:rStyle w:val="Collegamentoipertestuale"/>
            <w:rFonts w:asciiTheme="minorHAnsi" w:hAnsiTheme="minorHAnsi" w:cstheme="minorHAnsi"/>
            <w:color w:val="auto"/>
            <w:sz w:val="18"/>
            <w:szCs w:val="18"/>
            <w:u w:val="none"/>
          </w:rPr>
          <w:t>1906</w:t>
        </w:r>
      </w:hyperlink>
      <w:r w:rsidRPr="005A16FD">
        <w:rPr>
          <w:rFonts w:asciiTheme="minorHAnsi" w:hAnsiTheme="minorHAnsi" w:cstheme="minorHAnsi"/>
          <w:sz w:val="18"/>
          <w:szCs w:val="18"/>
        </w:rPr>
        <w:t xml:space="preserve">, dal 1907 al 1908 il celebre </w:t>
      </w:r>
      <w:hyperlink r:id="rId123" w:tooltip="Scrittura" w:history="1">
        <w:r w:rsidRPr="005A16FD">
          <w:rPr>
            <w:rStyle w:val="Collegamentoipertestuale"/>
            <w:rFonts w:asciiTheme="minorHAnsi" w:hAnsiTheme="minorHAnsi" w:cstheme="minorHAnsi"/>
            <w:color w:val="auto"/>
            <w:sz w:val="18"/>
            <w:szCs w:val="18"/>
            <w:u w:val="none"/>
          </w:rPr>
          <w:t>scrittore</w:t>
        </w:r>
      </w:hyperlink>
      <w:r w:rsidRPr="005A16FD">
        <w:rPr>
          <w:rFonts w:asciiTheme="minorHAnsi" w:hAnsiTheme="minorHAnsi" w:cstheme="minorHAnsi"/>
          <w:sz w:val="18"/>
          <w:szCs w:val="18"/>
        </w:rPr>
        <w:t xml:space="preserve"> </w:t>
      </w:r>
      <w:hyperlink r:id="rId124" w:tooltip="Franz Kafka" w:history="1">
        <w:r w:rsidRPr="005A16FD">
          <w:rPr>
            <w:rStyle w:val="Collegamentoipertestuale"/>
            <w:rFonts w:asciiTheme="minorHAnsi" w:hAnsiTheme="minorHAnsi" w:cstheme="minorHAnsi"/>
            <w:color w:val="auto"/>
            <w:sz w:val="18"/>
            <w:szCs w:val="18"/>
            <w:u w:val="none"/>
          </w:rPr>
          <w:t>Franz Kafka</w:t>
        </w:r>
      </w:hyperlink>
      <w:r w:rsidRPr="005A16FD">
        <w:rPr>
          <w:rFonts w:asciiTheme="minorHAnsi" w:hAnsiTheme="minorHAnsi" w:cstheme="minorHAnsi"/>
          <w:sz w:val="18"/>
          <w:szCs w:val="18"/>
        </w:rPr>
        <w:t xml:space="preserve">, prima di </w:t>
      </w:r>
      <w:hyperlink r:id="rId125" w:tooltip="Malattia" w:history="1">
        <w:r w:rsidRPr="005A16FD">
          <w:rPr>
            <w:rStyle w:val="Collegamentoipertestuale"/>
            <w:rFonts w:asciiTheme="minorHAnsi" w:hAnsiTheme="minorHAnsi" w:cstheme="minorHAnsi"/>
            <w:color w:val="auto"/>
            <w:sz w:val="18"/>
            <w:szCs w:val="18"/>
            <w:u w:val="none"/>
          </w:rPr>
          <w:t>ammalarsi</w:t>
        </w:r>
      </w:hyperlink>
      <w:r w:rsidRPr="005A16FD">
        <w:rPr>
          <w:rFonts w:asciiTheme="minorHAnsi" w:hAnsiTheme="minorHAnsi" w:cstheme="minorHAnsi"/>
          <w:sz w:val="18"/>
          <w:szCs w:val="18"/>
        </w:rPr>
        <w:t xml:space="preserve"> di </w:t>
      </w:r>
      <w:hyperlink r:id="rId126" w:tooltip="Tubercolosi" w:history="1">
        <w:r w:rsidRPr="005A16FD">
          <w:rPr>
            <w:rStyle w:val="Collegamentoipertestuale"/>
            <w:rFonts w:asciiTheme="minorHAnsi" w:hAnsiTheme="minorHAnsi" w:cstheme="minorHAnsi"/>
            <w:color w:val="auto"/>
            <w:sz w:val="18"/>
            <w:szCs w:val="18"/>
            <w:u w:val="none"/>
          </w:rPr>
          <w:t>tubercolosi</w:t>
        </w:r>
      </w:hyperlink>
      <w:r w:rsidRPr="005A16FD">
        <w:rPr>
          <w:rFonts w:asciiTheme="minorHAnsi" w:hAnsiTheme="minorHAnsi" w:cstheme="minorHAnsi"/>
          <w:sz w:val="18"/>
          <w:szCs w:val="18"/>
        </w:rPr>
        <w:t xml:space="preserve"> che ne causò la </w:t>
      </w:r>
      <w:hyperlink r:id="rId127" w:tooltip="Morte" w:history="1">
        <w:r w:rsidRPr="005A16FD">
          <w:rPr>
            <w:rStyle w:val="Collegamentoipertestuale"/>
            <w:rFonts w:asciiTheme="minorHAnsi" w:hAnsiTheme="minorHAnsi" w:cstheme="minorHAnsi"/>
            <w:color w:val="auto"/>
            <w:sz w:val="18"/>
            <w:szCs w:val="18"/>
            <w:u w:val="none"/>
          </w:rPr>
          <w:t>morte</w:t>
        </w:r>
      </w:hyperlink>
      <w:r w:rsidRPr="005A16FD">
        <w:rPr>
          <w:rFonts w:asciiTheme="minorHAnsi" w:hAnsiTheme="minorHAnsi" w:cstheme="minorHAnsi"/>
          <w:sz w:val="18"/>
          <w:szCs w:val="18"/>
        </w:rPr>
        <w:t xml:space="preserve"> il </w:t>
      </w:r>
      <w:hyperlink r:id="rId128" w:tooltip="3 giugno" w:history="1">
        <w:r w:rsidRPr="005A16FD">
          <w:rPr>
            <w:rStyle w:val="Collegamentoipertestuale"/>
            <w:rFonts w:asciiTheme="minorHAnsi" w:hAnsiTheme="minorHAnsi" w:cstheme="minorHAnsi"/>
            <w:color w:val="auto"/>
            <w:sz w:val="18"/>
            <w:szCs w:val="18"/>
            <w:u w:val="none"/>
          </w:rPr>
          <w:t>3 giugno</w:t>
        </w:r>
      </w:hyperlink>
      <w:r w:rsidRPr="005A16FD">
        <w:rPr>
          <w:rFonts w:asciiTheme="minorHAnsi" w:hAnsiTheme="minorHAnsi" w:cstheme="minorHAnsi"/>
          <w:sz w:val="18"/>
          <w:szCs w:val="18"/>
        </w:rPr>
        <w:t xml:space="preserve"> </w:t>
      </w:r>
      <w:hyperlink r:id="rId129" w:tooltip="1924" w:history="1">
        <w:r w:rsidRPr="005A16FD">
          <w:rPr>
            <w:rStyle w:val="Collegamentoipertestuale"/>
            <w:rFonts w:asciiTheme="minorHAnsi" w:hAnsiTheme="minorHAnsi" w:cstheme="minorHAnsi"/>
            <w:color w:val="auto"/>
            <w:sz w:val="18"/>
            <w:szCs w:val="18"/>
            <w:u w:val="none"/>
          </w:rPr>
          <w:t>1924</w:t>
        </w:r>
      </w:hyperlink>
      <w:r w:rsidRPr="005A16FD">
        <w:rPr>
          <w:rFonts w:asciiTheme="minorHAnsi" w:hAnsiTheme="minorHAnsi" w:cstheme="minorHAnsi"/>
          <w:sz w:val="18"/>
          <w:szCs w:val="18"/>
        </w:rPr>
        <w:t xml:space="preserve">. </w:t>
      </w:r>
    </w:p>
    <w:p w:rsidR="00BF05EF" w:rsidRPr="005A16FD" w:rsidRDefault="001167A6" w:rsidP="00BF05EF">
      <w:pPr>
        <w:pStyle w:val="NormaleWeb"/>
        <w:spacing w:before="0" w:beforeAutospacing="0" w:after="0" w:afterAutospacing="0"/>
        <w:jc w:val="both"/>
        <w:rPr>
          <w:rFonts w:asciiTheme="minorHAnsi" w:hAnsiTheme="minorHAnsi" w:cstheme="minorHAnsi"/>
          <w:sz w:val="18"/>
          <w:szCs w:val="18"/>
        </w:rPr>
      </w:pPr>
      <w:hyperlink r:id="rId130" w:tooltip="Michele Besso" w:history="1">
        <w:r w:rsidR="00BF05EF" w:rsidRPr="005A16FD">
          <w:rPr>
            <w:rStyle w:val="Collegamentoipertestuale"/>
            <w:rFonts w:asciiTheme="minorHAnsi" w:hAnsiTheme="minorHAnsi" w:cstheme="minorHAnsi"/>
            <w:color w:val="auto"/>
            <w:sz w:val="18"/>
            <w:szCs w:val="18"/>
            <w:u w:val="none"/>
          </w:rPr>
          <w:t>Michele Besso</w:t>
        </w:r>
      </w:hyperlink>
      <w:r w:rsidR="00BF05EF" w:rsidRPr="005A16FD">
        <w:rPr>
          <w:rFonts w:asciiTheme="minorHAnsi" w:hAnsiTheme="minorHAnsi" w:cstheme="minorHAnsi"/>
          <w:sz w:val="18"/>
          <w:szCs w:val="18"/>
        </w:rPr>
        <w:t xml:space="preserve">, nipote del presidente di Assicurazioni Generali </w:t>
      </w:r>
      <w:hyperlink r:id="rId131" w:tooltip="Marco Besso" w:history="1">
        <w:r w:rsidR="00BF05EF" w:rsidRPr="005A16FD">
          <w:rPr>
            <w:rStyle w:val="Collegamentoipertestuale"/>
            <w:rFonts w:asciiTheme="minorHAnsi" w:hAnsiTheme="minorHAnsi" w:cstheme="minorHAnsi"/>
            <w:color w:val="auto"/>
            <w:sz w:val="18"/>
            <w:szCs w:val="18"/>
            <w:u w:val="none"/>
          </w:rPr>
          <w:t>Marco Besso</w:t>
        </w:r>
      </w:hyperlink>
      <w:r w:rsidR="00BF05EF" w:rsidRPr="005A16FD">
        <w:rPr>
          <w:rFonts w:asciiTheme="minorHAnsi" w:hAnsiTheme="minorHAnsi" w:cstheme="minorHAnsi"/>
          <w:sz w:val="18"/>
          <w:szCs w:val="18"/>
        </w:rPr>
        <w:t xml:space="preserve">, fu amico intimo di </w:t>
      </w:r>
      <w:hyperlink r:id="rId132" w:tooltip="Albert Einstein" w:history="1">
        <w:r w:rsidR="00BF05EF" w:rsidRPr="005A16FD">
          <w:rPr>
            <w:rStyle w:val="Collegamentoipertestuale"/>
            <w:rFonts w:asciiTheme="minorHAnsi" w:hAnsiTheme="minorHAnsi" w:cstheme="minorHAnsi"/>
            <w:color w:val="auto"/>
            <w:sz w:val="18"/>
            <w:szCs w:val="18"/>
            <w:u w:val="none"/>
          </w:rPr>
          <w:t>Albert Einstein</w:t>
        </w:r>
      </w:hyperlink>
      <w:r w:rsidR="00BF05EF" w:rsidRPr="005A16FD">
        <w:rPr>
          <w:rFonts w:asciiTheme="minorHAnsi" w:hAnsiTheme="minorHAnsi" w:cstheme="minorHAnsi"/>
          <w:sz w:val="18"/>
          <w:szCs w:val="18"/>
        </w:rPr>
        <w:t xml:space="preserve"> e venne anche citato da quest'ultimo nell'</w:t>
      </w:r>
      <w:hyperlink r:id="rId133" w:tooltip="Sull'elettrodinamica dei corpi in movimento" w:history="1">
        <w:r w:rsidR="00BF05EF" w:rsidRPr="005A16FD">
          <w:rPr>
            <w:rStyle w:val="Collegamentoipertestuale"/>
            <w:rFonts w:asciiTheme="minorHAnsi" w:hAnsiTheme="minorHAnsi" w:cstheme="minorHAnsi"/>
            <w:color w:val="auto"/>
            <w:sz w:val="18"/>
            <w:szCs w:val="18"/>
            <w:u w:val="none"/>
          </w:rPr>
          <w:t>articolo</w:t>
        </w:r>
      </w:hyperlink>
      <w:r w:rsidR="00BF05EF" w:rsidRPr="005A16FD">
        <w:rPr>
          <w:rFonts w:asciiTheme="minorHAnsi" w:hAnsiTheme="minorHAnsi" w:cstheme="minorHAnsi"/>
          <w:sz w:val="18"/>
          <w:szCs w:val="18"/>
        </w:rPr>
        <w:t xml:space="preserve"> in cui presentò la </w:t>
      </w:r>
      <w:hyperlink r:id="rId134" w:tooltip="Relatività ristretta" w:history="1">
        <w:r w:rsidR="00BF05EF" w:rsidRPr="005A16FD">
          <w:rPr>
            <w:rStyle w:val="Collegamentoipertestuale"/>
            <w:rFonts w:asciiTheme="minorHAnsi" w:hAnsiTheme="minorHAnsi" w:cstheme="minorHAnsi"/>
            <w:color w:val="auto"/>
            <w:sz w:val="18"/>
            <w:szCs w:val="18"/>
            <w:u w:val="none"/>
          </w:rPr>
          <w:t xml:space="preserve">teoria della </w:t>
        </w:r>
        <w:proofErr w:type="spellStart"/>
        <w:r w:rsidR="00BF05EF" w:rsidRPr="005A16FD">
          <w:rPr>
            <w:rStyle w:val="Collegamentoipertestuale"/>
            <w:rFonts w:asciiTheme="minorHAnsi" w:hAnsiTheme="minorHAnsi" w:cstheme="minorHAnsi"/>
            <w:color w:val="auto"/>
            <w:sz w:val="18"/>
            <w:szCs w:val="18"/>
            <w:u w:val="none"/>
          </w:rPr>
          <w:t>relativita</w:t>
        </w:r>
        <w:proofErr w:type="spellEnd"/>
        <w:r w:rsidR="00BF05EF" w:rsidRPr="005A16FD">
          <w:rPr>
            <w:rStyle w:val="Collegamentoipertestuale"/>
            <w:rFonts w:asciiTheme="minorHAnsi" w:hAnsiTheme="minorHAnsi" w:cstheme="minorHAnsi"/>
            <w:color w:val="auto"/>
            <w:sz w:val="18"/>
            <w:szCs w:val="18"/>
            <w:u w:val="none"/>
          </w:rPr>
          <w:t xml:space="preserve"> speciale</w:t>
        </w:r>
      </w:hyperlink>
      <w:r w:rsidR="00BF05EF" w:rsidRPr="005A16FD">
        <w:rPr>
          <w:rFonts w:asciiTheme="minorHAnsi" w:hAnsiTheme="minorHAnsi" w:cstheme="minorHAnsi"/>
          <w:sz w:val="18"/>
          <w:szCs w:val="18"/>
        </w:rPr>
        <w:t xml:space="preserve">. </w:t>
      </w:r>
    </w:p>
    <w:p w:rsidR="00BF05EF" w:rsidRPr="005A16FD" w:rsidRDefault="00BF05EF" w:rsidP="00BF05EF">
      <w:pPr>
        <w:pStyle w:val="NormaleWeb"/>
        <w:spacing w:before="0" w:beforeAutospacing="0" w:after="0" w:afterAutospacing="0"/>
        <w:jc w:val="both"/>
        <w:rPr>
          <w:rFonts w:asciiTheme="minorHAnsi" w:hAnsiTheme="minorHAnsi" w:cstheme="minorHAnsi"/>
          <w:sz w:val="18"/>
          <w:szCs w:val="18"/>
        </w:rPr>
      </w:pPr>
      <w:r w:rsidRPr="005A16FD">
        <w:rPr>
          <w:rFonts w:asciiTheme="minorHAnsi" w:hAnsiTheme="minorHAnsi" w:cstheme="minorHAnsi"/>
          <w:sz w:val="18"/>
          <w:szCs w:val="18"/>
        </w:rPr>
        <w:t xml:space="preserve">Nel </w:t>
      </w:r>
      <w:hyperlink r:id="rId135" w:tooltip="1988" w:history="1">
        <w:r w:rsidRPr="005A16FD">
          <w:rPr>
            <w:rStyle w:val="Collegamentoipertestuale"/>
            <w:rFonts w:asciiTheme="minorHAnsi" w:hAnsiTheme="minorHAnsi" w:cstheme="minorHAnsi"/>
            <w:color w:val="auto"/>
            <w:sz w:val="18"/>
            <w:szCs w:val="18"/>
            <w:u w:val="none"/>
          </w:rPr>
          <w:t>1988</w:t>
        </w:r>
      </w:hyperlink>
      <w:r w:rsidRPr="005A16FD">
        <w:rPr>
          <w:rFonts w:asciiTheme="minorHAnsi" w:hAnsiTheme="minorHAnsi" w:cstheme="minorHAnsi"/>
          <w:sz w:val="18"/>
          <w:szCs w:val="18"/>
        </w:rPr>
        <w:t xml:space="preserve"> è stato conferito alle Assicurazioni Generali il </w:t>
      </w:r>
      <w:hyperlink r:id="rId136" w:tooltip="Premio" w:history="1">
        <w:r w:rsidRPr="005A16FD">
          <w:rPr>
            <w:rStyle w:val="Collegamentoipertestuale"/>
            <w:rFonts w:asciiTheme="minorHAnsi" w:hAnsiTheme="minorHAnsi" w:cstheme="minorHAnsi"/>
            <w:color w:val="auto"/>
            <w:sz w:val="18"/>
            <w:szCs w:val="18"/>
            <w:u w:val="none"/>
          </w:rPr>
          <w:t>premio</w:t>
        </w:r>
      </w:hyperlink>
      <w:r w:rsidRPr="005A16FD">
        <w:rPr>
          <w:rFonts w:asciiTheme="minorHAnsi" w:hAnsiTheme="minorHAnsi" w:cstheme="minorHAnsi"/>
          <w:sz w:val="18"/>
          <w:szCs w:val="18"/>
        </w:rPr>
        <w:t xml:space="preserve"> </w:t>
      </w:r>
      <w:hyperlink r:id="rId137" w:tooltip="San Giusto d'Oro" w:history="1">
        <w:r w:rsidRPr="005A16FD">
          <w:rPr>
            <w:rStyle w:val="Collegamentoipertestuale"/>
            <w:rFonts w:asciiTheme="minorHAnsi" w:hAnsiTheme="minorHAnsi" w:cstheme="minorHAnsi"/>
            <w:color w:val="auto"/>
            <w:sz w:val="18"/>
            <w:szCs w:val="18"/>
            <w:u w:val="none"/>
          </w:rPr>
          <w:t>San Giusto d'Oro</w:t>
        </w:r>
      </w:hyperlink>
      <w:r w:rsidRPr="005A16FD">
        <w:rPr>
          <w:rFonts w:asciiTheme="minorHAnsi" w:hAnsiTheme="minorHAnsi" w:cstheme="minorHAnsi"/>
          <w:sz w:val="18"/>
          <w:szCs w:val="18"/>
        </w:rPr>
        <w:t xml:space="preserve"> dai cronisti del </w:t>
      </w:r>
      <w:hyperlink r:id="rId138" w:tooltip="Friuli Venezia Giulia" w:history="1">
        <w:r w:rsidRPr="005A16FD">
          <w:rPr>
            <w:rStyle w:val="Collegamentoipertestuale"/>
            <w:rFonts w:asciiTheme="minorHAnsi" w:hAnsiTheme="minorHAnsi" w:cstheme="minorHAnsi"/>
            <w:color w:val="auto"/>
            <w:sz w:val="18"/>
            <w:szCs w:val="18"/>
            <w:u w:val="none"/>
          </w:rPr>
          <w:t>Friuli Venezia Giulia</w:t>
        </w:r>
      </w:hyperlink>
      <w:r w:rsidRPr="005A16FD">
        <w:rPr>
          <w:rFonts w:asciiTheme="minorHAnsi" w:hAnsiTheme="minorHAnsi" w:cstheme="minorHAnsi"/>
          <w:sz w:val="18"/>
          <w:szCs w:val="18"/>
        </w:rPr>
        <w:t xml:space="preserve">. </w:t>
      </w:r>
      <w:hyperlink r:id="rId139" w:history="1">
        <w:r w:rsidR="002F0E37" w:rsidRPr="005A16FD">
          <w:rPr>
            <w:rStyle w:val="Collegamentoipertestuale"/>
            <w:rFonts w:asciiTheme="minorHAnsi" w:hAnsiTheme="minorHAnsi" w:cstheme="minorHAnsi"/>
            <w:sz w:val="18"/>
            <w:szCs w:val="18"/>
          </w:rPr>
          <w:t>https://it.wikipedia.org/wiki/Assicurazioni_Generali</w:t>
        </w:r>
      </w:hyperlink>
    </w:p>
    <w:p w:rsidR="002F0E37" w:rsidRPr="005A16FD" w:rsidRDefault="002F0E37" w:rsidP="00BF05EF">
      <w:pPr>
        <w:pStyle w:val="NormaleWeb"/>
        <w:spacing w:before="0" w:beforeAutospacing="0" w:after="0" w:afterAutospacing="0"/>
        <w:jc w:val="both"/>
        <w:rPr>
          <w:rFonts w:asciiTheme="minorHAnsi" w:hAnsiTheme="minorHAnsi" w:cstheme="minorHAnsi"/>
          <w:b/>
          <w:sz w:val="18"/>
          <w:szCs w:val="18"/>
        </w:rPr>
      </w:pPr>
    </w:p>
    <w:p w:rsidR="00BF05EF" w:rsidRPr="005A16FD" w:rsidRDefault="00BF05EF" w:rsidP="00BF05EF">
      <w:pPr>
        <w:pStyle w:val="NormaleWeb"/>
        <w:spacing w:before="0" w:beforeAutospacing="0" w:after="0" w:afterAutospacing="0"/>
        <w:jc w:val="both"/>
        <w:rPr>
          <w:rFonts w:asciiTheme="minorHAnsi" w:hAnsiTheme="minorHAnsi" w:cstheme="minorHAnsi"/>
          <w:b/>
          <w:color w:val="C00000"/>
          <w:sz w:val="36"/>
          <w:szCs w:val="36"/>
        </w:rPr>
      </w:pPr>
      <w:r w:rsidRPr="005A16FD">
        <w:rPr>
          <w:rFonts w:asciiTheme="minorHAnsi" w:hAnsiTheme="minorHAnsi" w:cstheme="minorHAnsi"/>
          <w:b/>
          <w:color w:val="C00000"/>
          <w:sz w:val="36"/>
          <w:szCs w:val="36"/>
        </w:rPr>
        <w:t>Note e riferimenti bibliografici</w:t>
      </w:r>
    </w:p>
    <w:p w:rsidR="00BF05EF" w:rsidRPr="005A16FD" w:rsidRDefault="00BF05EF" w:rsidP="00BF05EF">
      <w:pPr>
        <w:numPr>
          <w:ilvl w:val="0"/>
          <w:numId w:val="4"/>
        </w:numPr>
        <w:spacing w:after="0" w:line="240" w:lineRule="auto"/>
        <w:jc w:val="both"/>
        <w:rPr>
          <w:rFonts w:cstheme="minorHAnsi"/>
          <w:sz w:val="18"/>
          <w:szCs w:val="18"/>
        </w:rPr>
      </w:pPr>
      <w:r w:rsidRPr="005A16FD">
        <w:rPr>
          <w:rFonts w:cstheme="minorHAnsi"/>
          <w:sz w:val="18"/>
          <w:szCs w:val="18"/>
        </w:rPr>
        <w:t xml:space="preserve">Pietro </w:t>
      </w:r>
      <w:proofErr w:type="spellStart"/>
      <w:r w:rsidRPr="005A16FD">
        <w:rPr>
          <w:rFonts w:cstheme="minorHAnsi"/>
          <w:sz w:val="18"/>
          <w:szCs w:val="18"/>
        </w:rPr>
        <w:t>Egidi</w:t>
      </w:r>
      <w:proofErr w:type="spellEnd"/>
      <w:r w:rsidRPr="005A16FD">
        <w:rPr>
          <w:rFonts w:cstheme="minorHAnsi"/>
          <w:sz w:val="18"/>
          <w:szCs w:val="18"/>
        </w:rPr>
        <w:t xml:space="preserve">, Sonia </w:t>
      </w:r>
      <w:proofErr w:type="spellStart"/>
      <w:r w:rsidRPr="005A16FD">
        <w:rPr>
          <w:rFonts w:cstheme="minorHAnsi"/>
          <w:sz w:val="18"/>
          <w:szCs w:val="18"/>
        </w:rPr>
        <w:t>Galasso</w:t>
      </w:r>
      <w:proofErr w:type="spellEnd"/>
      <w:r w:rsidRPr="005A16FD">
        <w:rPr>
          <w:rFonts w:cstheme="minorHAnsi"/>
          <w:sz w:val="18"/>
          <w:szCs w:val="18"/>
        </w:rPr>
        <w:t xml:space="preserve"> (et </w:t>
      </w:r>
      <w:proofErr w:type="spellStart"/>
      <w:r w:rsidRPr="005A16FD">
        <w:rPr>
          <w:rFonts w:cstheme="minorHAnsi"/>
          <w:sz w:val="18"/>
          <w:szCs w:val="18"/>
        </w:rPr>
        <w:t>alii</w:t>
      </w:r>
      <w:proofErr w:type="spellEnd"/>
      <w:r w:rsidRPr="005A16FD">
        <w:rPr>
          <w:rFonts w:cstheme="minorHAnsi"/>
          <w:sz w:val="18"/>
          <w:szCs w:val="18"/>
        </w:rPr>
        <w:t xml:space="preserve">), </w:t>
      </w:r>
      <w:r w:rsidRPr="005A16FD">
        <w:rPr>
          <w:rFonts w:cstheme="minorHAnsi"/>
          <w:i/>
          <w:iCs/>
          <w:sz w:val="18"/>
          <w:szCs w:val="18"/>
        </w:rPr>
        <w:t>Generali nella Storia. Racconti d'Archivio. Ottocento. Novecento</w:t>
      </w:r>
      <w:r w:rsidRPr="005A16FD">
        <w:rPr>
          <w:rFonts w:cstheme="minorHAnsi"/>
          <w:sz w:val="18"/>
          <w:szCs w:val="18"/>
        </w:rPr>
        <w:t>, Marsilio, 2 voll., 623 p. , ill. (ed. a colori), 2016. EAN: 9788831722582</w:t>
      </w:r>
    </w:p>
    <w:p w:rsidR="00BF05EF" w:rsidRPr="005A16FD" w:rsidRDefault="001167A6" w:rsidP="002F0E37">
      <w:pPr>
        <w:numPr>
          <w:ilvl w:val="0"/>
          <w:numId w:val="4"/>
        </w:numPr>
        <w:spacing w:after="0" w:line="240" w:lineRule="auto"/>
        <w:jc w:val="both"/>
        <w:rPr>
          <w:rFonts w:cstheme="minorHAnsi"/>
          <w:sz w:val="18"/>
          <w:szCs w:val="18"/>
        </w:rPr>
      </w:pPr>
      <w:hyperlink r:id="rId140" w:tooltip="Paolo Mieli" w:history="1">
        <w:r w:rsidR="00BF05EF" w:rsidRPr="005A16FD">
          <w:rPr>
            <w:rStyle w:val="Collegamentoipertestuale"/>
            <w:rFonts w:cstheme="minorHAnsi"/>
            <w:color w:val="auto"/>
            <w:sz w:val="18"/>
            <w:szCs w:val="18"/>
            <w:u w:val="none"/>
          </w:rPr>
          <w:t>Paolo Mieli</w:t>
        </w:r>
      </w:hyperlink>
      <w:r w:rsidR="00BF05EF" w:rsidRPr="005A16FD">
        <w:rPr>
          <w:rFonts w:cstheme="minorHAnsi"/>
          <w:sz w:val="18"/>
          <w:szCs w:val="18"/>
        </w:rPr>
        <w:t xml:space="preserve">, "Un'assicurazione per grandi imprese", </w:t>
      </w:r>
      <w:r w:rsidR="00BF05EF" w:rsidRPr="005A16FD">
        <w:rPr>
          <w:rFonts w:cstheme="minorHAnsi"/>
          <w:i/>
          <w:iCs/>
          <w:sz w:val="18"/>
          <w:szCs w:val="18"/>
        </w:rPr>
        <w:t>Corriere della Sera</w:t>
      </w:r>
      <w:r w:rsidR="002F0E37" w:rsidRPr="005A16FD">
        <w:rPr>
          <w:rFonts w:cstheme="minorHAnsi"/>
          <w:sz w:val="18"/>
          <w:szCs w:val="18"/>
        </w:rPr>
        <w:t>, 13 febbraio 2017, pp. 34-35</w:t>
      </w:r>
    </w:p>
    <w:sectPr w:rsidR="00BF05EF" w:rsidRPr="005A16FD" w:rsidSect="002F0E37">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E1B7F"/>
    <w:multiLevelType w:val="multilevel"/>
    <w:tmpl w:val="FDFE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29012E"/>
    <w:multiLevelType w:val="multilevel"/>
    <w:tmpl w:val="BD282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F12075"/>
    <w:multiLevelType w:val="multilevel"/>
    <w:tmpl w:val="BBA41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FF6FEF"/>
    <w:multiLevelType w:val="multilevel"/>
    <w:tmpl w:val="E080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B6"/>
    <w:rsid w:val="001167A6"/>
    <w:rsid w:val="00287883"/>
    <w:rsid w:val="002B4708"/>
    <w:rsid w:val="002F0E37"/>
    <w:rsid w:val="005460EC"/>
    <w:rsid w:val="005A16FD"/>
    <w:rsid w:val="005A3FC8"/>
    <w:rsid w:val="008B7FB6"/>
    <w:rsid w:val="00BF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BF05E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F05E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B4708"/>
    <w:rPr>
      <w:color w:val="0000FF" w:themeColor="hyperlink"/>
      <w:u w:val="single"/>
    </w:rPr>
  </w:style>
  <w:style w:type="paragraph" w:styleId="Testofumetto">
    <w:name w:val="Balloon Text"/>
    <w:basedOn w:val="Normale"/>
    <w:link w:val="TestofumettoCarattere"/>
    <w:uiPriority w:val="99"/>
    <w:semiHidden/>
    <w:unhideWhenUsed/>
    <w:rsid w:val="002B47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4708"/>
    <w:rPr>
      <w:rFonts w:ascii="Tahoma" w:hAnsi="Tahoma" w:cs="Tahoma"/>
      <w:sz w:val="16"/>
      <w:szCs w:val="16"/>
    </w:rPr>
  </w:style>
  <w:style w:type="character" w:styleId="Collegamentovisitato">
    <w:name w:val="FollowedHyperlink"/>
    <w:basedOn w:val="Carpredefinitoparagrafo"/>
    <w:uiPriority w:val="99"/>
    <w:semiHidden/>
    <w:unhideWhenUsed/>
    <w:rsid w:val="002B4708"/>
    <w:rPr>
      <w:color w:val="800080" w:themeColor="followedHyperlink"/>
      <w:u w:val="single"/>
    </w:rPr>
  </w:style>
  <w:style w:type="paragraph" w:styleId="NormaleWeb">
    <w:name w:val="Normal (Web)"/>
    <w:basedOn w:val="Normale"/>
    <w:uiPriority w:val="99"/>
    <w:unhideWhenUsed/>
    <w:rsid w:val="00BF05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BF05E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F05EF"/>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BF0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BF05E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F05E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B4708"/>
    <w:rPr>
      <w:color w:val="0000FF" w:themeColor="hyperlink"/>
      <w:u w:val="single"/>
    </w:rPr>
  </w:style>
  <w:style w:type="paragraph" w:styleId="Testofumetto">
    <w:name w:val="Balloon Text"/>
    <w:basedOn w:val="Normale"/>
    <w:link w:val="TestofumettoCarattere"/>
    <w:uiPriority w:val="99"/>
    <w:semiHidden/>
    <w:unhideWhenUsed/>
    <w:rsid w:val="002B47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4708"/>
    <w:rPr>
      <w:rFonts w:ascii="Tahoma" w:hAnsi="Tahoma" w:cs="Tahoma"/>
      <w:sz w:val="16"/>
      <w:szCs w:val="16"/>
    </w:rPr>
  </w:style>
  <w:style w:type="character" w:styleId="Collegamentovisitato">
    <w:name w:val="FollowedHyperlink"/>
    <w:basedOn w:val="Carpredefinitoparagrafo"/>
    <w:uiPriority w:val="99"/>
    <w:semiHidden/>
    <w:unhideWhenUsed/>
    <w:rsid w:val="002B4708"/>
    <w:rPr>
      <w:color w:val="800080" w:themeColor="followedHyperlink"/>
      <w:u w:val="single"/>
    </w:rPr>
  </w:style>
  <w:style w:type="paragraph" w:styleId="NormaleWeb">
    <w:name w:val="Normal (Web)"/>
    <w:basedOn w:val="Normale"/>
    <w:uiPriority w:val="99"/>
    <w:unhideWhenUsed/>
    <w:rsid w:val="00BF05E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BF05E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F05EF"/>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BF0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7281">
      <w:bodyDiv w:val="1"/>
      <w:marLeft w:val="0"/>
      <w:marRight w:val="0"/>
      <w:marTop w:val="0"/>
      <w:marBottom w:val="0"/>
      <w:divBdr>
        <w:top w:val="none" w:sz="0" w:space="0" w:color="auto"/>
        <w:left w:val="none" w:sz="0" w:space="0" w:color="auto"/>
        <w:bottom w:val="none" w:sz="0" w:space="0" w:color="auto"/>
        <w:right w:val="none" w:sz="0" w:space="0" w:color="auto"/>
      </w:divBdr>
    </w:div>
    <w:div w:id="1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39153196">
          <w:marLeft w:val="0"/>
          <w:marRight w:val="0"/>
          <w:marTop w:val="0"/>
          <w:marBottom w:val="0"/>
          <w:divBdr>
            <w:top w:val="none" w:sz="0" w:space="0" w:color="auto"/>
            <w:left w:val="none" w:sz="0" w:space="0" w:color="auto"/>
            <w:bottom w:val="none" w:sz="0" w:space="0" w:color="auto"/>
            <w:right w:val="none" w:sz="0" w:space="0" w:color="auto"/>
          </w:divBdr>
          <w:divsChild>
            <w:div w:id="497815984">
              <w:marLeft w:val="0"/>
              <w:marRight w:val="0"/>
              <w:marTop w:val="0"/>
              <w:marBottom w:val="0"/>
              <w:divBdr>
                <w:top w:val="none" w:sz="0" w:space="0" w:color="auto"/>
                <w:left w:val="none" w:sz="0" w:space="0" w:color="auto"/>
                <w:bottom w:val="none" w:sz="0" w:space="0" w:color="auto"/>
                <w:right w:val="none" w:sz="0" w:space="0" w:color="auto"/>
              </w:divBdr>
            </w:div>
          </w:divsChild>
        </w:div>
        <w:div w:id="433670863">
          <w:marLeft w:val="0"/>
          <w:marRight w:val="0"/>
          <w:marTop w:val="0"/>
          <w:marBottom w:val="0"/>
          <w:divBdr>
            <w:top w:val="none" w:sz="0" w:space="0" w:color="auto"/>
            <w:left w:val="none" w:sz="0" w:space="0" w:color="auto"/>
            <w:bottom w:val="none" w:sz="0" w:space="0" w:color="auto"/>
            <w:right w:val="none" w:sz="0" w:space="0" w:color="auto"/>
          </w:divBdr>
          <w:divsChild>
            <w:div w:id="1086029376">
              <w:marLeft w:val="0"/>
              <w:marRight w:val="0"/>
              <w:marTop w:val="0"/>
              <w:marBottom w:val="0"/>
              <w:divBdr>
                <w:top w:val="none" w:sz="0" w:space="0" w:color="auto"/>
                <w:left w:val="none" w:sz="0" w:space="0" w:color="auto"/>
                <w:bottom w:val="none" w:sz="0" w:space="0" w:color="auto"/>
                <w:right w:val="none" w:sz="0" w:space="0" w:color="auto"/>
              </w:divBdr>
              <w:divsChild>
                <w:div w:id="19014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052">
          <w:marLeft w:val="0"/>
          <w:marRight w:val="0"/>
          <w:marTop w:val="0"/>
          <w:marBottom w:val="0"/>
          <w:divBdr>
            <w:top w:val="none" w:sz="0" w:space="0" w:color="auto"/>
            <w:left w:val="none" w:sz="0" w:space="0" w:color="auto"/>
            <w:bottom w:val="none" w:sz="0" w:space="0" w:color="auto"/>
            <w:right w:val="none" w:sz="0" w:space="0" w:color="auto"/>
          </w:divBdr>
          <w:divsChild>
            <w:div w:id="378094802">
              <w:marLeft w:val="0"/>
              <w:marRight w:val="0"/>
              <w:marTop w:val="0"/>
              <w:marBottom w:val="0"/>
              <w:divBdr>
                <w:top w:val="none" w:sz="0" w:space="0" w:color="auto"/>
                <w:left w:val="none" w:sz="0" w:space="0" w:color="auto"/>
                <w:bottom w:val="none" w:sz="0" w:space="0" w:color="auto"/>
                <w:right w:val="none" w:sz="0" w:space="0" w:color="auto"/>
              </w:divBdr>
            </w:div>
          </w:divsChild>
        </w:div>
        <w:div w:id="2095470619">
          <w:marLeft w:val="0"/>
          <w:marRight w:val="0"/>
          <w:marTop w:val="0"/>
          <w:marBottom w:val="0"/>
          <w:divBdr>
            <w:top w:val="none" w:sz="0" w:space="0" w:color="auto"/>
            <w:left w:val="none" w:sz="0" w:space="0" w:color="auto"/>
            <w:bottom w:val="none" w:sz="0" w:space="0" w:color="auto"/>
            <w:right w:val="none" w:sz="0" w:space="0" w:color="auto"/>
          </w:divBdr>
          <w:divsChild>
            <w:div w:id="1222518670">
              <w:marLeft w:val="0"/>
              <w:marRight w:val="0"/>
              <w:marTop w:val="0"/>
              <w:marBottom w:val="0"/>
              <w:divBdr>
                <w:top w:val="none" w:sz="0" w:space="0" w:color="auto"/>
                <w:left w:val="none" w:sz="0" w:space="0" w:color="auto"/>
                <w:bottom w:val="none" w:sz="0" w:space="0" w:color="auto"/>
                <w:right w:val="none" w:sz="0" w:space="0" w:color="auto"/>
              </w:divBdr>
              <w:divsChild>
                <w:div w:id="20073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1201">
          <w:marLeft w:val="0"/>
          <w:marRight w:val="0"/>
          <w:marTop w:val="0"/>
          <w:marBottom w:val="0"/>
          <w:divBdr>
            <w:top w:val="none" w:sz="0" w:space="0" w:color="auto"/>
            <w:left w:val="none" w:sz="0" w:space="0" w:color="auto"/>
            <w:bottom w:val="none" w:sz="0" w:space="0" w:color="auto"/>
            <w:right w:val="none" w:sz="0" w:space="0" w:color="auto"/>
          </w:divBdr>
          <w:divsChild>
            <w:div w:id="946160463">
              <w:marLeft w:val="0"/>
              <w:marRight w:val="0"/>
              <w:marTop w:val="0"/>
              <w:marBottom w:val="0"/>
              <w:divBdr>
                <w:top w:val="none" w:sz="0" w:space="0" w:color="auto"/>
                <w:left w:val="none" w:sz="0" w:space="0" w:color="auto"/>
                <w:bottom w:val="none" w:sz="0" w:space="0" w:color="auto"/>
                <w:right w:val="none" w:sz="0" w:space="0" w:color="auto"/>
              </w:divBdr>
            </w:div>
          </w:divsChild>
        </w:div>
        <w:div w:id="2032876759">
          <w:marLeft w:val="0"/>
          <w:marRight w:val="0"/>
          <w:marTop w:val="0"/>
          <w:marBottom w:val="0"/>
          <w:divBdr>
            <w:top w:val="none" w:sz="0" w:space="0" w:color="auto"/>
            <w:left w:val="none" w:sz="0" w:space="0" w:color="auto"/>
            <w:bottom w:val="none" w:sz="0" w:space="0" w:color="auto"/>
            <w:right w:val="none" w:sz="0" w:space="0" w:color="auto"/>
          </w:divBdr>
          <w:divsChild>
            <w:div w:id="551892735">
              <w:marLeft w:val="0"/>
              <w:marRight w:val="0"/>
              <w:marTop w:val="0"/>
              <w:marBottom w:val="0"/>
              <w:divBdr>
                <w:top w:val="none" w:sz="0" w:space="0" w:color="auto"/>
                <w:left w:val="none" w:sz="0" w:space="0" w:color="auto"/>
                <w:bottom w:val="none" w:sz="0" w:space="0" w:color="auto"/>
                <w:right w:val="none" w:sz="0" w:space="0" w:color="auto"/>
              </w:divBdr>
              <w:divsChild>
                <w:div w:id="9888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0017">
          <w:marLeft w:val="0"/>
          <w:marRight w:val="0"/>
          <w:marTop w:val="0"/>
          <w:marBottom w:val="0"/>
          <w:divBdr>
            <w:top w:val="none" w:sz="0" w:space="0" w:color="auto"/>
            <w:left w:val="none" w:sz="0" w:space="0" w:color="auto"/>
            <w:bottom w:val="none" w:sz="0" w:space="0" w:color="auto"/>
            <w:right w:val="none" w:sz="0" w:space="0" w:color="auto"/>
          </w:divBdr>
          <w:divsChild>
            <w:div w:id="530151634">
              <w:marLeft w:val="0"/>
              <w:marRight w:val="0"/>
              <w:marTop w:val="0"/>
              <w:marBottom w:val="0"/>
              <w:divBdr>
                <w:top w:val="none" w:sz="0" w:space="0" w:color="auto"/>
                <w:left w:val="none" w:sz="0" w:space="0" w:color="auto"/>
                <w:bottom w:val="none" w:sz="0" w:space="0" w:color="auto"/>
                <w:right w:val="none" w:sz="0" w:space="0" w:color="auto"/>
              </w:divBdr>
            </w:div>
          </w:divsChild>
        </w:div>
        <w:div w:id="851410878">
          <w:marLeft w:val="0"/>
          <w:marRight w:val="0"/>
          <w:marTop w:val="0"/>
          <w:marBottom w:val="0"/>
          <w:divBdr>
            <w:top w:val="none" w:sz="0" w:space="0" w:color="auto"/>
            <w:left w:val="none" w:sz="0" w:space="0" w:color="auto"/>
            <w:bottom w:val="none" w:sz="0" w:space="0" w:color="auto"/>
            <w:right w:val="none" w:sz="0" w:space="0" w:color="auto"/>
          </w:divBdr>
          <w:divsChild>
            <w:div w:id="149828306">
              <w:marLeft w:val="0"/>
              <w:marRight w:val="0"/>
              <w:marTop w:val="0"/>
              <w:marBottom w:val="0"/>
              <w:divBdr>
                <w:top w:val="none" w:sz="0" w:space="0" w:color="auto"/>
                <w:left w:val="none" w:sz="0" w:space="0" w:color="auto"/>
                <w:bottom w:val="none" w:sz="0" w:space="0" w:color="auto"/>
                <w:right w:val="none" w:sz="0" w:space="0" w:color="auto"/>
              </w:divBdr>
              <w:divsChild>
                <w:div w:id="2244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2993">
          <w:marLeft w:val="0"/>
          <w:marRight w:val="0"/>
          <w:marTop w:val="0"/>
          <w:marBottom w:val="0"/>
          <w:divBdr>
            <w:top w:val="none" w:sz="0" w:space="0" w:color="auto"/>
            <w:left w:val="none" w:sz="0" w:space="0" w:color="auto"/>
            <w:bottom w:val="none" w:sz="0" w:space="0" w:color="auto"/>
            <w:right w:val="none" w:sz="0" w:space="0" w:color="auto"/>
          </w:divBdr>
        </w:div>
        <w:div w:id="166675544">
          <w:marLeft w:val="0"/>
          <w:marRight w:val="0"/>
          <w:marTop w:val="0"/>
          <w:marBottom w:val="0"/>
          <w:divBdr>
            <w:top w:val="none" w:sz="0" w:space="0" w:color="auto"/>
            <w:left w:val="none" w:sz="0" w:space="0" w:color="auto"/>
            <w:bottom w:val="none" w:sz="0" w:space="0" w:color="auto"/>
            <w:right w:val="none" w:sz="0" w:space="0" w:color="auto"/>
          </w:divBdr>
          <w:divsChild>
            <w:div w:id="657810880">
              <w:marLeft w:val="0"/>
              <w:marRight w:val="0"/>
              <w:marTop w:val="0"/>
              <w:marBottom w:val="0"/>
              <w:divBdr>
                <w:top w:val="none" w:sz="0" w:space="0" w:color="auto"/>
                <w:left w:val="none" w:sz="0" w:space="0" w:color="auto"/>
                <w:bottom w:val="none" w:sz="0" w:space="0" w:color="auto"/>
                <w:right w:val="none" w:sz="0" w:space="0" w:color="auto"/>
              </w:divBdr>
              <w:divsChild>
                <w:div w:id="9559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1831" TargetMode="External"/><Relationship Id="rId117" Type="http://schemas.openxmlformats.org/officeDocument/2006/relationships/hyperlink" Target="https://it.wikipedia.org/wiki/Terna_(azienda)" TargetMode="External"/><Relationship Id="rId21" Type="http://schemas.openxmlformats.org/officeDocument/2006/relationships/hyperlink" Target="https://it.wikipedia.org/wiki/AXA" TargetMode="External"/><Relationship Id="rId42" Type="http://schemas.openxmlformats.org/officeDocument/2006/relationships/hyperlink" Target="https://it.wikipedia.org/wiki/Varsavia" TargetMode="External"/><Relationship Id="rId47" Type="http://schemas.openxmlformats.org/officeDocument/2006/relationships/hyperlink" Target="https://it.wikipedia.org/wiki/Procuratie_Vecchie" TargetMode="External"/><Relationship Id="rId63" Type="http://schemas.openxmlformats.org/officeDocument/2006/relationships/hyperlink" Target="https://it.wikipedia.org/wiki/Camillo_Giussani" TargetMode="External"/><Relationship Id="rId68" Type="http://schemas.openxmlformats.org/officeDocument/2006/relationships/hyperlink" Target="https://it.wikipedia.org/wiki/1988" TargetMode="External"/><Relationship Id="rId84" Type="http://schemas.openxmlformats.org/officeDocument/2006/relationships/hyperlink" Target="https://it.wikipedia.org/wiki/Trieste" TargetMode="External"/><Relationship Id="rId89" Type="http://schemas.openxmlformats.org/officeDocument/2006/relationships/hyperlink" Target="https://it.wikipedia.org/wiki/Gabriele_Galateri_di_Genola" TargetMode="External"/><Relationship Id="rId112" Type="http://schemas.openxmlformats.org/officeDocument/2006/relationships/hyperlink" Target="https://it.wikipedia.org/wiki/Banca_Generali" TargetMode="External"/><Relationship Id="rId133" Type="http://schemas.openxmlformats.org/officeDocument/2006/relationships/hyperlink" Target="https://it.wikipedia.org/wiki/Sull%27elettrodinamica_dei_corpi_in_movimento" TargetMode="External"/><Relationship Id="rId138" Type="http://schemas.openxmlformats.org/officeDocument/2006/relationships/hyperlink" Target="https://it.wikipedia.org/wiki/Friuli_Venezia_Giulia" TargetMode="External"/><Relationship Id="rId16" Type="http://schemas.openxmlformats.org/officeDocument/2006/relationships/hyperlink" Target="https://it.wikipedia.org/wiki/Europa_occidentale" TargetMode="External"/><Relationship Id="rId107" Type="http://schemas.openxmlformats.org/officeDocument/2006/relationships/hyperlink" Target="https://it.wikipedia.org/wiki/Francesco_Gaetano_Caltagirone" TargetMode="External"/><Relationship Id="rId11" Type="http://schemas.openxmlformats.org/officeDocument/2006/relationships/hyperlink" Target="https://www.generali.com/doc/jcr:417986ef-657c-401c-9598-ae931be98135/lang:it/Relazione_Annuale_Integrata_e_Bilancio_Consolidato_2018_Gruppo_Generali_finale-.pdf." TargetMode="External"/><Relationship Id="rId32" Type="http://schemas.openxmlformats.org/officeDocument/2006/relationships/hyperlink" Target="https://it.wikipedia.org/wiki/Trieste" TargetMode="External"/><Relationship Id="rId37" Type="http://schemas.openxmlformats.org/officeDocument/2006/relationships/hyperlink" Target="https://it.wikipedia.org/wiki/Borsa_valori_di_Trieste" TargetMode="External"/><Relationship Id="rId53" Type="http://schemas.openxmlformats.org/officeDocument/2006/relationships/hyperlink" Target="https://it.wikipedia.org/wiki/Evan_George_Mackenzie" TargetMode="External"/><Relationship Id="rId58" Type="http://schemas.openxmlformats.org/officeDocument/2006/relationships/hyperlink" Target="https://it.wikipedia.org/wiki/Giuseppe_Volpi" TargetMode="External"/><Relationship Id="rId74" Type="http://schemas.openxmlformats.org/officeDocument/2006/relationships/hyperlink" Target="https://it.wikipedia.org/wiki/1996" TargetMode="External"/><Relationship Id="rId79" Type="http://schemas.openxmlformats.org/officeDocument/2006/relationships/hyperlink" Target="https://it.wikipedia.org/wiki/2010" TargetMode="External"/><Relationship Id="rId102" Type="http://schemas.openxmlformats.org/officeDocument/2006/relationships/hyperlink" Target="https://it.wikipedia.org/wiki/Assicurazioni_Generali" TargetMode="External"/><Relationship Id="rId123" Type="http://schemas.openxmlformats.org/officeDocument/2006/relationships/hyperlink" Target="https://it.wikipedia.org/wiki/Scrittura" TargetMode="External"/><Relationship Id="rId128" Type="http://schemas.openxmlformats.org/officeDocument/2006/relationships/hyperlink" Target="https://it.wikipedia.org/wiki/3_giugno" TargetMode="External"/><Relationship Id="rId5" Type="http://schemas.openxmlformats.org/officeDocument/2006/relationships/webSettings" Target="webSettings.xml"/><Relationship Id="rId90" Type="http://schemas.openxmlformats.org/officeDocument/2006/relationships/hyperlink" Target="https://it.wikipedia.org/wiki/Philippe_Donnet" TargetMode="External"/><Relationship Id="rId95" Type="http://schemas.openxmlformats.org/officeDocument/2006/relationships/hyperlink" Target="https://it.wikipedia.org/wiki/Spagna" TargetMode="External"/><Relationship Id="rId22" Type="http://schemas.openxmlformats.org/officeDocument/2006/relationships/hyperlink" Target="https://it.wikipedia.org/wiki/Borsa_di_Milano" TargetMode="External"/><Relationship Id="rId27" Type="http://schemas.openxmlformats.org/officeDocument/2006/relationships/hyperlink" Target="https://it.wikipedia.org/wiki/Giuseppe_Lazzaro_Morpurgo" TargetMode="External"/><Relationship Id="rId43" Type="http://schemas.openxmlformats.org/officeDocument/2006/relationships/hyperlink" Target="https://it.wikipedia.org/wiki/Pio_Pontremoli" TargetMode="External"/><Relationship Id="rId48" Type="http://schemas.openxmlformats.org/officeDocument/2006/relationships/hyperlink" Target="https://it.wikipedia.org/wiki/Prima_guerra_mondiale" TargetMode="External"/><Relationship Id="rId64" Type="http://schemas.openxmlformats.org/officeDocument/2006/relationships/hyperlink" Target="https://it.wikipedia.org/wiki/Miracolo_economico" TargetMode="External"/><Relationship Id="rId69" Type="http://schemas.openxmlformats.org/officeDocument/2006/relationships/hyperlink" Target="https://it.wikipedia.org/wiki/Francia" TargetMode="External"/><Relationship Id="rId113" Type="http://schemas.openxmlformats.org/officeDocument/2006/relationships/hyperlink" Target="https://it.wikipedia.org/wiki/Sara_Assicurazioni" TargetMode="External"/><Relationship Id="rId118" Type="http://schemas.openxmlformats.org/officeDocument/2006/relationships/hyperlink" Target="https://it.wikipedia.org/wiki/RCS_MediaGroup" TargetMode="External"/><Relationship Id="rId134" Type="http://schemas.openxmlformats.org/officeDocument/2006/relationships/hyperlink" Target="https://it.wikipedia.org/wiki/Relativit%C3%A0_ristretta" TargetMode="External"/><Relationship Id="rId139" Type="http://schemas.openxmlformats.org/officeDocument/2006/relationships/hyperlink" Target="https://it.wikipedia.org/wiki/Assicurazioni_Generali" TargetMode="External"/><Relationship Id="rId8" Type="http://schemas.openxmlformats.org/officeDocument/2006/relationships/image" Target="media/image3.jpeg"/><Relationship Id="rId51" Type="http://schemas.openxmlformats.org/officeDocument/2006/relationships/hyperlink" Target="https://it.wikipedia.org/wiki/Alleanza_Assicurazioni" TargetMode="External"/><Relationship Id="rId72" Type="http://schemas.openxmlformats.org/officeDocument/2006/relationships/hyperlink" Target="https://it.wikipedia.org/wiki/AXA" TargetMode="External"/><Relationship Id="rId80" Type="http://schemas.openxmlformats.org/officeDocument/2006/relationships/hyperlink" Target="https://it.wikipedia.org/wiki/Fortune_500" TargetMode="External"/><Relationship Id="rId85" Type="http://schemas.openxmlformats.org/officeDocument/2006/relationships/hyperlink" Target="https://it.wikipedia.org/wiki/Italia" TargetMode="External"/><Relationship Id="rId93" Type="http://schemas.openxmlformats.org/officeDocument/2006/relationships/hyperlink" Target="https://it.wikipedia.org/wiki/Germania" TargetMode="External"/><Relationship Id="rId98" Type="http://schemas.openxmlformats.org/officeDocument/2006/relationships/hyperlink" Target="https://it.wikipedia.org/wiki/INA_Assitalia" TargetMode="External"/><Relationship Id="rId121" Type="http://schemas.openxmlformats.org/officeDocument/2006/relationships/hyperlink" Target="https://it.wikipedia.org/wiki/Giurisprudenza" TargetMode="External"/><Relationship Id="rId14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www.google.com/url?sa=t&amp;rct=j&amp;q=&amp;esrc=s&amp;source=web&amp;cd=&amp;ved=2ahUKEwiaxt235bj2AhU6RfEDHWPVDuIQFnoECAgQAQ&amp;url=https%3A%2F%2Femarketstorage.com%2Fstorage%2F20200416%2F20200416_77318.8793062.pdf&amp;usg=AOvVaw2A4xK-uZ0LCAfH3a6kklwj" TargetMode="External"/><Relationship Id="rId17" Type="http://schemas.openxmlformats.org/officeDocument/2006/relationships/hyperlink" Target="https://it.wikipedia.org/wiki/America_settentrionale" TargetMode="External"/><Relationship Id="rId25" Type="http://schemas.openxmlformats.org/officeDocument/2006/relationships/hyperlink" Target="https://it.wikipedia.org/wiki/26_dicembre" TargetMode="External"/><Relationship Id="rId33" Type="http://schemas.openxmlformats.org/officeDocument/2006/relationships/hyperlink" Target="https://it.wikipedia.org/wiki/Venezia" TargetMode="External"/><Relationship Id="rId38" Type="http://schemas.openxmlformats.org/officeDocument/2006/relationships/hyperlink" Target="https://it.wikipedia.org/wiki/Unit%C3%A0_d%27Italia" TargetMode="External"/><Relationship Id="rId46" Type="http://schemas.openxmlformats.org/officeDocument/2006/relationships/hyperlink" Target="https://it.wikipedia.org/wiki/Palazzo_delle_Assicurazioni_Generali_(Roma)" TargetMode="External"/><Relationship Id="rId59" Type="http://schemas.openxmlformats.org/officeDocument/2006/relationships/hyperlink" Target="https://it.wikipedia.org/wiki/Gino_Baroncini" TargetMode="External"/><Relationship Id="rId67" Type="http://schemas.openxmlformats.org/officeDocument/2006/relationships/hyperlink" Target="https://it.wikipedia.org/wiki/Mogliano_Veneto" TargetMode="External"/><Relationship Id="rId103" Type="http://schemas.openxmlformats.org/officeDocument/2006/relationships/hyperlink" Target="https://it.wikipedia.org/wiki/Alleanza_Assicurazioni" TargetMode="External"/><Relationship Id="rId108" Type="http://schemas.openxmlformats.org/officeDocument/2006/relationships/hyperlink" Target="https://it.wikipedia.org/wiki/Caltagirone_(azienda)" TargetMode="External"/><Relationship Id="rId116" Type="http://schemas.openxmlformats.org/officeDocument/2006/relationships/hyperlink" Target="https://it.wikipedia.org/wiki/Saras" TargetMode="External"/><Relationship Id="rId124" Type="http://schemas.openxmlformats.org/officeDocument/2006/relationships/hyperlink" Target="https://it.wikipedia.org/wiki/Franz_Kafka" TargetMode="External"/><Relationship Id="rId129" Type="http://schemas.openxmlformats.org/officeDocument/2006/relationships/hyperlink" Target="https://it.wikipedia.org/wiki/1924" TargetMode="External"/><Relationship Id="rId137" Type="http://schemas.openxmlformats.org/officeDocument/2006/relationships/hyperlink" Target="https://it.wikipedia.org/wiki/San_Giusto_d%27Oro" TargetMode="External"/><Relationship Id="rId20" Type="http://schemas.openxmlformats.org/officeDocument/2006/relationships/hyperlink" Target="https://it.wikipedia.org/wiki/Allianz" TargetMode="External"/><Relationship Id="rId41" Type="http://schemas.openxmlformats.org/officeDocument/2006/relationships/hyperlink" Target="https://it.wikipedia.org/wiki/San_Pietroburgo" TargetMode="External"/><Relationship Id="rId54" Type="http://schemas.openxmlformats.org/officeDocument/2006/relationships/hyperlink" Target="https://it.wikipedia.org/wiki/Ebraismo_in_Italia" TargetMode="External"/><Relationship Id="rId62" Type="http://schemas.openxmlformats.org/officeDocument/2006/relationships/hyperlink" Target="https://it.wikipedia.org/wiki/Mario_Abbiate" TargetMode="External"/><Relationship Id="rId70" Type="http://schemas.openxmlformats.org/officeDocument/2006/relationships/hyperlink" Target="https://it.wikipedia.org/w/index.php?title=Compagnie_du_Midi&amp;action=edit&amp;redlink=1" TargetMode="External"/><Relationship Id="rId75" Type="http://schemas.openxmlformats.org/officeDocument/2006/relationships/hyperlink" Target="https://it.wikipedia.org/wiki/INA_Assitalia" TargetMode="External"/><Relationship Id="rId83" Type="http://schemas.openxmlformats.org/officeDocument/2006/relationships/hyperlink" Target="https://it.wikipedia.org/wiki/2008" TargetMode="External"/><Relationship Id="rId88" Type="http://schemas.openxmlformats.org/officeDocument/2006/relationships/hyperlink" Target="https://it.wikipedia.org/wiki/Venezia" TargetMode="External"/><Relationship Id="rId91" Type="http://schemas.openxmlformats.org/officeDocument/2006/relationships/hyperlink" Target="https://it.wikipedia.org/wiki/Austria" TargetMode="External"/><Relationship Id="rId96" Type="http://schemas.openxmlformats.org/officeDocument/2006/relationships/hyperlink" Target="https://it.wikipedia.org/wiki/Cina" TargetMode="External"/><Relationship Id="rId111" Type="http://schemas.openxmlformats.org/officeDocument/2006/relationships/hyperlink" Target="https://it.wikipedia.org/wiki/Edizione_(azienda)" TargetMode="External"/><Relationship Id="rId132" Type="http://schemas.openxmlformats.org/officeDocument/2006/relationships/hyperlink" Target="https://it.wikipedia.org/wiki/Albert_Einstein" TargetMode="External"/><Relationship Id="rId140" Type="http://schemas.openxmlformats.org/officeDocument/2006/relationships/hyperlink" Target="https://it.wikipedia.org/wiki/Paolo_Mieli"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it.wikipedia.org/wiki/Italia" TargetMode="External"/><Relationship Id="rId23" Type="http://schemas.openxmlformats.org/officeDocument/2006/relationships/hyperlink" Target="https://it.wikipedia.org/wiki/FTSE_MIB" TargetMode="External"/><Relationship Id="rId28" Type="http://schemas.openxmlformats.org/officeDocument/2006/relationships/hyperlink" Target="https://it.wikipedia.org/wiki/Fiorino_austro-ungarico" TargetMode="External"/><Relationship Id="rId36" Type="http://schemas.openxmlformats.org/officeDocument/2006/relationships/hyperlink" Target="https://it.wikipedia.org/wiki/Impero_austriaco" TargetMode="External"/><Relationship Id="rId49" Type="http://schemas.openxmlformats.org/officeDocument/2006/relationships/hyperlink" Target="https://it.wikipedia.org/wiki/Edgardo_Morpurgo" TargetMode="External"/><Relationship Id="rId57" Type="http://schemas.openxmlformats.org/officeDocument/2006/relationships/hyperlink" Target="https://it.wikipedia.org/wiki/Benito_Mussolini" TargetMode="External"/><Relationship Id="rId106" Type="http://schemas.openxmlformats.org/officeDocument/2006/relationships/hyperlink" Target="https://it.wikipedia.org/wiki/Mediobanca" TargetMode="External"/><Relationship Id="rId114" Type="http://schemas.openxmlformats.org/officeDocument/2006/relationships/hyperlink" Target="https://it.wikipedia.org/wiki/Assicurazioni_Generali" TargetMode="External"/><Relationship Id="rId119" Type="http://schemas.openxmlformats.org/officeDocument/2006/relationships/hyperlink" Target="https://it.wikipedia.org/wiki/UniCredit" TargetMode="External"/><Relationship Id="rId127" Type="http://schemas.openxmlformats.org/officeDocument/2006/relationships/hyperlink" Target="https://it.wikipedia.org/wiki/Morte" TargetMode="External"/><Relationship Id="rId10" Type="http://schemas.openxmlformats.org/officeDocument/2006/relationships/hyperlink" Target="http://integratedreport2017.generali.com/sites/generaliar17/files/Relazione_Annuale_Integrata_e_Bilancio_Consolidato_2017_v14.03.pdf." TargetMode="External"/><Relationship Id="rId31" Type="http://schemas.openxmlformats.org/officeDocument/2006/relationships/hyperlink" Target="https://it.wikipedia.org/wiki/Leone_di_San_Marco" TargetMode="External"/><Relationship Id="rId44" Type="http://schemas.openxmlformats.org/officeDocument/2006/relationships/hyperlink" Target="https://it.wikipedia.org/wiki/Palazzo_delle_Assicurazioni_Generali_(Firenze)" TargetMode="External"/><Relationship Id="rId52" Type="http://schemas.openxmlformats.org/officeDocument/2006/relationships/hyperlink" Target="https://it.wikipedia.org/wiki/Enrico_Pontremoli" TargetMode="External"/><Relationship Id="rId60" Type="http://schemas.openxmlformats.org/officeDocument/2006/relationships/hyperlink" Target="https://it.wikipedia.org/wiki/Territorio_Libero_di_Trieste" TargetMode="External"/><Relationship Id="rId65" Type="http://schemas.openxmlformats.org/officeDocument/2006/relationships/hyperlink" Target="https://it.wikipedia.org/wiki/Europ_Assistance" TargetMode="External"/><Relationship Id="rId73" Type="http://schemas.openxmlformats.org/officeDocument/2006/relationships/hyperlink" Target="https://it.wikipedia.org/wiki/1990" TargetMode="External"/><Relationship Id="rId78" Type="http://schemas.openxmlformats.org/officeDocument/2006/relationships/hyperlink" Target="https://it.wikipedia.org/wiki/Toro_Assicurazioni" TargetMode="External"/><Relationship Id="rId81" Type="http://schemas.openxmlformats.org/officeDocument/2006/relationships/hyperlink" Target="https://it.wikipedia.org/wiki/AXA" TargetMode="External"/><Relationship Id="rId86" Type="http://schemas.openxmlformats.org/officeDocument/2006/relationships/hyperlink" Target="https://it.wikipedia.org/wiki/Mogliano_Veneto" TargetMode="External"/><Relationship Id="rId94" Type="http://schemas.openxmlformats.org/officeDocument/2006/relationships/hyperlink" Target="https://it.wikipedia.org/wiki/Francia" TargetMode="External"/><Relationship Id="rId99" Type="http://schemas.openxmlformats.org/officeDocument/2006/relationships/hyperlink" Target="https://it.wikipedia.org/wiki/Toro_Assicurazioni" TargetMode="External"/><Relationship Id="rId101" Type="http://schemas.openxmlformats.org/officeDocument/2006/relationships/hyperlink" Target="https://it.wikipedia.org/w/index.php?title=Augusta_Assicurazioni&amp;action=edit&amp;redlink=1" TargetMode="External"/><Relationship Id="rId122" Type="http://schemas.openxmlformats.org/officeDocument/2006/relationships/hyperlink" Target="https://it.wikipedia.org/wiki/1906" TargetMode="External"/><Relationship Id="rId130" Type="http://schemas.openxmlformats.org/officeDocument/2006/relationships/hyperlink" Target="https://it.wikipedia.org/wiki/Michele_Besso" TargetMode="External"/><Relationship Id="rId135" Type="http://schemas.openxmlformats.org/officeDocument/2006/relationships/hyperlink" Target="https://it.wikipedia.org/wiki/1988" TargetMode="External"/><Relationship Id="rId4" Type="http://schemas.openxmlformats.org/officeDocument/2006/relationships/settings" Target="settings.xml"/><Relationship Id="rId9" Type="http://schemas.openxmlformats.org/officeDocument/2006/relationships/hyperlink" Target="https://www.bancagenerali.com/investors/reports-and-relations" TargetMode="External"/><Relationship Id="rId13" Type="http://schemas.openxmlformats.org/officeDocument/2006/relationships/hyperlink" Target="https://www.generali.com/it/" TargetMode="External"/><Relationship Id="rId18" Type="http://schemas.openxmlformats.org/officeDocument/2006/relationships/hyperlink" Target="https://it.wikipedia.org/wiki/Estremo_Oriente" TargetMode="External"/><Relationship Id="rId39" Type="http://schemas.openxmlformats.org/officeDocument/2006/relationships/hyperlink" Target="https://it.wikipedia.org/wiki/Samuele_Della_Vida" TargetMode="External"/><Relationship Id="rId109" Type="http://schemas.openxmlformats.org/officeDocument/2006/relationships/hyperlink" Target="https://it.wikipedia.org/wiki/Leonardo_Del_Vecchio" TargetMode="External"/><Relationship Id="rId34" Type="http://schemas.openxmlformats.org/officeDocument/2006/relationships/hyperlink" Target="https://it.wikipedia.org/wiki/Teatro_La_Fenice" TargetMode="External"/><Relationship Id="rId50" Type="http://schemas.openxmlformats.org/officeDocument/2006/relationships/hyperlink" Target="https://it.wikipedia.org/wiki/Marcello_Dudovich" TargetMode="External"/><Relationship Id="rId55" Type="http://schemas.openxmlformats.org/officeDocument/2006/relationships/hyperlink" Target="https://it.wikipedia.org/wiki/Edgardo_Morpurgo" TargetMode="External"/><Relationship Id="rId76" Type="http://schemas.openxmlformats.org/officeDocument/2006/relationships/hyperlink" Target="https://it.wikipedia.org/wiki/Roberto_Pontremoli" TargetMode="External"/><Relationship Id="rId97" Type="http://schemas.openxmlformats.org/officeDocument/2006/relationships/hyperlink" Target="https://it.wikipedia.org/w/index.php?title=Generali_Italia&amp;action=edit&amp;redlink=1" TargetMode="External"/><Relationship Id="rId104" Type="http://schemas.openxmlformats.org/officeDocument/2006/relationships/hyperlink" Target="https://it.wikipedia.org/wiki/Genertel" TargetMode="External"/><Relationship Id="rId120" Type="http://schemas.openxmlformats.org/officeDocument/2006/relationships/hyperlink" Target="https://it.wikipedia.org/wiki/Assicurazioni_Generali" TargetMode="External"/><Relationship Id="rId125" Type="http://schemas.openxmlformats.org/officeDocument/2006/relationships/hyperlink" Target="https://it.wikipedia.org/wiki/Malattia" TargetMode="External"/><Relationship Id="rId141" Type="http://schemas.openxmlformats.org/officeDocument/2006/relationships/fontTable" Target="fontTable.xml"/><Relationship Id="rId7" Type="http://schemas.openxmlformats.org/officeDocument/2006/relationships/image" Target="media/image2.jpeg"/><Relationship Id="rId71" Type="http://schemas.openxmlformats.org/officeDocument/2006/relationships/hyperlink" Target="https://it.wikipedia.org/wiki/1989" TargetMode="External"/><Relationship Id="rId92" Type="http://schemas.openxmlformats.org/officeDocument/2006/relationships/hyperlink" Target="https://it.wikipedia.org/wiki/Israele" TargetMode="External"/><Relationship Id="rId2" Type="http://schemas.openxmlformats.org/officeDocument/2006/relationships/styles" Target="styles.xml"/><Relationship Id="rId29" Type="http://schemas.openxmlformats.org/officeDocument/2006/relationships/hyperlink" Target="https://it.wikipedia.org/wiki/1382" TargetMode="External"/><Relationship Id="rId24" Type="http://schemas.openxmlformats.org/officeDocument/2006/relationships/hyperlink" Target="https://it.wikipedia.org/wiki/Trieste" TargetMode="External"/><Relationship Id="rId40" Type="http://schemas.openxmlformats.org/officeDocument/2006/relationships/hyperlink" Target="https://it.wikipedia.org/wiki/Marco_Besso" TargetMode="External"/><Relationship Id="rId45" Type="http://schemas.openxmlformats.org/officeDocument/2006/relationships/hyperlink" Target="https://it.wikipedia.org/wiki/Palazzo_delle_Assicurazioni_Generali_(Milano)" TargetMode="External"/><Relationship Id="rId66" Type="http://schemas.openxmlformats.org/officeDocument/2006/relationships/hyperlink" Target="https://it.wikipedia.org/wiki/Cesare_Merzagora" TargetMode="External"/><Relationship Id="rId87" Type="http://schemas.openxmlformats.org/officeDocument/2006/relationships/hyperlink" Target="https://it.wikipedia.org/wiki/Piazza_San_Marco" TargetMode="External"/><Relationship Id="rId110" Type="http://schemas.openxmlformats.org/officeDocument/2006/relationships/hyperlink" Target="https://it.wikipedia.org/wiki/Benetton_(famiglia)" TargetMode="External"/><Relationship Id="rId115" Type="http://schemas.openxmlformats.org/officeDocument/2006/relationships/hyperlink" Target="https://it.wikipedia.org/wiki/International_Game_Technology" TargetMode="External"/><Relationship Id="rId131" Type="http://schemas.openxmlformats.org/officeDocument/2006/relationships/hyperlink" Target="https://it.wikipedia.org/wiki/Marco_Besso" TargetMode="External"/><Relationship Id="rId136" Type="http://schemas.openxmlformats.org/officeDocument/2006/relationships/hyperlink" Target="https://it.wikipedia.org/wiki/Premio" TargetMode="External"/><Relationship Id="rId61" Type="http://schemas.openxmlformats.org/officeDocument/2006/relationships/hyperlink" Target="https://it.wikipedia.org/wiki/Antonio_Cosulich" TargetMode="External"/><Relationship Id="rId82" Type="http://schemas.openxmlformats.org/officeDocument/2006/relationships/hyperlink" Target="https://it.wikipedia.org/wiki/ING_Groep" TargetMode="External"/><Relationship Id="rId19" Type="http://schemas.openxmlformats.org/officeDocument/2006/relationships/hyperlink" Target="https://it.wikipedia.org/wiki/Assicurazione" TargetMode="External"/><Relationship Id="rId14" Type="http://schemas.openxmlformats.org/officeDocument/2006/relationships/hyperlink" Target="https://it.wikipedia.org/wiki/Assicurazione" TargetMode="External"/><Relationship Id="rId30" Type="http://schemas.openxmlformats.org/officeDocument/2006/relationships/hyperlink" Target="https://it.wikipedia.org/wiki/1918" TargetMode="External"/><Relationship Id="rId35" Type="http://schemas.openxmlformats.org/officeDocument/2006/relationships/hyperlink" Target="https://it.wikipedia.org/wiki/Risorgimento" TargetMode="External"/><Relationship Id="rId56" Type="http://schemas.openxmlformats.org/officeDocument/2006/relationships/hyperlink" Target="https://it.wikipedia.org/wiki/1938" TargetMode="External"/><Relationship Id="rId77" Type="http://schemas.openxmlformats.org/officeDocument/2006/relationships/hyperlink" Target="https://it.wikipedia.org/wiki/INA_Assitalia" TargetMode="External"/><Relationship Id="rId100" Type="http://schemas.openxmlformats.org/officeDocument/2006/relationships/hyperlink" Target="https://it.wikipedia.org/wiki/Lloyd_Italico" TargetMode="External"/><Relationship Id="rId105" Type="http://schemas.openxmlformats.org/officeDocument/2006/relationships/hyperlink" Target="https://it.wikipedia.org/w/index.php?title=Difesa_Automobilistica_Sinistri&amp;action=edit&amp;redlink=1" TargetMode="External"/><Relationship Id="rId126" Type="http://schemas.openxmlformats.org/officeDocument/2006/relationships/hyperlink" Target="https://it.wikipedia.org/wiki/Tubercolos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3700</Words>
  <Characters>21093</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2022-03-09T09:47:00Z</dcterms:created>
  <dcterms:modified xsi:type="dcterms:W3CDTF">2022-03-09T14:29:00Z</dcterms:modified>
</cp:coreProperties>
</file>