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DDFC" w14:textId="05187D44" w:rsidR="00C73139" w:rsidRDefault="00C73139" w:rsidP="00C73139">
      <w:pPr>
        <w:tabs>
          <w:tab w:val="right" w:pos="6300"/>
        </w:tabs>
        <w:jc w:val="both"/>
        <w:rPr>
          <w:rFonts w:asciiTheme="minorHAnsi" w:hAnsiTheme="minorHAnsi" w:cstheme="minorHAnsi"/>
          <w:i/>
          <w:sz w:val="22"/>
          <w:szCs w:val="22"/>
        </w:rPr>
      </w:pPr>
      <w:r w:rsidRPr="0045351B">
        <w:rPr>
          <w:rFonts w:asciiTheme="minorHAnsi" w:hAnsiTheme="minorHAnsi" w:cstheme="minorHAnsi"/>
          <w:b/>
          <w:color w:val="C00000"/>
          <w:sz w:val="44"/>
          <w:szCs w:val="44"/>
        </w:rPr>
        <w:t>AN676</w:t>
      </w:r>
      <w:r>
        <w:rPr>
          <w:rFonts w:asciiTheme="minorHAnsi" w:hAnsiTheme="minorHAnsi" w:cstheme="minorHAnsi"/>
          <w:b/>
          <w:color w:val="C00000"/>
          <w:sz w:val="44"/>
          <w:szCs w:val="44"/>
        </w:rPr>
        <w:t>3</w:t>
      </w:r>
      <w:r w:rsidRPr="0045351B">
        <w:rPr>
          <w:rFonts w:asciiTheme="minorHAnsi" w:hAnsiTheme="minorHAnsi" w:cstheme="minorHAnsi"/>
          <w:sz w:val="22"/>
          <w:szCs w:val="22"/>
        </w:rPr>
        <w:tab/>
      </w:r>
      <w:r w:rsidRPr="0045351B">
        <w:rPr>
          <w:rFonts w:asciiTheme="minorHAnsi" w:hAnsiTheme="minorHAnsi" w:cstheme="minorHAnsi"/>
          <w:sz w:val="22"/>
          <w:szCs w:val="22"/>
        </w:rPr>
        <w:tab/>
      </w:r>
      <w:r w:rsidRPr="0045351B">
        <w:rPr>
          <w:rFonts w:asciiTheme="minorHAnsi" w:hAnsiTheme="minorHAnsi" w:cstheme="minorHAnsi"/>
          <w:i/>
          <w:sz w:val="22"/>
          <w:szCs w:val="22"/>
        </w:rPr>
        <w:t>Scheda creata l’11 dicembre 2022</w:t>
      </w:r>
    </w:p>
    <w:p w14:paraId="178A3A73" w14:textId="77777777" w:rsidR="003506FD" w:rsidRPr="0045351B" w:rsidRDefault="003506FD" w:rsidP="00C73139">
      <w:pPr>
        <w:tabs>
          <w:tab w:val="right" w:pos="6300"/>
        </w:tabs>
        <w:jc w:val="both"/>
        <w:rPr>
          <w:rFonts w:asciiTheme="minorHAnsi" w:hAnsiTheme="minorHAnsi" w:cstheme="minorHAnsi"/>
          <w:i/>
          <w:sz w:val="22"/>
          <w:szCs w:val="22"/>
        </w:rPr>
      </w:pPr>
    </w:p>
    <w:p w14:paraId="7918F60B" w14:textId="7070778A" w:rsidR="00C73139" w:rsidRPr="0045351B" w:rsidRDefault="003506FD" w:rsidP="00C73139">
      <w:pPr>
        <w:jc w:val="both"/>
        <w:rPr>
          <w:rStyle w:val="Enfasigrassetto"/>
          <w:rFonts w:asciiTheme="minorHAnsi" w:hAnsiTheme="minorHAnsi" w:cstheme="minorHAnsi"/>
          <w:sz w:val="44"/>
          <w:szCs w:val="44"/>
        </w:rPr>
      </w:pPr>
      <w:r>
        <w:rPr>
          <w:noProof/>
        </w:rPr>
        <w:drawing>
          <wp:anchor distT="0" distB="0" distL="114300" distR="114300" simplePos="0" relativeHeight="251658240" behindDoc="0" locked="0" layoutInCell="1" allowOverlap="1" wp14:anchorId="76D4E9E7" wp14:editId="64905ACE">
            <wp:simplePos x="0" y="0"/>
            <wp:positionH relativeFrom="column">
              <wp:posOffset>1270</wp:posOffset>
            </wp:positionH>
            <wp:positionV relativeFrom="paragraph">
              <wp:posOffset>635</wp:posOffset>
            </wp:positionV>
            <wp:extent cx="1346400" cy="1904400"/>
            <wp:effectExtent l="0" t="0" r="6350" b="635"/>
            <wp:wrapSquare wrapText="bothSides"/>
            <wp:docPr id="2" name="Immagine 2" descr="Rapporto sulle migrazioni - Alto Adig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porto sulle migrazioni - Alto Adige 20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6400" cy="190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51B">
        <w:rPr>
          <w:rFonts w:asciiTheme="minorHAnsi" w:hAnsiTheme="minorHAnsi" w:cstheme="minorHAnsi"/>
          <w:b/>
          <w:color w:val="C00000"/>
          <w:sz w:val="44"/>
          <w:szCs w:val="44"/>
        </w:rPr>
        <w:t xml:space="preserve"> </w:t>
      </w:r>
      <w:r w:rsidR="00C73139" w:rsidRPr="0045351B">
        <w:rPr>
          <w:rFonts w:asciiTheme="minorHAnsi" w:hAnsiTheme="minorHAnsi" w:cstheme="minorHAnsi"/>
          <w:b/>
          <w:color w:val="C00000"/>
          <w:sz w:val="44"/>
          <w:szCs w:val="44"/>
        </w:rPr>
        <w:t xml:space="preserve">Descrizione </w:t>
      </w:r>
      <w:r>
        <w:rPr>
          <w:rFonts w:asciiTheme="minorHAnsi" w:hAnsiTheme="minorHAnsi" w:cstheme="minorHAnsi"/>
          <w:b/>
          <w:color w:val="C00000"/>
          <w:sz w:val="44"/>
          <w:szCs w:val="44"/>
        </w:rPr>
        <w:t>storico-</w:t>
      </w:r>
      <w:r w:rsidR="00C73139" w:rsidRPr="0045351B">
        <w:rPr>
          <w:rFonts w:asciiTheme="minorHAnsi" w:hAnsiTheme="minorHAnsi" w:cstheme="minorHAnsi"/>
          <w:b/>
          <w:color w:val="C00000"/>
          <w:sz w:val="44"/>
          <w:szCs w:val="44"/>
        </w:rPr>
        <w:t>bibliografica</w:t>
      </w:r>
      <w:r w:rsidR="00C73139" w:rsidRPr="0045351B">
        <w:rPr>
          <w:rStyle w:val="Enfasigrassetto"/>
          <w:rFonts w:asciiTheme="minorHAnsi" w:hAnsiTheme="minorHAnsi" w:cstheme="minorHAnsi"/>
          <w:sz w:val="44"/>
          <w:szCs w:val="44"/>
        </w:rPr>
        <w:t xml:space="preserve"> </w:t>
      </w:r>
    </w:p>
    <w:p w14:paraId="2A9BB9A2" w14:textId="49BFB4E4" w:rsidR="00C73139" w:rsidRPr="00C73139" w:rsidRDefault="00C73139" w:rsidP="00C73139">
      <w:pPr>
        <w:jc w:val="both"/>
        <w:rPr>
          <w:rFonts w:ascii="Calibri" w:hAnsi="Calibri" w:cs="Calibri"/>
          <w:sz w:val="22"/>
          <w:szCs w:val="22"/>
        </w:rPr>
      </w:pPr>
      <w:r w:rsidRPr="00C73139">
        <w:rPr>
          <w:rFonts w:ascii="Calibri" w:hAnsi="Calibri" w:cs="Calibri"/>
          <w:b/>
          <w:sz w:val="22"/>
          <w:szCs w:val="22"/>
        </w:rPr>
        <w:t>*</w:t>
      </w:r>
      <w:proofErr w:type="spellStart"/>
      <w:r w:rsidRPr="00C73139">
        <w:rPr>
          <w:rFonts w:ascii="Calibri" w:hAnsi="Calibri" w:cs="Calibri"/>
          <w:b/>
          <w:sz w:val="22"/>
          <w:szCs w:val="22"/>
        </w:rPr>
        <w:t>Migrations</w:t>
      </w:r>
      <w:proofErr w:type="spellEnd"/>
      <w:r w:rsidRPr="00C73139">
        <w:rPr>
          <w:rFonts w:ascii="Calibri" w:hAnsi="Calibri" w:cs="Calibri"/>
          <w:b/>
          <w:sz w:val="22"/>
          <w:szCs w:val="22"/>
        </w:rPr>
        <w:t xml:space="preserve"> report </w:t>
      </w:r>
      <w:proofErr w:type="spellStart"/>
      <w:r w:rsidRPr="00C73139">
        <w:rPr>
          <w:rFonts w:ascii="Calibri" w:hAnsi="Calibri" w:cs="Calibri"/>
          <w:b/>
          <w:sz w:val="22"/>
          <w:szCs w:val="22"/>
        </w:rPr>
        <w:t>Süditirol</w:t>
      </w:r>
      <w:proofErr w:type="spellEnd"/>
      <w:r w:rsidRPr="00C73139">
        <w:rPr>
          <w:rFonts w:ascii="Calibri" w:hAnsi="Calibri" w:cs="Calibri"/>
          <w:sz w:val="22"/>
          <w:szCs w:val="22"/>
        </w:rPr>
        <w:t xml:space="preserve"> .... / </w:t>
      </w:r>
      <w:proofErr w:type="spellStart"/>
      <w:r w:rsidRPr="00C73139">
        <w:rPr>
          <w:rFonts w:ascii="Calibri" w:hAnsi="Calibri" w:cs="Calibri"/>
          <w:sz w:val="22"/>
          <w:szCs w:val="22"/>
        </w:rPr>
        <w:t>herausgegeben</w:t>
      </w:r>
      <w:proofErr w:type="spellEnd"/>
      <w:r w:rsidRPr="00C73139">
        <w:rPr>
          <w:rFonts w:ascii="Calibri" w:hAnsi="Calibri" w:cs="Calibri"/>
          <w:sz w:val="22"/>
          <w:szCs w:val="22"/>
        </w:rPr>
        <w:t xml:space="preserve"> von Roberta Medda-</w:t>
      </w:r>
      <w:proofErr w:type="spellStart"/>
      <w:r w:rsidRPr="00C73139">
        <w:rPr>
          <w:rFonts w:ascii="Calibri" w:hAnsi="Calibri" w:cs="Calibri"/>
          <w:sz w:val="22"/>
          <w:szCs w:val="22"/>
        </w:rPr>
        <w:t>Windischer</w:t>
      </w:r>
      <w:proofErr w:type="spellEnd"/>
      <w:r w:rsidRPr="00C73139">
        <w:rPr>
          <w:rFonts w:ascii="Calibri" w:hAnsi="Calibri" w:cs="Calibri"/>
          <w:sz w:val="22"/>
          <w:szCs w:val="22"/>
        </w:rPr>
        <w:t xml:space="preserve"> e Andrea </w:t>
      </w:r>
      <w:proofErr w:type="spellStart"/>
      <w:r w:rsidRPr="00C73139">
        <w:rPr>
          <w:rFonts w:ascii="Calibri" w:hAnsi="Calibri" w:cs="Calibri"/>
          <w:sz w:val="22"/>
          <w:szCs w:val="22"/>
        </w:rPr>
        <w:t>Membretti</w:t>
      </w:r>
      <w:proofErr w:type="spellEnd"/>
      <w:r w:rsidRPr="00C73139">
        <w:rPr>
          <w:rFonts w:ascii="Calibri" w:hAnsi="Calibri" w:cs="Calibri"/>
          <w:sz w:val="22"/>
          <w:szCs w:val="22"/>
        </w:rPr>
        <w:t xml:space="preserve">. - 2020. - </w:t>
      </w:r>
      <w:proofErr w:type="gramStart"/>
      <w:r w:rsidRPr="00C73139">
        <w:rPr>
          <w:rFonts w:ascii="Calibri" w:hAnsi="Calibri" w:cs="Calibri"/>
          <w:sz w:val="22"/>
          <w:szCs w:val="22"/>
        </w:rPr>
        <w:t>Bolzano :</w:t>
      </w:r>
      <w:proofErr w:type="gramEnd"/>
      <w:r w:rsidRPr="00C73139">
        <w:rPr>
          <w:rFonts w:ascii="Calibri" w:hAnsi="Calibri" w:cs="Calibri"/>
          <w:sz w:val="22"/>
          <w:szCs w:val="22"/>
        </w:rPr>
        <w:t xml:space="preserve"> </w:t>
      </w:r>
      <w:proofErr w:type="spellStart"/>
      <w:r w:rsidRPr="00C73139">
        <w:rPr>
          <w:rFonts w:ascii="Calibri" w:hAnsi="Calibri" w:cs="Calibri"/>
          <w:sz w:val="22"/>
          <w:szCs w:val="22"/>
        </w:rPr>
        <w:t>Eurac</w:t>
      </w:r>
      <w:proofErr w:type="spellEnd"/>
      <w:r w:rsidRPr="00C73139">
        <w:rPr>
          <w:rFonts w:ascii="Calibri" w:hAnsi="Calibri" w:cs="Calibri"/>
          <w:sz w:val="22"/>
          <w:szCs w:val="22"/>
        </w:rPr>
        <w:t xml:space="preserve"> </w:t>
      </w:r>
      <w:proofErr w:type="spellStart"/>
      <w:r w:rsidRPr="00C73139">
        <w:rPr>
          <w:rFonts w:ascii="Calibri" w:hAnsi="Calibri" w:cs="Calibri"/>
          <w:sz w:val="22"/>
          <w:szCs w:val="22"/>
        </w:rPr>
        <w:t>research</w:t>
      </w:r>
      <w:proofErr w:type="spellEnd"/>
      <w:r w:rsidRPr="00C73139">
        <w:rPr>
          <w:rFonts w:ascii="Calibri" w:hAnsi="Calibri" w:cs="Calibri"/>
          <w:sz w:val="22"/>
          <w:szCs w:val="22"/>
        </w:rPr>
        <w:t xml:space="preserve">, 2020. </w:t>
      </w:r>
      <w:r w:rsidR="003506FD">
        <w:rPr>
          <w:rFonts w:ascii="Calibri" w:hAnsi="Calibri" w:cs="Calibri"/>
          <w:sz w:val="22"/>
          <w:szCs w:val="22"/>
        </w:rPr>
        <w:t>–</w:t>
      </w:r>
      <w:r w:rsidRPr="00C73139">
        <w:rPr>
          <w:rFonts w:ascii="Calibri" w:hAnsi="Calibri" w:cs="Calibri"/>
          <w:sz w:val="22"/>
          <w:szCs w:val="22"/>
        </w:rPr>
        <w:t xml:space="preserve"> </w:t>
      </w:r>
      <w:r w:rsidR="003506FD">
        <w:rPr>
          <w:rFonts w:ascii="Calibri" w:hAnsi="Calibri" w:cs="Calibri"/>
          <w:sz w:val="22"/>
          <w:szCs w:val="22"/>
        </w:rPr>
        <w:t xml:space="preserve">1 </w:t>
      </w:r>
      <w:proofErr w:type="gramStart"/>
      <w:r w:rsidRPr="00C73139">
        <w:rPr>
          <w:rFonts w:ascii="Calibri" w:hAnsi="Calibri" w:cs="Calibri"/>
          <w:sz w:val="22"/>
          <w:szCs w:val="22"/>
        </w:rPr>
        <w:t>volum</w:t>
      </w:r>
      <w:r w:rsidR="003506FD">
        <w:rPr>
          <w:rFonts w:ascii="Calibri" w:hAnsi="Calibri" w:cs="Calibri"/>
          <w:sz w:val="22"/>
          <w:szCs w:val="22"/>
        </w:rPr>
        <w:t>e</w:t>
      </w:r>
      <w:r w:rsidRPr="00C73139">
        <w:rPr>
          <w:rFonts w:ascii="Calibri" w:hAnsi="Calibri" w:cs="Calibri"/>
          <w:sz w:val="22"/>
          <w:szCs w:val="22"/>
        </w:rPr>
        <w:t xml:space="preserve"> ;</w:t>
      </w:r>
      <w:proofErr w:type="gramEnd"/>
      <w:r w:rsidRPr="00C73139">
        <w:rPr>
          <w:rFonts w:ascii="Calibri" w:hAnsi="Calibri" w:cs="Calibri"/>
          <w:sz w:val="22"/>
          <w:szCs w:val="22"/>
        </w:rPr>
        <w:t xml:space="preserve"> 27 cm. ((Annuale. - Pubblicato anche in italiano con il titolo: Rapporto sulle migrazioni Alto Adige ... - CFI1029843</w:t>
      </w:r>
    </w:p>
    <w:p w14:paraId="62494189" w14:textId="2F640FB2" w:rsidR="003506FD" w:rsidRPr="003506FD" w:rsidRDefault="003506FD" w:rsidP="00C73139">
      <w:pPr>
        <w:jc w:val="both"/>
        <w:rPr>
          <w:rFonts w:asciiTheme="minorHAnsi" w:hAnsiTheme="minorHAnsi" w:cstheme="minorHAnsi"/>
          <w:sz w:val="22"/>
          <w:szCs w:val="22"/>
        </w:rPr>
      </w:pPr>
    </w:p>
    <w:p w14:paraId="2CBADADC" w14:textId="45ADF496" w:rsidR="003506FD" w:rsidRPr="003506FD" w:rsidRDefault="003506FD" w:rsidP="00C73139">
      <w:pPr>
        <w:jc w:val="both"/>
        <w:rPr>
          <w:rFonts w:asciiTheme="minorHAnsi" w:hAnsiTheme="minorHAnsi" w:cstheme="minorHAnsi"/>
          <w:sz w:val="22"/>
          <w:szCs w:val="22"/>
        </w:rPr>
      </w:pPr>
      <w:r>
        <w:rPr>
          <w:rFonts w:asciiTheme="minorHAnsi" w:hAnsiTheme="minorHAnsi" w:cstheme="minorHAnsi"/>
          <w:sz w:val="22"/>
          <w:szCs w:val="22"/>
        </w:rPr>
        <w:t>*</w:t>
      </w:r>
      <w:r w:rsidRPr="003506FD">
        <w:rPr>
          <w:rFonts w:asciiTheme="minorHAnsi" w:hAnsiTheme="minorHAnsi" w:cstheme="minorHAnsi"/>
          <w:b/>
          <w:bCs/>
          <w:sz w:val="22"/>
          <w:szCs w:val="22"/>
        </w:rPr>
        <w:t>Rapporto sulle migrazioni Alto Adige</w:t>
      </w:r>
      <w:r w:rsidRPr="003506FD">
        <w:rPr>
          <w:rFonts w:asciiTheme="minorHAnsi" w:hAnsiTheme="minorHAnsi" w:cstheme="minorHAnsi"/>
          <w:sz w:val="22"/>
          <w:szCs w:val="22"/>
        </w:rPr>
        <w:t xml:space="preserve"> ... / a cura di Roberta Medda-</w:t>
      </w:r>
      <w:proofErr w:type="spellStart"/>
      <w:r w:rsidRPr="003506FD">
        <w:rPr>
          <w:rFonts w:asciiTheme="minorHAnsi" w:hAnsiTheme="minorHAnsi" w:cstheme="minorHAnsi"/>
          <w:sz w:val="22"/>
          <w:szCs w:val="22"/>
        </w:rPr>
        <w:t>Windischer</w:t>
      </w:r>
      <w:proofErr w:type="spellEnd"/>
      <w:r w:rsidRPr="003506FD">
        <w:rPr>
          <w:rFonts w:asciiTheme="minorHAnsi" w:hAnsiTheme="minorHAnsi" w:cstheme="minorHAnsi"/>
          <w:sz w:val="22"/>
          <w:szCs w:val="22"/>
        </w:rPr>
        <w:t xml:space="preserve"> e Andrea </w:t>
      </w:r>
      <w:proofErr w:type="spellStart"/>
      <w:r w:rsidRPr="003506FD">
        <w:rPr>
          <w:rFonts w:asciiTheme="minorHAnsi" w:hAnsiTheme="minorHAnsi" w:cstheme="minorHAnsi"/>
          <w:sz w:val="22"/>
          <w:szCs w:val="22"/>
        </w:rPr>
        <w:t>Membretti</w:t>
      </w:r>
      <w:proofErr w:type="spellEnd"/>
      <w:r w:rsidRPr="003506FD">
        <w:rPr>
          <w:rFonts w:asciiTheme="minorHAnsi" w:hAnsiTheme="minorHAnsi" w:cstheme="minorHAnsi"/>
          <w:sz w:val="22"/>
          <w:szCs w:val="22"/>
        </w:rPr>
        <w:t xml:space="preserve">. - 2020. - </w:t>
      </w:r>
      <w:proofErr w:type="gramStart"/>
      <w:r w:rsidRPr="003506FD">
        <w:rPr>
          <w:rFonts w:asciiTheme="minorHAnsi" w:hAnsiTheme="minorHAnsi" w:cstheme="minorHAnsi"/>
          <w:sz w:val="22"/>
          <w:szCs w:val="22"/>
        </w:rPr>
        <w:t>Bolzano :</w:t>
      </w:r>
      <w:proofErr w:type="gramEnd"/>
      <w:r w:rsidRPr="003506FD">
        <w:rPr>
          <w:rFonts w:asciiTheme="minorHAnsi" w:hAnsiTheme="minorHAnsi" w:cstheme="minorHAnsi"/>
          <w:sz w:val="22"/>
          <w:szCs w:val="22"/>
        </w:rPr>
        <w:t xml:space="preserve"> </w:t>
      </w:r>
      <w:proofErr w:type="spellStart"/>
      <w:r w:rsidRPr="003506FD">
        <w:rPr>
          <w:rFonts w:asciiTheme="minorHAnsi" w:hAnsiTheme="minorHAnsi" w:cstheme="minorHAnsi"/>
          <w:sz w:val="22"/>
          <w:szCs w:val="22"/>
        </w:rPr>
        <w:t>Eurac</w:t>
      </w:r>
      <w:proofErr w:type="spellEnd"/>
      <w:r w:rsidRPr="003506FD">
        <w:rPr>
          <w:rFonts w:asciiTheme="minorHAnsi" w:hAnsiTheme="minorHAnsi" w:cstheme="minorHAnsi"/>
          <w:sz w:val="22"/>
          <w:szCs w:val="22"/>
        </w:rPr>
        <w:t xml:space="preserve"> </w:t>
      </w:r>
      <w:proofErr w:type="spellStart"/>
      <w:r w:rsidRPr="003506FD">
        <w:rPr>
          <w:rFonts w:asciiTheme="minorHAnsi" w:hAnsiTheme="minorHAnsi" w:cstheme="minorHAnsi"/>
          <w:sz w:val="22"/>
          <w:szCs w:val="22"/>
        </w:rPr>
        <w:t>research</w:t>
      </w:r>
      <w:proofErr w:type="spellEnd"/>
      <w:r w:rsidRPr="003506FD">
        <w:rPr>
          <w:rFonts w:asciiTheme="minorHAnsi" w:hAnsiTheme="minorHAnsi" w:cstheme="minorHAnsi"/>
          <w:sz w:val="22"/>
          <w:szCs w:val="22"/>
        </w:rPr>
        <w:t xml:space="preserve">, 2020. </w:t>
      </w:r>
      <w:r>
        <w:rPr>
          <w:rFonts w:asciiTheme="minorHAnsi" w:hAnsiTheme="minorHAnsi" w:cstheme="minorHAnsi"/>
          <w:sz w:val="22"/>
          <w:szCs w:val="22"/>
        </w:rPr>
        <w:t>–</w:t>
      </w:r>
      <w:r w:rsidRPr="003506FD">
        <w:rPr>
          <w:rFonts w:asciiTheme="minorHAnsi" w:hAnsiTheme="minorHAnsi" w:cstheme="minorHAnsi"/>
          <w:sz w:val="22"/>
          <w:szCs w:val="22"/>
        </w:rPr>
        <w:t xml:space="preserve"> </w:t>
      </w:r>
      <w:r>
        <w:rPr>
          <w:rFonts w:asciiTheme="minorHAnsi" w:hAnsiTheme="minorHAnsi" w:cstheme="minorHAnsi"/>
          <w:sz w:val="22"/>
          <w:szCs w:val="22"/>
        </w:rPr>
        <w:t xml:space="preserve">1 </w:t>
      </w:r>
      <w:proofErr w:type="gramStart"/>
      <w:r w:rsidRPr="003506FD">
        <w:rPr>
          <w:rFonts w:asciiTheme="minorHAnsi" w:hAnsiTheme="minorHAnsi" w:cstheme="minorHAnsi"/>
          <w:sz w:val="22"/>
          <w:szCs w:val="22"/>
        </w:rPr>
        <w:t>volum</w:t>
      </w:r>
      <w:r>
        <w:rPr>
          <w:rFonts w:asciiTheme="minorHAnsi" w:hAnsiTheme="minorHAnsi" w:cstheme="minorHAnsi"/>
          <w:sz w:val="22"/>
          <w:szCs w:val="22"/>
        </w:rPr>
        <w:t>e</w:t>
      </w:r>
      <w:r w:rsidRPr="003506FD">
        <w:rPr>
          <w:rFonts w:asciiTheme="minorHAnsi" w:hAnsiTheme="minorHAnsi" w:cstheme="minorHAnsi"/>
          <w:sz w:val="22"/>
          <w:szCs w:val="22"/>
        </w:rPr>
        <w:t xml:space="preserve"> ;</w:t>
      </w:r>
      <w:proofErr w:type="gramEnd"/>
      <w:r w:rsidRPr="003506FD">
        <w:rPr>
          <w:rFonts w:asciiTheme="minorHAnsi" w:hAnsiTheme="minorHAnsi" w:cstheme="minorHAnsi"/>
          <w:sz w:val="22"/>
          <w:szCs w:val="22"/>
        </w:rPr>
        <w:t xml:space="preserve"> 27 cm. </w:t>
      </w:r>
      <w:r>
        <w:rPr>
          <w:rFonts w:asciiTheme="minorHAnsi" w:hAnsiTheme="minorHAnsi" w:cstheme="minorHAnsi"/>
          <w:sz w:val="22"/>
          <w:szCs w:val="22"/>
        </w:rPr>
        <w:t>((</w:t>
      </w:r>
      <w:r w:rsidRPr="003506FD">
        <w:rPr>
          <w:rFonts w:asciiTheme="minorHAnsi" w:hAnsiTheme="minorHAnsi" w:cstheme="minorHAnsi"/>
          <w:sz w:val="22"/>
          <w:szCs w:val="22"/>
        </w:rPr>
        <w:t xml:space="preserve">Annuale. - Pubblicato anche in tedesco con il titolo: </w:t>
      </w:r>
      <w:proofErr w:type="spellStart"/>
      <w:r w:rsidRPr="003506FD">
        <w:rPr>
          <w:rFonts w:asciiTheme="minorHAnsi" w:hAnsiTheme="minorHAnsi" w:cstheme="minorHAnsi"/>
          <w:sz w:val="22"/>
          <w:szCs w:val="22"/>
        </w:rPr>
        <w:t>Migrations</w:t>
      </w:r>
      <w:proofErr w:type="spellEnd"/>
      <w:r w:rsidRPr="003506FD">
        <w:rPr>
          <w:rFonts w:asciiTheme="minorHAnsi" w:hAnsiTheme="minorHAnsi" w:cstheme="minorHAnsi"/>
          <w:sz w:val="22"/>
          <w:szCs w:val="22"/>
        </w:rPr>
        <w:t xml:space="preserve"> report </w:t>
      </w:r>
      <w:proofErr w:type="spellStart"/>
      <w:r w:rsidRPr="003506FD">
        <w:rPr>
          <w:rFonts w:asciiTheme="minorHAnsi" w:hAnsiTheme="minorHAnsi" w:cstheme="minorHAnsi"/>
          <w:sz w:val="22"/>
          <w:szCs w:val="22"/>
        </w:rPr>
        <w:t>Süditirol</w:t>
      </w:r>
      <w:proofErr w:type="spellEnd"/>
      <w:r w:rsidRPr="003506FD">
        <w:rPr>
          <w:rFonts w:asciiTheme="minorHAnsi" w:hAnsiTheme="minorHAnsi" w:cstheme="minorHAnsi"/>
          <w:sz w:val="22"/>
          <w:szCs w:val="22"/>
        </w:rPr>
        <w:t xml:space="preserve"> ...</w:t>
      </w:r>
      <w:r w:rsidRPr="003506FD">
        <w:rPr>
          <w:rFonts w:asciiTheme="minorHAnsi" w:hAnsiTheme="minorHAnsi" w:cstheme="minorHAnsi"/>
          <w:sz w:val="22"/>
          <w:szCs w:val="22"/>
        </w:rPr>
        <w:t xml:space="preserve"> </w:t>
      </w:r>
      <w:r>
        <w:rPr>
          <w:rFonts w:asciiTheme="minorHAnsi" w:hAnsiTheme="minorHAnsi" w:cstheme="minorHAnsi"/>
          <w:sz w:val="22"/>
          <w:szCs w:val="22"/>
        </w:rPr>
        <w:t>–</w:t>
      </w:r>
      <w:r w:rsidRPr="003506FD">
        <w:rPr>
          <w:rFonts w:asciiTheme="minorHAnsi" w:hAnsiTheme="minorHAnsi" w:cstheme="minorHAnsi"/>
          <w:sz w:val="22"/>
          <w:szCs w:val="22"/>
        </w:rPr>
        <w:t xml:space="preserve"> </w:t>
      </w:r>
      <w:r>
        <w:rPr>
          <w:rFonts w:asciiTheme="minorHAnsi" w:hAnsiTheme="minorHAnsi" w:cstheme="minorHAnsi"/>
          <w:sz w:val="22"/>
          <w:szCs w:val="22"/>
        </w:rPr>
        <w:t xml:space="preserve">Disponibile anche online a: </w:t>
      </w:r>
      <w:hyperlink r:id="rId5" w:history="1">
        <w:r w:rsidRPr="00006082">
          <w:rPr>
            <w:rStyle w:val="Collegamentoipertestuale"/>
            <w:rFonts w:asciiTheme="minorHAnsi" w:hAnsiTheme="minorHAnsi" w:cstheme="minorHAnsi"/>
            <w:sz w:val="22"/>
            <w:szCs w:val="22"/>
          </w:rPr>
          <w:t>https://bia.unibz.it/esploro/outputs/editedBook/Rapporto-sulle-migrazioni---Alto-Adige/991005884946801241?institution=39UBZ_INST</w:t>
        </w:r>
      </w:hyperlink>
      <w:r>
        <w:rPr>
          <w:rFonts w:asciiTheme="minorHAnsi" w:hAnsiTheme="minorHAnsi" w:cstheme="minorHAnsi"/>
          <w:sz w:val="22"/>
          <w:szCs w:val="22"/>
        </w:rPr>
        <w:t xml:space="preserve">. - </w:t>
      </w:r>
      <w:r w:rsidRPr="003506FD">
        <w:rPr>
          <w:rFonts w:asciiTheme="minorHAnsi" w:hAnsiTheme="minorHAnsi" w:cstheme="minorHAnsi"/>
          <w:sz w:val="22"/>
          <w:szCs w:val="22"/>
        </w:rPr>
        <w:t>CFI1029842</w:t>
      </w:r>
    </w:p>
    <w:p w14:paraId="49353A9C" w14:textId="544D1299" w:rsidR="003506FD" w:rsidRDefault="003506FD" w:rsidP="00C73139">
      <w:pPr>
        <w:jc w:val="both"/>
        <w:rPr>
          <w:rFonts w:ascii="Calibri" w:hAnsi="Calibri" w:cs="Calibri"/>
          <w:sz w:val="22"/>
          <w:szCs w:val="22"/>
        </w:rPr>
      </w:pPr>
    </w:p>
    <w:p w14:paraId="4D703704" w14:textId="77777777" w:rsidR="003506FD" w:rsidRPr="00C73139" w:rsidRDefault="003506FD" w:rsidP="003506FD">
      <w:pPr>
        <w:jc w:val="both"/>
        <w:rPr>
          <w:rFonts w:ascii="Calibri" w:hAnsi="Calibri" w:cs="Calibri"/>
          <w:sz w:val="22"/>
          <w:szCs w:val="22"/>
        </w:rPr>
      </w:pPr>
      <w:r w:rsidRPr="00C73139">
        <w:rPr>
          <w:rFonts w:ascii="Calibri" w:hAnsi="Calibri" w:cs="Calibri"/>
          <w:sz w:val="22"/>
          <w:szCs w:val="22"/>
        </w:rPr>
        <w:t>Autori: Medda-</w:t>
      </w:r>
      <w:proofErr w:type="spellStart"/>
      <w:r w:rsidRPr="00C73139">
        <w:rPr>
          <w:rFonts w:ascii="Calibri" w:hAnsi="Calibri" w:cs="Calibri"/>
          <w:sz w:val="22"/>
          <w:szCs w:val="22"/>
        </w:rPr>
        <w:t>Windischer</w:t>
      </w:r>
      <w:proofErr w:type="spellEnd"/>
      <w:r w:rsidRPr="00C73139">
        <w:rPr>
          <w:rFonts w:ascii="Calibri" w:hAnsi="Calibri" w:cs="Calibri"/>
          <w:sz w:val="22"/>
          <w:szCs w:val="22"/>
        </w:rPr>
        <w:t xml:space="preserve">, Roberta; </w:t>
      </w:r>
      <w:proofErr w:type="spellStart"/>
      <w:r w:rsidRPr="00C73139">
        <w:rPr>
          <w:rFonts w:ascii="Calibri" w:hAnsi="Calibri" w:cs="Calibri"/>
          <w:sz w:val="22"/>
          <w:szCs w:val="22"/>
        </w:rPr>
        <w:t>Membretti</w:t>
      </w:r>
      <w:proofErr w:type="spellEnd"/>
      <w:r w:rsidRPr="00C73139">
        <w:rPr>
          <w:rFonts w:ascii="Calibri" w:hAnsi="Calibri" w:cs="Calibri"/>
          <w:sz w:val="22"/>
          <w:szCs w:val="22"/>
        </w:rPr>
        <w:t>, Andrea</w:t>
      </w:r>
    </w:p>
    <w:p w14:paraId="64FB6D51" w14:textId="77777777" w:rsidR="003506FD" w:rsidRPr="00C73139" w:rsidRDefault="003506FD" w:rsidP="003506FD">
      <w:pPr>
        <w:jc w:val="both"/>
        <w:rPr>
          <w:rFonts w:ascii="Calibri" w:hAnsi="Calibri" w:cs="Calibri"/>
          <w:sz w:val="22"/>
          <w:szCs w:val="22"/>
        </w:rPr>
      </w:pPr>
      <w:r w:rsidRPr="00C73139">
        <w:rPr>
          <w:rFonts w:ascii="Calibri" w:hAnsi="Calibri" w:cs="Calibri"/>
          <w:sz w:val="22"/>
          <w:szCs w:val="22"/>
        </w:rPr>
        <w:t>Soggetto: Immigrati - &lt;Bolzano &lt;prov.&gt; - Periodici</w:t>
      </w:r>
    </w:p>
    <w:p w14:paraId="1C9DA69A" w14:textId="5B2BC460" w:rsidR="003506FD" w:rsidRDefault="003506FD" w:rsidP="003506FD">
      <w:pPr>
        <w:jc w:val="both"/>
        <w:rPr>
          <w:rFonts w:ascii="Calibri" w:hAnsi="Calibri" w:cs="Calibri"/>
          <w:sz w:val="22"/>
          <w:szCs w:val="22"/>
        </w:rPr>
      </w:pPr>
      <w:r w:rsidRPr="00C73139">
        <w:rPr>
          <w:rFonts w:ascii="Calibri" w:hAnsi="Calibri" w:cs="Calibri"/>
          <w:sz w:val="22"/>
          <w:szCs w:val="22"/>
        </w:rPr>
        <w:t>Classe: D305.800945383</w:t>
      </w:r>
    </w:p>
    <w:p w14:paraId="39197031" w14:textId="1FF1CF0F" w:rsidR="003506FD" w:rsidRDefault="003506FD" w:rsidP="003506FD">
      <w:pPr>
        <w:jc w:val="both"/>
        <w:rPr>
          <w:rFonts w:ascii="Calibri" w:hAnsi="Calibri" w:cs="Calibri"/>
          <w:sz w:val="22"/>
          <w:szCs w:val="22"/>
        </w:rPr>
      </w:pPr>
    </w:p>
    <w:p w14:paraId="1AA14253" w14:textId="10F88102" w:rsidR="003506FD" w:rsidRPr="003506FD" w:rsidRDefault="003506FD" w:rsidP="003506FD">
      <w:pPr>
        <w:jc w:val="both"/>
        <w:rPr>
          <w:rFonts w:ascii="Calibri" w:hAnsi="Calibri" w:cs="Calibri"/>
          <w:sz w:val="44"/>
          <w:szCs w:val="44"/>
        </w:rPr>
      </w:pPr>
      <w:r w:rsidRPr="003506FD">
        <w:rPr>
          <w:rFonts w:ascii="Calibri" w:hAnsi="Calibri" w:cs="Calibri"/>
          <w:b/>
          <w:bCs/>
          <w:color w:val="C00000"/>
          <w:sz w:val="44"/>
          <w:szCs w:val="44"/>
        </w:rPr>
        <w:t xml:space="preserve">Volumi disponibili in rete </w:t>
      </w:r>
      <w:hyperlink r:id="rId6" w:history="1">
        <w:r w:rsidRPr="003506FD">
          <w:rPr>
            <w:rStyle w:val="Collegamentoipertestuale"/>
            <w:rFonts w:ascii="Calibri" w:hAnsi="Calibri" w:cs="Calibri"/>
            <w:sz w:val="44"/>
            <w:szCs w:val="44"/>
          </w:rPr>
          <w:t>2020</w:t>
        </w:r>
      </w:hyperlink>
    </w:p>
    <w:p w14:paraId="2879D9FB" w14:textId="65AC4B1F" w:rsidR="003506FD" w:rsidRDefault="003506FD" w:rsidP="003506FD">
      <w:pPr>
        <w:jc w:val="both"/>
        <w:rPr>
          <w:rFonts w:ascii="Calibri" w:hAnsi="Calibri" w:cs="Calibri"/>
          <w:sz w:val="22"/>
          <w:szCs w:val="22"/>
        </w:rPr>
      </w:pPr>
    </w:p>
    <w:p w14:paraId="1DCAD568" w14:textId="0F0F5D82" w:rsidR="003506FD" w:rsidRPr="003506FD" w:rsidRDefault="003506FD" w:rsidP="003506FD">
      <w:pPr>
        <w:jc w:val="both"/>
        <w:rPr>
          <w:rFonts w:ascii="Calibri" w:hAnsi="Calibri" w:cs="Calibri"/>
          <w:b/>
          <w:bCs/>
          <w:color w:val="C00000"/>
          <w:sz w:val="44"/>
          <w:szCs w:val="44"/>
        </w:rPr>
      </w:pPr>
      <w:r w:rsidRPr="003506FD">
        <w:rPr>
          <w:rFonts w:ascii="Calibri" w:hAnsi="Calibri" w:cs="Calibri"/>
          <w:b/>
          <w:bCs/>
          <w:color w:val="C00000"/>
          <w:sz w:val="44"/>
          <w:szCs w:val="44"/>
        </w:rPr>
        <w:t>Informazioni storico-bibliografiche</w:t>
      </w:r>
    </w:p>
    <w:p w14:paraId="5B82F7A0" w14:textId="19B96523" w:rsidR="003506FD" w:rsidRPr="003506FD" w:rsidRDefault="003506FD" w:rsidP="003506FD">
      <w:pPr>
        <w:jc w:val="both"/>
        <w:rPr>
          <w:rFonts w:asciiTheme="minorHAnsi" w:hAnsiTheme="minorHAnsi" w:cstheme="minorHAnsi"/>
          <w:sz w:val="22"/>
          <w:szCs w:val="22"/>
        </w:rPr>
      </w:pPr>
      <w:r w:rsidRPr="003506FD">
        <w:rPr>
          <w:rFonts w:asciiTheme="minorHAnsi" w:hAnsiTheme="minorHAnsi" w:cstheme="minorHAnsi"/>
          <w:sz w:val="22"/>
          <w:szCs w:val="22"/>
        </w:rPr>
        <w:t xml:space="preserve">Fino alla metà degli anni </w:t>
      </w:r>
      <w:proofErr w:type="gramStart"/>
      <w:r w:rsidRPr="003506FD">
        <w:rPr>
          <w:rFonts w:asciiTheme="minorHAnsi" w:hAnsiTheme="minorHAnsi" w:cstheme="minorHAnsi"/>
          <w:sz w:val="22"/>
          <w:szCs w:val="22"/>
        </w:rPr>
        <w:t>novanta</w:t>
      </w:r>
      <w:proofErr w:type="gramEnd"/>
      <w:r w:rsidRPr="003506FD">
        <w:rPr>
          <w:rFonts w:asciiTheme="minorHAnsi" w:hAnsiTheme="minorHAnsi" w:cstheme="minorHAnsi"/>
          <w:sz w:val="22"/>
          <w:szCs w:val="22"/>
        </w:rPr>
        <w:t xml:space="preserve"> parlare di diversità in Alto Adige voleva dire riferirsi ai tre gruppi linguistici storici. Da allora però il numero di persone con cittadinanza straniera che ha scelto la provincia di Bolzano come nuova casa è in aumento costante e non c'è ragione di credere che </w:t>
      </w:r>
      <w:proofErr w:type="gramStart"/>
      <w:r w:rsidRPr="003506FD">
        <w:rPr>
          <w:rFonts w:asciiTheme="minorHAnsi" w:hAnsiTheme="minorHAnsi" w:cstheme="minorHAnsi"/>
          <w:sz w:val="22"/>
          <w:szCs w:val="22"/>
        </w:rPr>
        <w:t>il trend</w:t>
      </w:r>
      <w:proofErr w:type="gramEnd"/>
      <w:r w:rsidRPr="003506FD">
        <w:rPr>
          <w:rFonts w:asciiTheme="minorHAnsi" w:hAnsiTheme="minorHAnsi" w:cstheme="minorHAnsi"/>
          <w:sz w:val="22"/>
          <w:szCs w:val="22"/>
        </w:rPr>
        <w:t xml:space="preserve"> si fermerà, nemmeno di fronte alla pandemia. Quasi triplicata negli ultimi vent'anni, da 16.000 presenze nel 2002 a oltre 50.000 nel 2017, la popolazione con </w:t>
      </w:r>
      <w:proofErr w:type="gramStart"/>
      <w:r w:rsidRPr="003506FD">
        <w:rPr>
          <w:rFonts w:asciiTheme="minorHAnsi" w:hAnsiTheme="minorHAnsi" w:cstheme="minorHAnsi"/>
          <w:sz w:val="22"/>
          <w:szCs w:val="22"/>
        </w:rPr>
        <w:t>background migratorio</w:t>
      </w:r>
      <w:proofErr w:type="gramEnd"/>
      <w:r w:rsidRPr="003506FD">
        <w:rPr>
          <w:rFonts w:asciiTheme="minorHAnsi" w:hAnsiTheme="minorHAnsi" w:cstheme="minorHAnsi"/>
          <w:sz w:val="22"/>
          <w:szCs w:val="22"/>
        </w:rPr>
        <w:t xml:space="preserve"> aggiunge nuova diversità al territorio, aprendo domande e sfide nuove. Nel "Rapporto sulle migrazioni Alto Adige 2020", 30 studiose e studiosi di sociologia, geografia, diritto, storia, biologia, antropologia, scienze politiche e linguistica di </w:t>
      </w:r>
      <w:proofErr w:type="spellStart"/>
      <w:r w:rsidRPr="003506FD">
        <w:rPr>
          <w:rFonts w:asciiTheme="minorHAnsi" w:hAnsiTheme="minorHAnsi" w:cstheme="minorHAnsi"/>
          <w:sz w:val="22"/>
          <w:szCs w:val="22"/>
        </w:rPr>
        <w:t>Eurac</w:t>
      </w:r>
      <w:proofErr w:type="spellEnd"/>
      <w:r w:rsidRPr="003506FD">
        <w:rPr>
          <w:rFonts w:asciiTheme="minorHAnsi" w:hAnsiTheme="minorHAnsi" w:cstheme="minorHAnsi"/>
          <w:sz w:val="22"/>
          <w:szCs w:val="22"/>
        </w:rPr>
        <w:t xml:space="preserve"> </w:t>
      </w:r>
      <w:proofErr w:type="spellStart"/>
      <w:r w:rsidRPr="003506FD">
        <w:rPr>
          <w:rFonts w:asciiTheme="minorHAnsi" w:hAnsiTheme="minorHAnsi" w:cstheme="minorHAnsi"/>
          <w:sz w:val="22"/>
          <w:szCs w:val="22"/>
        </w:rPr>
        <w:t>Research</w:t>
      </w:r>
      <w:proofErr w:type="spellEnd"/>
      <w:r w:rsidRPr="003506FD">
        <w:rPr>
          <w:rFonts w:asciiTheme="minorHAnsi" w:hAnsiTheme="minorHAnsi" w:cstheme="minorHAnsi"/>
          <w:sz w:val="22"/>
          <w:szCs w:val="22"/>
        </w:rPr>
        <w:t xml:space="preserve"> analizzano chi sono i migranti in Alto Adige e come funziona il loro inserimento a scuola, nel mondo del lavoro e sulla scena politica. 105 pagine ricche di testimonianze, infografiche e immagini: il Rapporto è pensato come strumento per supportare le politiche locali, ma anche come lettura divulgativa e come materiale didattico.</w:t>
      </w:r>
      <w:r w:rsidRPr="003506FD">
        <w:rPr>
          <w:rFonts w:asciiTheme="minorHAnsi" w:hAnsiTheme="minorHAnsi" w:cstheme="minorHAnsi"/>
          <w:sz w:val="22"/>
          <w:szCs w:val="22"/>
        </w:rPr>
        <w:t xml:space="preserve"> </w:t>
      </w:r>
      <w:hyperlink r:id="rId7" w:history="1">
        <w:r w:rsidRPr="003506FD">
          <w:rPr>
            <w:rStyle w:val="Collegamentoipertestuale"/>
            <w:rFonts w:asciiTheme="minorHAnsi" w:hAnsiTheme="minorHAnsi" w:cstheme="minorHAnsi"/>
            <w:sz w:val="22"/>
            <w:szCs w:val="22"/>
          </w:rPr>
          <w:t>https://bia.unibz.it/esploro/outputs/editedBook/Rapporto-sulle-migrazioni---Alto-Adige/991005884946801241?institution=39UBZ_INST</w:t>
        </w:r>
      </w:hyperlink>
    </w:p>
    <w:p w14:paraId="1BA4A5F1" w14:textId="77777777" w:rsidR="003506FD" w:rsidRPr="003506FD" w:rsidRDefault="003506FD" w:rsidP="003506FD">
      <w:pPr>
        <w:jc w:val="both"/>
        <w:rPr>
          <w:rFonts w:asciiTheme="minorHAnsi" w:hAnsiTheme="minorHAnsi" w:cstheme="minorHAnsi"/>
          <w:b/>
          <w:bCs/>
          <w:sz w:val="22"/>
          <w:szCs w:val="22"/>
        </w:rPr>
      </w:pPr>
    </w:p>
    <w:p w14:paraId="2BCF5EAF" w14:textId="49637F36" w:rsidR="003506FD" w:rsidRPr="003506FD" w:rsidRDefault="003506FD" w:rsidP="003506FD">
      <w:pPr>
        <w:pStyle w:val="NormaleWeb"/>
        <w:spacing w:before="0" w:beforeAutospacing="0" w:after="0" w:afterAutospacing="0"/>
        <w:jc w:val="both"/>
        <w:rPr>
          <w:rFonts w:asciiTheme="minorHAnsi" w:hAnsiTheme="minorHAnsi" w:cstheme="minorHAnsi"/>
          <w:i/>
          <w:iCs/>
          <w:sz w:val="22"/>
          <w:szCs w:val="22"/>
        </w:rPr>
      </w:pPr>
      <w:r w:rsidRPr="003506FD">
        <w:rPr>
          <w:rFonts w:asciiTheme="minorHAnsi" w:hAnsiTheme="minorHAnsi" w:cstheme="minorHAnsi"/>
          <w:sz w:val="22"/>
          <w:szCs w:val="22"/>
        </w:rPr>
        <w:t xml:space="preserve">Lorenzo è romano e ha lavorato in Francia, Marocco e Sri Lanka prima di approdare a Bolzano. </w:t>
      </w:r>
      <w:proofErr w:type="spellStart"/>
      <w:r w:rsidRPr="003506FD">
        <w:rPr>
          <w:rFonts w:asciiTheme="minorHAnsi" w:hAnsiTheme="minorHAnsi" w:cstheme="minorHAnsi"/>
          <w:sz w:val="22"/>
          <w:szCs w:val="22"/>
        </w:rPr>
        <w:t>Hanaa</w:t>
      </w:r>
      <w:proofErr w:type="spellEnd"/>
      <w:r w:rsidRPr="003506FD">
        <w:rPr>
          <w:rFonts w:asciiTheme="minorHAnsi" w:hAnsiTheme="minorHAnsi" w:cstheme="minorHAnsi"/>
          <w:sz w:val="22"/>
          <w:szCs w:val="22"/>
        </w:rPr>
        <w:t xml:space="preserve"> è arrivata in Italia dall’Iraq trent’anni fa e ora fa la consigliera comunale nelle fila della Lega Nord. </w:t>
      </w:r>
      <w:proofErr w:type="spellStart"/>
      <w:r w:rsidRPr="003506FD">
        <w:rPr>
          <w:rFonts w:asciiTheme="minorHAnsi" w:hAnsiTheme="minorHAnsi" w:cstheme="minorHAnsi"/>
          <w:sz w:val="22"/>
          <w:szCs w:val="22"/>
        </w:rPr>
        <w:t>Gertrud</w:t>
      </w:r>
      <w:proofErr w:type="spellEnd"/>
      <w:r w:rsidRPr="003506FD">
        <w:rPr>
          <w:rFonts w:asciiTheme="minorHAnsi" w:hAnsiTheme="minorHAnsi" w:cstheme="minorHAnsi"/>
          <w:sz w:val="22"/>
          <w:szCs w:val="22"/>
        </w:rPr>
        <w:t xml:space="preserve"> si è trasferita da Curon Venosta a </w:t>
      </w:r>
      <w:proofErr w:type="spellStart"/>
      <w:r w:rsidRPr="003506FD">
        <w:rPr>
          <w:rFonts w:asciiTheme="minorHAnsi" w:hAnsiTheme="minorHAnsi" w:cstheme="minorHAnsi"/>
          <w:sz w:val="22"/>
          <w:szCs w:val="22"/>
        </w:rPr>
        <w:t>Kirchdorf</w:t>
      </w:r>
      <w:proofErr w:type="spellEnd"/>
      <w:r w:rsidRPr="003506FD">
        <w:rPr>
          <w:rFonts w:asciiTheme="minorHAnsi" w:hAnsiTheme="minorHAnsi" w:cstheme="minorHAnsi"/>
          <w:sz w:val="22"/>
          <w:szCs w:val="22"/>
        </w:rPr>
        <w:t xml:space="preserve"> in Austria nel 1952, quando la diga ha sommerso la sua casa. Sono solo tre delle storie che emergono dal “Rapporto sulle migrazioni Alto Adige 2020” di </w:t>
      </w:r>
      <w:proofErr w:type="spellStart"/>
      <w:r w:rsidRPr="003506FD">
        <w:rPr>
          <w:rFonts w:asciiTheme="minorHAnsi" w:hAnsiTheme="minorHAnsi" w:cstheme="minorHAnsi"/>
          <w:sz w:val="22"/>
          <w:szCs w:val="22"/>
        </w:rPr>
        <w:t>Eurac</w:t>
      </w:r>
      <w:proofErr w:type="spellEnd"/>
      <w:r w:rsidRPr="003506FD">
        <w:rPr>
          <w:rFonts w:asciiTheme="minorHAnsi" w:hAnsiTheme="minorHAnsi" w:cstheme="minorHAnsi"/>
          <w:sz w:val="22"/>
          <w:szCs w:val="22"/>
        </w:rPr>
        <w:t xml:space="preserve"> </w:t>
      </w:r>
      <w:proofErr w:type="spellStart"/>
      <w:r w:rsidRPr="003506FD">
        <w:rPr>
          <w:rFonts w:asciiTheme="minorHAnsi" w:hAnsiTheme="minorHAnsi" w:cstheme="minorHAnsi"/>
          <w:sz w:val="22"/>
          <w:szCs w:val="22"/>
        </w:rPr>
        <w:t>Research</w:t>
      </w:r>
      <w:proofErr w:type="spellEnd"/>
      <w:r w:rsidRPr="003506FD">
        <w:rPr>
          <w:rFonts w:asciiTheme="minorHAnsi" w:hAnsiTheme="minorHAnsi" w:cstheme="minorHAnsi"/>
          <w:sz w:val="22"/>
          <w:szCs w:val="22"/>
        </w:rPr>
        <w:t xml:space="preserve"> e che mostrano quanto sia variegato il fenomeno migratorio nella nostra provincia. Le persone in movimento sono infatti più di quante si pensi, pur con motivazioni e risorse diverse.</w:t>
      </w:r>
      <w:r w:rsidRPr="003506FD">
        <w:rPr>
          <w:rFonts w:asciiTheme="minorHAnsi" w:hAnsiTheme="minorHAnsi" w:cstheme="minorHAnsi"/>
          <w:sz w:val="22"/>
          <w:szCs w:val="22"/>
        </w:rPr>
        <w:t xml:space="preserve"> </w:t>
      </w:r>
      <w:r w:rsidRPr="003506FD">
        <w:rPr>
          <w:rFonts w:asciiTheme="minorHAnsi" w:hAnsiTheme="minorHAnsi" w:cstheme="minorHAnsi"/>
          <w:sz w:val="22"/>
          <w:szCs w:val="22"/>
        </w:rPr>
        <w:t>“I media e tanti politici ci restituiscono spesso un’immagine fuorviante: si focalizzano sui migranti che provengono da paesi a basso reddito e culturalmente più lontani”, evidenzia la giurista Roberta Medda-</w:t>
      </w:r>
      <w:proofErr w:type="spellStart"/>
      <w:r w:rsidRPr="003506FD">
        <w:rPr>
          <w:rFonts w:asciiTheme="minorHAnsi" w:hAnsiTheme="minorHAnsi" w:cstheme="minorHAnsi"/>
          <w:sz w:val="22"/>
          <w:szCs w:val="22"/>
        </w:rPr>
        <w:t>Windischer</w:t>
      </w:r>
      <w:proofErr w:type="spellEnd"/>
      <w:r w:rsidRPr="003506FD">
        <w:rPr>
          <w:rFonts w:asciiTheme="minorHAnsi" w:hAnsiTheme="minorHAnsi" w:cstheme="minorHAnsi"/>
          <w:sz w:val="22"/>
          <w:szCs w:val="22"/>
        </w:rPr>
        <w:t xml:space="preserve">, co-curatrice del Rapporto. “Ma per quanto in una certa percezione comune alcune categorie possano suscitare più diffidenza, la realtà è spesso diversa da come ce la immaginiamo o ce la vogliono far immaginare gli imprenditori della paura. Se ampliamo la prospettiva, dati e ricerche scientifiche ci mostrano un quadro più articolato”. La popolazione con cittadinanza straniera residente in provincia vede al primo posto gli albanesi seguiti da tedeschi e pakistani; i cittadini provenienti dai vari stati africani sono in coda. La loro somma rappresenta infatti il 14 per cento del totale degli immigrati, cioè solo un quarto degli immigrati europei. </w:t>
      </w:r>
      <w:r w:rsidRPr="003506FD">
        <w:rPr>
          <w:rFonts w:asciiTheme="minorHAnsi" w:hAnsiTheme="minorHAnsi" w:cstheme="minorHAnsi"/>
          <w:sz w:val="22"/>
          <w:szCs w:val="22"/>
        </w:rPr>
        <w:lastRenderedPageBreak/>
        <w:t>Diversamente dalla percezione comune, la religione prevalente è quella cristiana e nelle scuole il 50 per cento degli alunni definiti “stranieri” per il loro passaporto è in effetti nato e cresciuto in Italia. Per quanto riguarda il mercato del lavoro, il Rapporto analizza da una parte la manodopera che arriva da altri paesi e anche da altre regioni italiane; nel 2017 Bolzano è stata la terza provincia italiana più attrattiva dopo Bologna e Monza Brianza, con una domanda molto alta e una disoccupazione complessiva sotto al tre per cento. Dall’altra parte, il Rapporto racconta di chi, spesso con un titolo di studio accademico in tasca, dall’Alto Adige emigra, circa 1500 persone solo nel 2017.</w:t>
      </w:r>
      <w:r w:rsidRPr="003506FD">
        <w:rPr>
          <w:rFonts w:asciiTheme="minorHAnsi" w:hAnsiTheme="minorHAnsi" w:cstheme="minorHAnsi"/>
          <w:sz w:val="22"/>
          <w:szCs w:val="22"/>
        </w:rPr>
        <w:t xml:space="preserve"> </w:t>
      </w:r>
      <w:r w:rsidRPr="003506FD">
        <w:rPr>
          <w:rFonts w:asciiTheme="minorHAnsi" w:hAnsiTheme="minorHAnsi" w:cstheme="minorHAnsi"/>
          <w:sz w:val="22"/>
          <w:szCs w:val="22"/>
        </w:rPr>
        <w:t xml:space="preserve">I flussi migratori portano con sé una ambiguità di fondo, anche in Alto Adige: sono inevitabili, e in alcuni casi indispensabili per ragioni economiche, ma aumentano anche il rischio di tensioni sociali se manca una gestione attenta e coraggiosa. “Qui il legame con il territorio rimane molto saldo, ma allo stesso tempo non è possibile né desiderabile sottrarsi alle dinamiche migratorie globali”, specifica il sociologo Andrea </w:t>
      </w:r>
      <w:proofErr w:type="spellStart"/>
      <w:r w:rsidRPr="003506FD">
        <w:rPr>
          <w:rFonts w:asciiTheme="minorHAnsi" w:hAnsiTheme="minorHAnsi" w:cstheme="minorHAnsi"/>
          <w:sz w:val="22"/>
          <w:szCs w:val="22"/>
        </w:rPr>
        <w:t>Membretti</w:t>
      </w:r>
      <w:proofErr w:type="spellEnd"/>
      <w:r w:rsidRPr="003506FD">
        <w:rPr>
          <w:rFonts w:asciiTheme="minorHAnsi" w:hAnsiTheme="minorHAnsi" w:cstheme="minorHAnsi"/>
          <w:sz w:val="22"/>
          <w:szCs w:val="22"/>
        </w:rPr>
        <w:t xml:space="preserve">, co-curatore del Rapporto. “Anzi, è proprio qui, dove è stato raggiunto a fatica un equilibrio di convivenza tra diversi gruppi linguistici, che il tema lancia nuove sfide, a partire dal ruolo che le nuove comunità potranno avere – insieme a quelle storicamente presenti – nello sviluppo di questa provincia”. Un </w:t>
      </w:r>
      <w:proofErr w:type="gramStart"/>
      <w:r w:rsidRPr="003506FD">
        <w:rPr>
          <w:rFonts w:asciiTheme="minorHAnsi" w:hAnsiTheme="minorHAnsi" w:cstheme="minorHAnsi"/>
          <w:sz w:val="22"/>
          <w:szCs w:val="22"/>
        </w:rPr>
        <w:t>tema per esempio</w:t>
      </w:r>
      <w:proofErr w:type="gramEnd"/>
      <w:r w:rsidRPr="003506FD">
        <w:rPr>
          <w:rFonts w:asciiTheme="minorHAnsi" w:hAnsiTheme="minorHAnsi" w:cstheme="minorHAnsi"/>
          <w:sz w:val="22"/>
          <w:szCs w:val="22"/>
        </w:rPr>
        <w:t xml:space="preserve"> è quello dei migranti che sempre più spesso abitano le aree interne: il numero di chi si è trasferito nei centri minori è cresciuto del 30 per cento tra il 2000 e il 2018, contro un aumento del 23 per cento degli spostamenti verso le città. Un altro aspetto su cui giuristi e politologi si sono soffermati è come il meccanismo proporzionale previsto dallo statuto di autonomia stia reagendo alle trasformazioni e come la politica locale, invece di essere diffidente, potrebbe far leva proprio sui nuovi abitanti per rafforzare l’autonomia territoriale, come accade in regioni analoghe alla nostra come Catalogna o Scozia.</w:t>
      </w:r>
      <w:r w:rsidRPr="003506FD">
        <w:rPr>
          <w:rFonts w:asciiTheme="minorHAnsi" w:hAnsiTheme="minorHAnsi" w:cstheme="minorHAnsi"/>
          <w:sz w:val="22"/>
          <w:szCs w:val="22"/>
        </w:rPr>
        <w:t xml:space="preserve"> </w:t>
      </w:r>
      <w:r w:rsidRPr="003506FD">
        <w:rPr>
          <w:rFonts w:asciiTheme="minorHAnsi" w:hAnsiTheme="minorHAnsi" w:cstheme="minorHAnsi"/>
          <w:sz w:val="22"/>
          <w:szCs w:val="22"/>
        </w:rPr>
        <w:t xml:space="preserve">“Abbiamo riunito un ampio gruppo interdisciplinare all’interno di </w:t>
      </w:r>
      <w:proofErr w:type="spellStart"/>
      <w:r w:rsidRPr="003506FD">
        <w:rPr>
          <w:rFonts w:asciiTheme="minorHAnsi" w:hAnsiTheme="minorHAnsi" w:cstheme="minorHAnsi"/>
          <w:sz w:val="22"/>
          <w:szCs w:val="22"/>
        </w:rPr>
        <w:t>Eurac</w:t>
      </w:r>
      <w:proofErr w:type="spellEnd"/>
      <w:r w:rsidRPr="003506FD">
        <w:rPr>
          <w:rFonts w:asciiTheme="minorHAnsi" w:hAnsiTheme="minorHAnsi" w:cstheme="minorHAnsi"/>
          <w:sz w:val="22"/>
          <w:szCs w:val="22"/>
        </w:rPr>
        <w:t xml:space="preserve"> </w:t>
      </w:r>
      <w:proofErr w:type="spellStart"/>
      <w:r w:rsidRPr="003506FD">
        <w:rPr>
          <w:rFonts w:asciiTheme="minorHAnsi" w:hAnsiTheme="minorHAnsi" w:cstheme="minorHAnsi"/>
          <w:sz w:val="22"/>
          <w:szCs w:val="22"/>
        </w:rPr>
        <w:t>Research</w:t>
      </w:r>
      <w:proofErr w:type="spellEnd"/>
      <w:r w:rsidRPr="003506FD">
        <w:rPr>
          <w:rFonts w:asciiTheme="minorHAnsi" w:hAnsiTheme="minorHAnsi" w:cstheme="minorHAnsi"/>
          <w:sz w:val="22"/>
          <w:szCs w:val="22"/>
        </w:rPr>
        <w:t xml:space="preserve">, abbiamo interpellato vari enti pubblici e privati e singoli esperti, e abbiamo lavorato intensamente per quasi due anni, supportati con creatività dal team di comunicazione”, sottolinea l’antropologa Johanna </w:t>
      </w:r>
      <w:proofErr w:type="spellStart"/>
      <w:r w:rsidRPr="003506FD">
        <w:rPr>
          <w:rFonts w:asciiTheme="minorHAnsi" w:hAnsiTheme="minorHAnsi" w:cstheme="minorHAnsi"/>
          <w:sz w:val="22"/>
          <w:szCs w:val="22"/>
        </w:rPr>
        <w:t>Mitterhofer</w:t>
      </w:r>
      <w:proofErr w:type="spellEnd"/>
      <w:r w:rsidRPr="003506FD">
        <w:rPr>
          <w:rFonts w:asciiTheme="minorHAnsi" w:hAnsiTheme="minorHAnsi" w:cstheme="minorHAnsi"/>
          <w:sz w:val="22"/>
          <w:szCs w:val="22"/>
        </w:rPr>
        <w:t>, project manager. I contributi sono ad ampio spettro: dal management della diversità linguistica, culturale e religiosa al mercato del lavoro, passando per la scuola e la politica, con varie digressioni per esempio su edilizia abitativa, esperienze dell’ospedale di Bolzano e cause legali per discriminazione.</w:t>
      </w:r>
      <w:r w:rsidRPr="003506FD">
        <w:rPr>
          <w:rFonts w:asciiTheme="minorHAnsi" w:hAnsiTheme="minorHAnsi" w:cstheme="minorHAnsi"/>
          <w:sz w:val="22"/>
          <w:szCs w:val="22"/>
        </w:rPr>
        <w:t xml:space="preserve"> </w:t>
      </w:r>
      <w:r w:rsidRPr="003506FD">
        <w:rPr>
          <w:rFonts w:asciiTheme="minorHAnsi" w:hAnsiTheme="minorHAnsi" w:cstheme="minorHAnsi"/>
          <w:sz w:val="22"/>
          <w:szCs w:val="22"/>
        </w:rPr>
        <w:t xml:space="preserve">“Con questo Rapporto vogliamo ancora una volta contribuire concretamente alla costruzione del futuro del nostro territorio, mettendo a disposizione analisi e raccomandazioni a decisori politici, amministratori pubblici, soggetti privati e operatori del terzo settore che sono chiamati a gestire i flussi migratori”, sottolinea Stephan Ortner, direttore di </w:t>
      </w:r>
      <w:proofErr w:type="spellStart"/>
      <w:r w:rsidRPr="003506FD">
        <w:rPr>
          <w:rFonts w:asciiTheme="minorHAnsi" w:hAnsiTheme="minorHAnsi" w:cstheme="minorHAnsi"/>
          <w:sz w:val="22"/>
          <w:szCs w:val="22"/>
        </w:rPr>
        <w:t>Eurac</w:t>
      </w:r>
      <w:proofErr w:type="spellEnd"/>
      <w:r w:rsidRPr="003506FD">
        <w:rPr>
          <w:rFonts w:asciiTheme="minorHAnsi" w:hAnsiTheme="minorHAnsi" w:cstheme="minorHAnsi"/>
          <w:sz w:val="22"/>
          <w:szCs w:val="22"/>
        </w:rPr>
        <w:t xml:space="preserve"> </w:t>
      </w:r>
      <w:proofErr w:type="spellStart"/>
      <w:r w:rsidRPr="003506FD">
        <w:rPr>
          <w:rFonts w:asciiTheme="minorHAnsi" w:hAnsiTheme="minorHAnsi" w:cstheme="minorHAnsi"/>
          <w:sz w:val="22"/>
          <w:szCs w:val="22"/>
        </w:rPr>
        <w:t>Research</w:t>
      </w:r>
      <w:proofErr w:type="spellEnd"/>
      <w:r w:rsidRPr="003506FD">
        <w:rPr>
          <w:rFonts w:asciiTheme="minorHAnsi" w:hAnsiTheme="minorHAnsi" w:cstheme="minorHAnsi"/>
          <w:sz w:val="22"/>
          <w:szCs w:val="22"/>
        </w:rPr>
        <w:t>.</w:t>
      </w:r>
      <w:r w:rsidRPr="003506FD">
        <w:rPr>
          <w:rFonts w:asciiTheme="minorHAnsi" w:hAnsiTheme="minorHAnsi" w:cstheme="minorHAnsi"/>
          <w:sz w:val="22"/>
          <w:szCs w:val="22"/>
        </w:rPr>
        <w:t xml:space="preserve"> </w:t>
      </w:r>
      <w:r w:rsidRPr="003506FD">
        <w:rPr>
          <w:rFonts w:asciiTheme="minorHAnsi" w:hAnsiTheme="minorHAnsi" w:cstheme="minorHAnsi"/>
          <w:sz w:val="22"/>
          <w:szCs w:val="22"/>
        </w:rPr>
        <w:t xml:space="preserve">Il “Rapporto sulle migrazioni Alto Adige 2020” si può scaricare in </w:t>
      </w:r>
      <w:hyperlink r:id="rId8" w:history="1">
        <w:r w:rsidRPr="003506FD">
          <w:rPr>
            <w:rStyle w:val="Collegamentoipertestuale"/>
            <w:rFonts w:asciiTheme="minorHAnsi" w:hAnsiTheme="minorHAnsi" w:cstheme="minorHAnsi"/>
            <w:sz w:val="22"/>
            <w:szCs w:val="22"/>
          </w:rPr>
          <w:t>formato Pdf</w:t>
        </w:r>
      </w:hyperlink>
      <w:r w:rsidRPr="003506FD">
        <w:rPr>
          <w:rFonts w:asciiTheme="minorHAnsi" w:hAnsiTheme="minorHAnsi" w:cstheme="minorHAnsi"/>
          <w:sz w:val="22"/>
          <w:szCs w:val="22"/>
        </w:rPr>
        <w:t xml:space="preserve"> oppure si può ritirare gratuitamente presso la sede di </w:t>
      </w:r>
      <w:proofErr w:type="spellStart"/>
      <w:r w:rsidRPr="003506FD">
        <w:rPr>
          <w:rFonts w:asciiTheme="minorHAnsi" w:hAnsiTheme="minorHAnsi" w:cstheme="minorHAnsi"/>
          <w:sz w:val="22"/>
          <w:szCs w:val="22"/>
        </w:rPr>
        <w:t>Eurac</w:t>
      </w:r>
      <w:proofErr w:type="spellEnd"/>
      <w:r w:rsidRPr="003506FD">
        <w:rPr>
          <w:rFonts w:asciiTheme="minorHAnsi" w:hAnsiTheme="minorHAnsi" w:cstheme="minorHAnsi"/>
          <w:sz w:val="22"/>
          <w:szCs w:val="22"/>
        </w:rPr>
        <w:t xml:space="preserve"> </w:t>
      </w:r>
      <w:proofErr w:type="spellStart"/>
      <w:r w:rsidRPr="003506FD">
        <w:rPr>
          <w:rFonts w:asciiTheme="minorHAnsi" w:hAnsiTheme="minorHAnsi" w:cstheme="minorHAnsi"/>
          <w:sz w:val="22"/>
          <w:szCs w:val="22"/>
        </w:rPr>
        <w:t>Research</w:t>
      </w:r>
      <w:proofErr w:type="spellEnd"/>
      <w:r w:rsidRPr="003506FD">
        <w:rPr>
          <w:rFonts w:asciiTheme="minorHAnsi" w:hAnsiTheme="minorHAnsi" w:cstheme="minorHAnsi"/>
          <w:sz w:val="22"/>
          <w:szCs w:val="22"/>
        </w:rPr>
        <w:t xml:space="preserve"> in viale Druso 1.</w:t>
      </w:r>
      <w:r w:rsidRPr="003506FD">
        <w:rPr>
          <w:rFonts w:asciiTheme="minorHAnsi" w:hAnsiTheme="minorHAnsi" w:cstheme="minorHAnsi"/>
          <w:sz w:val="22"/>
          <w:szCs w:val="22"/>
        </w:rPr>
        <w:t xml:space="preserve"> </w:t>
      </w:r>
      <w:r w:rsidRPr="003506FD">
        <w:rPr>
          <w:rFonts w:asciiTheme="minorHAnsi" w:hAnsiTheme="minorHAnsi" w:cstheme="minorHAnsi"/>
          <w:i/>
          <w:iCs/>
          <w:sz w:val="22"/>
          <w:szCs w:val="22"/>
        </w:rPr>
        <w:t>Valentina Bergonzi</w:t>
      </w:r>
      <w:r w:rsidRPr="003506FD">
        <w:rPr>
          <w:rFonts w:asciiTheme="minorHAnsi" w:hAnsiTheme="minorHAnsi" w:cstheme="minorHAnsi"/>
          <w:i/>
          <w:iCs/>
          <w:sz w:val="22"/>
          <w:szCs w:val="22"/>
        </w:rPr>
        <w:t xml:space="preserve"> </w:t>
      </w:r>
      <w:hyperlink r:id="rId9" w:history="1">
        <w:r w:rsidRPr="003506FD">
          <w:rPr>
            <w:rStyle w:val="Collegamentoipertestuale"/>
            <w:rFonts w:asciiTheme="minorHAnsi" w:hAnsiTheme="minorHAnsi" w:cstheme="minorHAnsi"/>
            <w:sz w:val="22"/>
            <w:szCs w:val="22"/>
          </w:rPr>
          <w:t>https://www.academia.bz.it/articles/how-migrations-continues-to-shape-south-tyrol</w:t>
        </w:r>
      </w:hyperlink>
    </w:p>
    <w:p w14:paraId="08185E2E" w14:textId="77777777" w:rsidR="003506FD" w:rsidRPr="00C73139" w:rsidRDefault="003506FD" w:rsidP="00C73139">
      <w:pPr>
        <w:jc w:val="both"/>
        <w:rPr>
          <w:rFonts w:ascii="Calibri" w:hAnsi="Calibri" w:cs="Calibri"/>
          <w:sz w:val="22"/>
          <w:szCs w:val="22"/>
        </w:rPr>
      </w:pPr>
    </w:p>
    <w:sectPr w:rsidR="003506FD" w:rsidRPr="00C731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6A6E"/>
    <w:rsid w:val="003506FD"/>
    <w:rsid w:val="00A75023"/>
    <w:rsid w:val="00C73139"/>
    <w:rsid w:val="00E56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3468"/>
  <w15:chartTrackingRefBased/>
  <w15:docId w15:val="{C7C88E1A-30E3-444E-8010-EEBBA33B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3139"/>
    <w:pPr>
      <w:suppressAutoHyphens/>
      <w:spacing w:after="0" w:line="240" w:lineRule="auto"/>
    </w:pPr>
    <w:rPr>
      <w:rFonts w:ascii="Times New Roman" w:eastAsia="Calibri"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73139"/>
    <w:rPr>
      <w:color w:val="0000FF"/>
      <w:u w:val="single"/>
    </w:rPr>
  </w:style>
  <w:style w:type="character" w:styleId="Enfasigrassetto">
    <w:name w:val="Strong"/>
    <w:basedOn w:val="Carpredefinitoparagrafo"/>
    <w:uiPriority w:val="22"/>
    <w:qFormat/>
    <w:rsid w:val="00C73139"/>
  </w:style>
  <w:style w:type="character" w:styleId="Collegamentovisitato">
    <w:name w:val="FollowedHyperlink"/>
    <w:basedOn w:val="Carpredefinitoparagrafo"/>
    <w:uiPriority w:val="99"/>
    <w:semiHidden/>
    <w:unhideWhenUsed/>
    <w:rsid w:val="00C73139"/>
    <w:rPr>
      <w:color w:val="800080" w:themeColor="followedHyperlink"/>
      <w:u w:val="single"/>
    </w:rPr>
  </w:style>
  <w:style w:type="character" w:styleId="Menzionenonrisolta">
    <w:name w:val="Unresolved Mention"/>
    <w:basedOn w:val="Carpredefinitoparagrafo"/>
    <w:uiPriority w:val="99"/>
    <w:semiHidden/>
    <w:unhideWhenUsed/>
    <w:rsid w:val="003506FD"/>
    <w:rPr>
      <w:color w:val="605E5C"/>
      <w:shd w:val="clear" w:color="auto" w:fill="E1DFDD"/>
    </w:rPr>
  </w:style>
  <w:style w:type="paragraph" w:styleId="NormaleWeb">
    <w:name w:val="Normal (Web)"/>
    <w:basedOn w:val="Normale"/>
    <w:uiPriority w:val="99"/>
    <w:unhideWhenUsed/>
    <w:rsid w:val="003506FD"/>
    <w:pPr>
      <w:suppressAutoHyphens w:val="0"/>
      <w:spacing w:before="100" w:beforeAutospacing="1" w:after="100" w:afterAutospacing="1"/>
    </w:pPr>
    <w:rPr>
      <w:rFonts w:eastAsia="Times New Roman"/>
      <w:lang w:eastAsia="it-IT"/>
    </w:rPr>
  </w:style>
  <w:style w:type="paragraph" w:customStyle="1" w:styleId="articleauthorname">
    <w:name w:val="article_authorname"/>
    <w:basedOn w:val="Normale"/>
    <w:rsid w:val="003506FD"/>
    <w:pPr>
      <w:suppressAutoHyphens w:val="0"/>
      <w:spacing w:before="100" w:beforeAutospacing="1" w:after="100" w:afterAutospacing="1"/>
    </w:pPr>
    <w:rPr>
      <w:rFonts w:eastAsia="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99228">
      <w:bodyDiv w:val="1"/>
      <w:marLeft w:val="0"/>
      <w:marRight w:val="0"/>
      <w:marTop w:val="0"/>
      <w:marBottom w:val="0"/>
      <w:divBdr>
        <w:top w:val="none" w:sz="0" w:space="0" w:color="auto"/>
        <w:left w:val="none" w:sz="0" w:space="0" w:color="auto"/>
        <w:bottom w:val="none" w:sz="0" w:space="0" w:color="auto"/>
        <w:right w:val="none" w:sz="0" w:space="0" w:color="auto"/>
      </w:divBdr>
      <w:divsChild>
        <w:div w:id="1839880083">
          <w:marLeft w:val="0"/>
          <w:marRight w:val="0"/>
          <w:marTop w:val="0"/>
          <w:marBottom w:val="0"/>
          <w:divBdr>
            <w:top w:val="none" w:sz="0" w:space="0" w:color="auto"/>
            <w:left w:val="none" w:sz="0" w:space="0" w:color="auto"/>
            <w:bottom w:val="none" w:sz="0" w:space="0" w:color="auto"/>
            <w:right w:val="none" w:sz="0" w:space="0" w:color="auto"/>
          </w:divBdr>
          <w:divsChild>
            <w:div w:id="1054812436">
              <w:marLeft w:val="0"/>
              <w:marRight w:val="0"/>
              <w:marTop w:val="0"/>
              <w:marBottom w:val="0"/>
              <w:divBdr>
                <w:top w:val="none" w:sz="0" w:space="0" w:color="auto"/>
                <w:left w:val="none" w:sz="0" w:space="0" w:color="auto"/>
                <w:bottom w:val="none" w:sz="0" w:space="0" w:color="auto"/>
                <w:right w:val="none" w:sz="0" w:space="0" w:color="auto"/>
              </w:divBdr>
            </w:div>
          </w:divsChild>
        </w:div>
        <w:div w:id="371225593">
          <w:marLeft w:val="0"/>
          <w:marRight w:val="0"/>
          <w:marTop w:val="0"/>
          <w:marBottom w:val="0"/>
          <w:divBdr>
            <w:top w:val="none" w:sz="0" w:space="0" w:color="auto"/>
            <w:left w:val="none" w:sz="0" w:space="0" w:color="auto"/>
            <w:bottom w:val="none" w:sz="0" w:space="0" w:color="auto"/>
            <w:right w:val="none" w:sz="0" w:space="0" w:color="auto"/>
          </w:divBdr>
          <w:divsChild>
            <w:div w:id="2059357013">
              <w:marLeft w:val="0"/>
              <w:marRight w:val="0"/>
              <w:marTop w:val="0"/>
              <w:marBottom w:val="0"/>
              <w:divBdr>
                <w:top w:val="none" w:sz="0" w:space="0" w:color="auto"/>
                <w:left w:val="none" w:sz="0" w:space="0" w:color="auto"/>
                <w:bottom w:val="none" w:sz="0" w:space="0" w:color="auto"/>
                <w:right w:val="none" w:sz="0" w:space="0" w:color="auto"/>
              </w:divBdr>
              <w:divsChild>
                <w:div w:id="697124185">
                  <w:marLeft w:val="0"/>
                  <w:marRight w:val="0"/>
                  <w:marTop w:val="0"/>
                  <w:marBottom w:val="0"/>
                  <w:divBdr>
                    <w:top w:val="none" w:sz="0" w:space="0" w:color="auto"/>
                    <w:left w:val="none" w:sz="0" w:space="0" w:color="auto"/>
                    <w:bottom w:val="none" w:sz="0" w:space="0" w:color="auto"/>
                    <w:right w:val="none" w:sz="0" w:space="0" w:color="auto"/>
                  </w:divBdr>
                  <w:divsChild>
                    <w:div w:id="10352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ac.edu/it/research/Publications/Pages/dossier/migration-report.aspx" TargetMode="External"/><Relationship Id="rId3" Type="http://schemas.openxmlformats.org/officeDocument/2006/relationships/webSettings" Target="webSettings.xml"/><Relationship Id="rId7" Type="http://schemas.openxmlformats.org/officeDocument/2006/relationships/hyperlink" Target="https://bia.unibz.it/esploro/outputs/editedBook/Rapporto-sulle-migrazioni---Alto-Adige/991005884946801241?institution=39UBZ_IN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t&amp;rct=j&amp;q=&amp;esrc=s&amp;source=web&amp;cd=&amp;ved=2ahUKEwi6hp20-_X7AhXL0aQKHdMND3kQFnoECA8QAQ&amp;url=https%3A%2F%2Fwebassets.eurac.edu%2F31538%2F1605115915-rapporto-migrazioni-alto-adige-2020.pdf&amp;usg=AOvVaw1c1j6wUQhmQP4ytEzw_Ous" TargetMode="External"/><Relationship Id="rId11" Type="http://schemas.openxmlformats.org/officeDocument/2006/relationships/theme" Target="theme/theme1.xml"/><Relationship Id="rId5" Type="http://schemas.openxmlformats.org/officeDocument/2006/relationships/hyperlink" Target="https://bia.unibz.it/esploro/outputs/editedBook/Rapporto-sulle-migrazioni---Alto-Adige/991005884946801241?institution=39UBZ_INST"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academia.bz.it/articles/how-migrations-continues-to-shape-south-tyro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1156</Words>
  <Characters>6595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2022-12-13T06:12:00Z</dcterms:created>
  <dcterms:modified xsi:type="dcterms:W3CDTF">2022-12-13T06:32:00Z</dcterms:modified>
</cp:coreProperties>
</file>