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B9D6" w14:textId="367237C7" w:rsidR="001A0B59" w:rsidRDefault="001A0B59" w:rsidP="001A0B59">
      <w:pPr>
        <w:pStyle w:val="Corpotesto"/>
        <w:rPr>
          <w:rFonts w:asciiTheme="minorHAnsi" w:hAnsiTheme="minorHAnsi" w:cstheme="minorHAnsi"/>
          <w:bCs/>
          <w:i/>
          <w:sz w:val="16"/>
          <w:szCs w:val="16"/>
        </w:rPr>
      </w:pPr>
      <w:r w:rsidRPr="001A0B59">
        <w:rPr>
          <w:rFonts w:asciiTheme="minorHAnsi" w:hAnsiTheme="minorHAnsi" w:cstheme="minorHAnsi"/>
          <w:b/>
          <w:bCs/>
          <w:color w:val="C00000"/>
          <w:sz w:val="48"/>
          <w:szCs w:val="48"/>
        </w:rPr>
        <w:t>XY397</w:t>
      </w:r>
      <w:r w:rsidRPr="001A0B59">
        <w:rPr>
          <w:rFonts w:asciiTheme="minorHAnsi" w:hAnsiTheme="minorHAnsi" w:cstheme="minorHAnsi"/>
          <w:b/>
          <w:bCs/>
          <w:color w:val="C00000"/>
          <w:sz w:val="48"/>
          <w:szCs w:val="48"/>
        </w:rPr>
        <w:t xml:space="preserve"> </w:t>
      </w:r>
      <w:r>
        <w:rPr>
          <w:rFonts w:asciiTheme="minorHAnsi" w:hAnsiTheme="minorHAnsi" w:cstheme="minorHAnsi"/>
          <w:bCs/>
          <w:i/>
          <w:sz w:val="22"/>
          <w:szCs w:val="22"/>
        </w:rPr>
        <w:tab/>
      </w:r>
      <w:r>
        <w:rPr>
          <w:rFonts w:asciiTheme="minorHAnsi" w:hAnsiTheme="minorHAnsi" w:cstheme="minorHAnsi"/>
          <w:bCs/>
          <w:i/>
          <w:sz w:val="22"/>
          <w:szCs w:val="22"/>
        </w:rPr>
        <w:tab/>
      </w:r>
      <w:r w:rsidRPr="002836AB">
        <w:rPr>
          <w:rFonts w:asciiTheme="minorHAnsi" w:hAnsiTheme="minorHAnsi" w:cstheme="minorHAnsi"/>
          <w:bCs/>
          <w:i/>
          <w:sz w:val="16"/>
          <w:szCs w:val="16"/>
        </w:rPr>
        <w:t xml:space="preserve">Scheda creata </w:t>
      </w:r>
      <w:r>
        <w:rPr>
          <w:rFonts w:asciiTheme="minorHAnsi" w:hAnsiTheme="minorHAnsi" w:cstheme="minorHAnsi"/>
          <w:bCs/>
          <w:i/>
          <w:sz w:val="16"/>
          <w:szCs w:val="16"/>
        </w:rPr>
        <w:t>il 12 maggio 2023</w:t>
      </w:r>
    </w:p>
    <w:p w14:paraId="221209E1" w14:textId="77777777" w:rsidR="001A0B59" w:rsidRDefault="001A0B59" w:rsidP="001A0B59">
      <w:pPr>
        <w:pStyle w:val="Corpotesto"/>
        <w:rPr>
          <w:rFonts w:asciiTheme="minorHAnsi" w:hAnsiTheme="minorHAnsi" w:cstheme="minorHAnsi"/>
          <w:bCs/>
          <w:i/>
          <w:sz w:val="16"/>
          <w:szCs w:val="16"/>
        </w:rPr>
      </w:pPr>
    </w:p>
    <w:p w14:paraId="00382101" w14:textId="35299E86" w:rsidR="001A0B59" w:rsidRDefault="001A0B59" w:rsidP="001A0B59">
      <w:pPr>
        <w:pStyle w:val="Corpotesto"/>
        <w:jc w:val="center"/>
        <w:rPr>
          <w:rFonts w:asciiTheme="minorHAnsi" w:hAnsiTheme="minorHAnsi" w:cstheme="minorHAnsi"/>
          <w:b/>
          <w:bCs/>
          <w:color w:val="C00000"/>
          <w:sz w:val="44"/>
          <w:szCs w:val="44"/>
        </w:rPr>
      </w:pPr>
      <w:r>
        <w:rPr>
          <w:noProof/>
        </w:rPr>
        <w:drawing>
          <wp:inline distT="0" distB="0" distL="0" distR="0" wp14:anchorId="58964ED5" wp14:editId="12532FD3">
            <wp:extent cx="2860040" cy="1610360"/>
            <wp:effectExtent l="0" t="0" r="0" b="8890"/>
            <wp:docPr id="955566490" name="Immagine 1" descr="Rapporto annual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porto annuale 20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0040" cy="1610360"/>
                    </a:xfrm>
                    <a:prstGeom prst="rect">
                      <a:avLst/>
                    </a:prstGeom>
                    <a:noFill/>
                    <a:ln>
                      <a:noFill/>
                    </a:ln>
                  </pic:spPr>
                </pic:pic>
              </a:graphicData>
            </a:graphic>
          </wp:inline>
        </w:drawing>
      </w:r>
      <w:r w:rsidRPr="001A0B59">
        <w:drawing>
          <wp:inline distT="0" distB="0" distL="0" distR="0" wp14:anchorId="4D267977" wp14:editId="580EA724">
            <wp:extent cx="2552700" cy="1790700"/>
            <wp:effectExtent l="0" t="0" r="0" b="0"/>
            <wp:docPr id="1227340097" name="Immagine 1" descr="Immagine che contiene testo, letter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340097" name="Immagine 1" descr="Immagine che contiene testo, lettera, Carattere&#10;&#10;Descrizione generata automaticamente"/>
                    <pic:cNvPicPr/>
                  </pic:nvPicPr>
                  <pic:blipFill>
                    <a:blip r:embed="rId5"/>
                    <a:stretch>
                      <a:fillRect/>
                    </a:stretch>
                  </pic:blipFill>
                  <pic:spPr>
                    <a:xfrm>
                      <a:off x="0" y="0"/>
                      <a:ext cx="2552700" cy="1790700"/>
                    </a:xfrm>
                    <a:prstGeom prst="rect">
                      <a:avLst/>
                    </a:prstGeom>
                  </pic:spPr>
                </pic:pic>
              </a:graphicData>
            </a:graphic>
          </wp:inline>
        </w:drawing>
      </w:r>
    </w:p>
    <w:p w14:paraId="2911CCFD" w14:textId="6FD2ACB2" w:rsidR="001A0B59" w:rsidRPr="001A0B59" w:rsidRDefault="001A0B59" w:rsidP="001A0B59">
      <w:pPr>
        <w:pStyle w:val="Corpotesto"/>
        <w:rPr>
          <w:rFonts w:asciiTheme="minorHAnsi" w:hAnsiTheme="minorHAnsi" w:cstheme="minorHAnsi"/>
          <w:b/>
          <w:color w:val="C00000"/>
          <w:sz w:val="48"/>
          <w:szCs w:val="48"/>
        </w:rPr>
      </w:pPr>
      <w:r w:rsidRPr="001A0B59">
        <w:rPr>
          <w:rFonts w:asciiTheme="minorHAnsi" w:hAnsiTheme="minorHAnsi" w:cstheme="minorHAnsi"/>
          <w:b/>
          <w:bCs/>
          <w:color w:val="C00000"/>
          <w:sz w:val="48"/>
          <w:szCs w:val="48"/>
        </w:rPr>
        <w:t>Descrizione bibliografica</w:t>
      </w:r>
    </w:p>
    <w:p w14:paraId="28780737" w14:textId="154E5032" w:rsidR="0031062F" w:rsidRPr="001A0B59" w:rsidRDefault="002C63EA" w:rsidP="001A0B59">
      <w:pPr>
        <w:jc w:val="both"/>
        <w:rPr>
          <w:sz w:val="24"/>
          <w:szCs w:val="24"/>
        </w:rPr>
      </w:pPr>
      <w:r w:rsidRPr="001A0B59">
        <w:rPr>
          <w:sz w:val="24"/>
          <w:szCs w:val="24"/>
        </w:rPr>
        <w:t>*</w:t>
      </w:r>
      <w:r w:rsidRPr="001A0B59">
        <w:rPr>
          <w:b/>
          <w:bCs/>
          <w:sz w:val="24"/>
          <w:szCs w:val="24"/>
        </w:rPr>
        <w:t>Rapporto annuale</w:t>
      </w:r>
      <w:r w:rsidRPr="001A0B59">
        <w:rPr>
          <w:sz w:val="24"/>
          <w:szCs w:val="24"/>
        </w:rPr>
        <w:t xml:space="preserve"> ... / Istituto </w:t>
      </w:r>
      <w:r w:rsidRPr="001A0B59">
        <w:rPr>
          <w:sz w:val="24"/>
          <w:szCs w:val="24"/>
        </w:rPr>
        <w:t>n</w:t>
      </w:r>
      <w:r w:rsidRPr="001A0B59">
        <w:rPr>
          <w:sz w:val="24"/>
          <w:szCs w:val="24"/>
        </w:rPr>
        <w:t xml:space="preserve">azionale della </w:t>
      </w:r>
      <w:r w:rsidRPr="001A0B59">
        <w:rPr>
          <w:sz w:val="24"/>
          <w:szCs w:val="24"/>
        </w:rPr>
        <w:t>p</w:t>
      </w:r>
      <w:r w:rsidRPr="001A0B59">
        <w:rPr>
          <w:sz w:val="24"/>
          <w:szCs w:val="24"/>
        </w:rPr>
        <w:t xml:space="preserve">revidenza </w:t>
      </w:r>
      <w:r w:rsidRPr="001A0B59">
        <w:rPr>
          <w:sz w:val="24"/>
          <w:szCs w:val="24"/>
        </w:rPr>
        <w:t>s</w:t>
      </w:r>
      <w:r w:rsidRPr="001A0B59">
        <w:rPr>
          <w:sz w:val="24"/>
          <w:szCs w:val="24"/>
        </w:rPr>
        <w:t>ociale. - 2002-</w:t>
      </w:r>
      <w:r w:rsidRPr="001A0B59">
        <w:rPr>
          <w:sz w:val="24"/>
          <w:szCs w:val="24"/>
        </w:rPr>
        <w:t xml:space="preserve">  </w:t>
      </w:r>
      <w:proofErr w:type="gramStart"/>
      <w:r w:rsidRPr="001A0B59">
        <w:rPr>
          <w:sz w:val="24"/>
          <w:szCs w:val="24"/>
        </w:rPr>
        <w:t xml:space="preserve">  </w:t>
      </w:r>
      <w:r w:rsidRPr="001A0B59">
        <w:rPr>
          <w:sz w:val="24"/>
          <w:szCs w:val="24"/>
        </w:rPr>
        <w:t>.</w:t>
      </w:r>
      <w:proofErr w:type="gramEnd"/>
      <w:r w:rsidRPr="001A0B59">
        <w:rPr>
          <w:sz w:val="24"/>
          <w:szCs w:val="24"/>
        </w:rPr>
        <w:t xml:space="preserve"> - </w:t>
      </w:r>
      <w:proofErr w:type="gramStart"/>
      <w:r w:rsidRPr="001A0B59">
        <w:rPr>
          <w:sz w:val="24"/>
          <w:szCs w:val="24"/>
        </w:rPr>
        <w:t>Roma :</w:t>
      </w:r>
      <w:proofErr w:type="gramEnd"/>
      <w:r w:rsidRPr="001A0B59">
        <w:rPr>
          <w:sz w:val="24"/>
          <w:szCs w:val="24"/>
        </w:rPr>
        <w:t xml:space="preserve"> INPS, [2003]</w:t>
      </w:r>
      <w:r w:rsidRPr="001A0B59">
        <w:rPr>
          <w:sz w:val="24"/>
          <w:szCs w:val="24"/>
        </w:rPr>
        <w:t xml:space="preserve">-    </w:t>
      </w:r>
      <w:r w:rsidRPr="001A0B59">
        <w:rPr>
          <w:sz w:val="24"/>
          <w:szCs w:val="24"/>
        </w:rPr>
        <w:t xml:space="preserve">. - </w:t>
      </w:r>
      <w:proofErr w:type="gramStart"/>
      <w:r w:rsidRPr="001A0B59">
        <w:rPr>
          <w:sz w:val="24"/>
          <w:szCs w:val="24"/>
        </w:rPr>
        <w:t>v</w:t>
      </w:r>
      <w:r w:rsidRPr="001A0B59">
        <w:rPr>
          <w:sz w:val="24"/>
          <w:szCs w:val="24"/>
        </w:rPr>
        <w:t>olumi</w:t>
      </w:r>
      <w:r w:rsidRPr="001A0B59">
        <w:rPr>
          <w:sz w:val="24"/>
          <w:szCs w:val="24"/>
        </w:rPr>
        <w:t xml:space="preserve"> ;</w:t>
      </w:r>
      <w:proofErr w:type="gramEnd"/>
      <w:r w:rsidRPr="001A0B59">
        <w:rPr>
          <w:sz w:val="24"/>
          <w:szCs w:val="24"/>
        </w:rPr>
        <w:t xml:space="preserve"> 30 cm. </w:t>
      </w:r>
      <w:r w:rsidR="001A0B59" w:rsidRPr="001A0B59">
        <w:rPr>
          <w:sz w:val="24"/>
          <w:szCs w:val="24"/>
        </w:rPr>
        <w:t>((Disponibile anche online. - ISSN 2611-3619; poi:</w:t>
      </w:r>
      <w:r w:rsidRPr="001A0B59">
        <w:rPr>
          <w:sz w:val="24"/>
          <w:szCs w:val="24"/>
        </w:rPr>
        <w:t xml:space="preserve"> 2611-5670</w:t>
      </w:r>
      <w:r w:rsidRPr="001A0B59">
        <w:rPr>
          <w:sz w:val="24"/>
          <w:szCs w:val="24"/>
        </w:rPr>
        <w:t xml:space="preserve">. - </w:t>
      </w:r>
      <w:r w:rsidRPr="001A0B59">
        <w:rPr>
          <w:sz w:val="24"/>
          <w:szCs w:val="24"/>
        </w:rPr>
        <w:t>IST0050377</w:t>
      </w:r>
    </w:p>
    <w:p w14:paraId="51B81998" w14:textId="04F8D822" w:rsidR="002C63EA" w:rsidRPr="001A0B59" w:rsidRDefault="002C63EA" w:rsidP="001A0B59">
      <w:pPr>
        <w:jc w:val="both"/>
        <w:rPr>
          <w:sz w:val="24"/>
          <w:szCs w:val="24"/>
        </w:rPr>
      </w:pPr>
      <w:r w:rsidRPr="001A0B59">
        <w:rPr>
          <w:sz w:val="24"/>
          <w:szCs w:val="24"/>
        </w:rPr>
        <w:t>Autore: INPS</w:t>
      </w:r>
    </w:p>
    <w:p w14:paraId="2B932AA8" w14:textId="42A4A412" w:rsidR="001A0B59" w:rsidRPr="001A0B59" w:rsidRDefault="001A0B59" w:rsidP="001A0B59">
      <w:pPr>
        <w:jc w:val="both"/>
        <w:rPr>
          <w:sz w:val="24"/>
          <w:szCs w:val="24"/>
        </w:rPr>
      </w:pPr>
      <w:r w:rsidRPr="001A0B59">
        <w:rPr>
          <w:sz w:val="24"/>
          <w:szCs w:val="24"/>
        </w:rPr>
        <w:t xml:space="preserve">Soggetto: </w:t>
      </w:r>
      <w:r w:rsidRPr="001A0B59">
        <w:rPr>
          <w:sz w:val="24"/>
          <w:szCs w:val="24"/>
        </w:rPr>
        <w:t>Istituto nazionale della previdenza sociale</w:t>
      </w:r>
      <w:r w:rsidRPr="001A0B59">
        <w:rPr>
          <w:sz w:val="24"/>
          <w:szCs w:val="24"/>
        </w:rPr>
        <w:t xml:space="preserve"> - Periodici</w:t>
      </w:r>
    </w:p>
    <w:p w14:paraId="0C6060C8" w14:textId="17C02BE0" w:rsidR="001A0B59" w:rsidRPr="001A0B59" w:rsidRDefault="001A0B59">
      <w:pPr>
        <w:rPr>
          <w:color w:val="C00000"/>
          <w:sz w:val="48"/>
          <w:szCs w:val="48"/>
        </w:rPr>
      </w:pPr>
      <w:r w:rsidRPr="001A0B59">
        <w:rPr>
          <w:b/>
          <w:bCs/>
          <w:color w:val="C00000"/>
          <w:sz w:val="48"/>
          <w:szCs w:val="48"/>
        </w:rPr>
        <w:t xml:space="preserve">Volumi disponibili in rete </w:t>
      </w:r>
      <w:hyperlink r:id="rId6" w:history="1">
        <w:r w:rsidRPr="001A0B59">
          <w:rPr>
            <w:rStyle w:val="Collegamentoipertestuale"/>
            <w:color w:val="C00000"/>
            <w:sz w:val="48"/>
            <w:szCs w:val="48"/>
          </w:rPr>
          <w:t>2002-</w:t>
        </w:r>
      </w:hyperlink>
    </w:p>
    <w:p w14:paraId="764711CD" w14:textId="682860DA" w:rsidR="001A0B59" w:rsidRPr="001A0B59" w:rsidRDefault="001A0B59">
      <w:pPr>
        <w:rPr>
          <w:b/>
          <w:bCs/>
          <w:color w:val="C00000"/>
          <w:sz w:val="48"/>
          <w:szCs w:val="48"/>
        </w:rPr>
      </w:pPr>
      <w:r w:rsidRPr="001A0B59">
        <w:rPr>
          <w:b/>
          <w:bCs/>
          <w:color w:val="C00000"/>
          <w:sz w:val="48"/>
          <w:szCs w:val="48"/>
        </w:rPr>
        <w:t>Informazioni storico-bibliografiche</w:t>
      </w:r>
    </w:p>
    <w:p w14:paraId="152CA870" w14:textId="77777777" w:rsidR="001A0B59" w:rsidRPr="001A0B59" w:rsidRDefault="001A0B59" w:rsidP="001A0B59">
      <w:pPr>
        <w:pStyle w:val="NormaleWeb"/>
        <w:jc w:val="both"/>
        <w:rPr>
          <w:rFonts w:asciiTheme="minorHAnsi" w:hAnsiTheme="minorHAnsi" w:cstheme="minorHAnsi"/>
        </w:rPr>
      </w:pPr>
      <w:r w:rsidRPr="001A0B59">
        <w:rPr>
          <w:rFonts w:asciiTheme="minorHAnsi" w:hAnsiTheme="minorHAnsi" w:cstheme="minorHAnsi"/>
        </w:rPr>
        <w:t>In questa sezione sono pubblicati i Rapporti annuali dell'Istituto a partire dal 2002.</w:t>
      </w:r>
    </w:p>
    <w:p w14:paraId="6D469685" w14:textId="77777777" w:rsidR="001A0B59" w:rsidRPr="001A0B59" w:rsidRDefault="001A0B59" w:rsidP="001A0B59">
      <w:pPr>
        <w:pStyle w:val="NormaleWeb"/>
        <w:jc w:val="both"/>
        <w:rPr>
          <w:rFonts w:asciiTheme="minorHAnsi" w:hAnsiTheme="minorHAnsi" w:cstheme="minorHAnsi"/>
        </w:rPr>
      </w:pPr>
      <w:r w:rsidRPr="001A0B59">
        <w:rPr>
          <w:rFonts w:asciiTheme="minorHAnsi" w:hAnsiTheme="minorHAnsi" w:cstheme="minorHAnsi"/>
        </w:rPr>
        <w:t>Il Rapporto annuale è un documento che, oltre a fornire una panoramica sugli obiettivi e i risultati delle molteplici attività dell'Ente, prospetta anche tutti i temi connessi a quella larga parte dello stato sociale di cui l'Istituto assicura il funzionamento.</w:t>
      </w:r>
    </w:p>
    <w:p w14:paraId="4809513F" w14:textId="6241F117" w:rsidR="001A0B59" w:rsidRPr="001A0B59" w:rsidRDefault="001A0B59" w:rsidP="001A0B59">
      <w:pPr>
        <w:pStyle w:val="NormaleWeb"/>
        <w:jc w:val="both"/>
        <w:rPr>
          <w:rFonts w:asciiTheme="minorHAnsi" w:hAnsiTheme="minorHAnsi" w:cstheme="minorHAnsi"/>
        </w:rPr>
      </w:pPr>
      <w:r w:rsidRPr="001A0B59">
        <w:rPr>
          <w:rFonts w:asciiTheme="minorHAnsi" w:hAnsiTheme="minorHAnsi" w:cstheme="minorHAnsi"/>
        </w:rPr>
        <w:t>L'INPS, in virtù del proprio ruolo di maggior ente previdenziale italiano, ritiene di poter offrire un contributo alla conoscenza e all'analisi dei principali elementi del sistema di previdenza e d'assistenza del nostro Paese. L'Istituto Nazionale della Previdenza Sociale è un vasto territorio nel quale si muovono somme ingenti e si affrontano temi sociali che riguardano tutti i cittadini, tutte le famiglie, tutte le imprese del nostro Paese. Nel Rapporto annuale si dà conto dell'impegno dell'Ente in termini d'offerta di servizio, di "risposta" alla domanda di protezione sociale proveniente dalla società italiana, fornendo una "chiave di lettura" che ne contestualizza le funzioni all'interno dello stato sociale. Pubblicazione: 03 aprile 2017 Ultimo aggiornamento: 03 aprile 2017</w:t>
      </w:r>
      <w:r w:rsidRPr="001A0B59">
        <w:rPr>
          <w:rFonts w:asciiTheme="minorHAnsi" w:hAnsiTheme="minorHAnsi" w:cstheme="minorHAnsi"/>
        </w:rPr>
        <w:t xml:space="preserve"> </w:t>
      </w:r>
      <w:hyperlink r:id="rId7" w:history="1">
        <w:r w:rsidRPr="001A0B59">
          <w:rPr>
            <w:rStyle w:val="Collegamentoipertestuale"/>
            <w:rFonts w:asciiTheme="minorHAnsi" w:hAnsiTheme="minorHAnsi" w:cstheme="minorHAnsi"/>
          </w:rPr>
          <w:t>https://www.inps.it/it/it/dati-e-bilanci/rapporti-annuali.html</w:t>
        </w:r>
      </w:hyperlink>
    </w:p>
    <w:p w14:paraId="3C0495EC" w14:textId="77777777" w:rsidR="001A0B59" w:rsidRPr="001A0B59" w:rsidRDefault="001A0B59" w:rsidP="001A0B59">
      <w:pPr>
        <w:pStyle w:val="NormaleWeb"/>
        <w:jc w:val="both"/>
        <w:rPr>
          <w:rFonts w:asciiTheme="minorHAnsi" w:hAnsiTheme="minorHAnsi" w:cstheme="minorHAnsi"/>
        </w:rPr>
      </w:pPr>
    </w:p>
    <w:p w14:paraId="782CFF49" w14:textId="77777777" w:rsidR="001A0B59" w:rsidRPr="001A0B59" w:rsidRDefault="001A0B59" w:rsidP="001A0B59">
      <w:pPr>
        <w:jc w:val="both"/>
        <w:rPr>
          <w:rFonts w:cstheme="minorHAnsi"/>
          <w:b/>
          <w:bCs/>
          <w:color w:val="C00000"/>
          <w:sz w:val="44"/>
          <w:szCs w:val="44"/>
        </w:rPr>
      </w:pPr>
    </w:p>
    <w:sectPr w:rsidR="001A0B59" w:rsidRPr="001A0B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2E02"/>
    <w:rsid w:val="001A0B59"/>
    <w:rsid w:val="002C63EA"/>
    <w:rsid w:val="0031062F"/>
    <w:rsid w:val="00B92E02"/>
    <w:rsid w:val="00E84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A24C"/>
  <w15:chartTrackingRefBased/>
  <w15:docId w15:val="{5FF46007-2F7B-455E-9AD8-C79DEE14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1A0B59"/>
    <w:pPr>
      <w:tabs>
        <w:tab w:val="right" w:pos="6480"/>
      </w:tabs>
      <w:suppressAutoHyphens/>
      <w:spacing w:after="0" w:line="240" w:lineRule="auto"/>
      <w:jc w:val="both"/>
    </w:pPr>
    <w:rPr>
      <w:rFonts w:ascii="Verdana" w:eastAsia="Times New Roman" w:hAnsi="Verdana" w:cs="Verdana"/>
      <w:kern w:val="0"/>
      <w:sz w:val="24"/>
      <w:szCs w:val="20"/>
      <w:lang w:eastAsia="zh-CN"/>
      <w14:ligatures w14:val="none"/>
    </w:rPr>
  </w:style>
  <w:style w:type="character" w:customStyle="1" w:styleId="CorpotestoCarattere">
    <w:name w:val="Corpo testo Carattere"/>
    <w:basedOn w:val="Carpredefinitoparagrafo"/>
    <w:link w:val="Corpotesto"/>
    <w:semiHidden/>
    <w:rsid w:val="001A0B59"/>
    <w:rPr>
      <w:rFonts w:ascii="Verdana" w:eastAsia="Times New Roman" w:hAnsi="Verdana" w:cs="Verdana"/>
      <w:kern w:val="0"/>
      <w:sz w:val="24"/>
      <w:szCs w:val="20"/>
      <w:lang w:eastAsia="zh-CN"/>
      <w14:ligatures w14:val="none"/>
    </w:rPr>
  </w:style>
  <w:style w:type="character" w:styleId="Collegamentoipertestuale">
    <w:name w:val="Hyperlink"/>
    <w:basedOn w:val="Carpredefinitoparagrafo"/>
    <w:uiPriority w:val="99"/>
    <w:unhideWhenUsed/>
    <w:rsid w:val="001A0B59"/>
    <w:rPr>
      <w:color w:val="0000FF" w:themeColor="hyperlink"/>
      <w:u w:val="single"/>
    </w:rPr>
  </w:style>
  <w:style w:type="character" w:styleId="Menzionenonrisolta">
    <w:name w:val="Unresolved Mention"/>
    <w:basedOn w:val="Carpredefinitoparagrafo"/>
    <w:uiPriority w:val="99"/>
    <w:semiHidden/>
    <w:unhideWhenUsed/>
    <w:rsid w:val="001A0B59"/>
    <w:rPr>
      <w:color w:val="605E5C"/>
      <w:shd w:val="clear" w:color="auto" w:fill="E1DFDD"/>
    </w:rPr>
  </w:style>
  <w:style w:type="paragraph" w:customStyle="1" w:styleId="border-left">
    <w:name w:val="border-left"/>
    <w:basedOn w:val="Normale"/>
    <w:rsid w:val="001A0B59"/>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d-inline-block">
    <w:name w:val="d-inline-block"/>
    <w:basedOn w:val="Carpredefinitoparagrafo"/>
    <w:rsid w:val="001A0B59"/>
  </w:style>
  <w:style w:type="character" w:styleId="Enfasigrassetto">
    <w:name w:val="Strong"/>
    <w:basedOn w:val="Carpredefinitoparagrafo"/>
    <w:uiPriority w:val="22"/>
    <w:qFormat/>
    <w:rsid w:val="001A0B59"/>
    <w:rPr>
      <w:b/>
      <w:bCs/>
    </w:rPr>
  </w:style>
  <w:style w:type="paragraph" w:styleId="NormaleWeb">
    <w:name w:val="Normal (Web)"/>
    <w:basedOn w:val="Normale"/>
    <w:uiPriority w:val="99"/>
    <w:semiHidden/>
    <w:unhideWhenUsed/>
    <w:rsid w:val="001A0B59"/>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75317">
      <w:bodyDiv w:val="1"/>
      <w:marLeft w:val="0"/>
      <w:marRight w:val="0"/>
      <w:marTop w:val="0"/>
      <w:marBottom w:val="0"/>
      <w:divBdr>
        <w:top w:val="none" w:sz="0" w:space="0" w:color="auto"/>
        <w:left w:val="none" w:sz="0" w:space="0" w:color="auto"/>
        <w:bottom w:val="none" w:sz="0" w:space="0" w:color="auto"/>
        <w:right w:val="none" w:sz="0" w:space="0" w:color="auto"/>
      </w:divBdr>
      <w:divsChild>
        <w:div w:id="254828201">
          <w:marLeft w:val="0"/>
          <w:marRight w:val="0"/>
          <w:marTop w:val="0"/>
          <w:marBottom w:val="0"/>
          <w:divBdr>
            <w:top w:val="none" w:sz="0" w:space="0" w:color="auto"/>
            <w:left w:val="none" w:sz="0" w:space="0" w:color="auto"/>
            <w:bottom w:val="none" w:sz="0" w:space="0" w:color="auto"/>
            <w:right w:val="none" w:sz="0" w:space="0" w:color="auto"/>
          </w:divBdr>
          <w:divsChild>
            <w:div w:id="91822129">
              <w:marLeft w:val="0"/>
              <w:marRight w:val="0"/>
              <w:marTop w:val="0"/>
              <w:marBottom w:val="0"/>
              <w:divBdr>
                <w:top w:val="none" w:sz="0" w:space="0" w:color="auto"/>
                <w:left w:val="none" w:sz="0" w:space="0" w:color="auto"/>
                <w:bottom w:val="none" w:sz="0" w:space="0" w:color="auto"/>
                <w:right w:val="none" w:sz="0" w:space="0" w:color="auto"/>
              </w:divBdr>
            </w:div>
          </w:divsChild>
        </w:div>
        <w:div w:id="444038054">
          <w:marLeft w:val="0"/>
          <w:marRight w:val="0"/>
          <w:marTop w:val="0"/>
          <w:marBottom w:val="0"/>
          <w:divBdr>
            <w:top w:val="none" w:sz="0" w:space="0" w:color="auto"/>
            <w:left w:val="none" w:sz="0" w:space="0" w:color="auto"/>
            <w:bottom w:val="none" w:sz="0" w:space="0" w:color="auto"/>
            <w:right w:val="none" w:sz="0" w:space="0" w:color="auto"/>
          </w:divBdr>
          <w:divsChild>
            <w:div w:id="6385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ps.it/it/it/dati-e-bilanci/rapporti-annual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ps.it/it/it/dati-e-bilanci/rapporti-annuali.html"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266</Words>
  <Characters>1517</Characters>
  <Application>Microsoft Office Word</Application>
  <DocSecurity>0</DocSecurity>
  <Lines>12</Lines>
  <Paragraphs>3</Paragraphs>
  <ScaleCrop>false</ScaleCrop>
  <Company>HP</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Rosita Palanga</dc:creator>
  <cp:keywords/>
  <dc:description/>
  <cp:lastModifiedBy>Giulia Rosita Palanga</cp:lastModifiedBy>
  <cp:revision>3</cp:revision>
  <dcterms:created xsi:type="dcterms:W3CDTF">2023-05-12T10:42:00Z</dcterms:created>
  <dcterms:modified xsi:type="dcterms:W3CDTF">2023-05-12T14:34:00Z</dcterms:modified>
</cp:coreProperties>
</file>