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7C63" w14:textId="0C4389C5" w:rsidR="00376B18" w:rsidRDefault="00376B18" w:rsidP="00376B18">
      <w:pPr>
        <w:tabs>
          <w:tab w:val="right" w:pos="6480"/>
        </w:tabs>
        <w:jc w:val="both"/>
        <w:rPr>
          <w:rFonts w:ascii="Calibri" w:hAnsi="Calibri" w:cs="Calibri"/>
          <w:i/>
          <w:sz w:val="16"/>
          <w:szCs w:val="16"/>
        </w:rPr>
      </w:pPr>
      <w:bookmarkStart w:id="0" w:name="_Hlk136327920"/>
      <w:r>
        <w:rPr>
          <w:rFonts w:ascii="Calibri" w:hAnsi="Calibri" w:cs="Calibri"/>
          <w:b/>
          <w:color w:val="C00000"/>
          <w:sz w:val="44"/>
          <w:szCs w:val="44"/>
        </w:rPr>
        <w:t>D6426</w:t>
      </w:r>
      <w:r>
        <w:rPr>
          <w:rFonts w:ascii="Calibri" w:hAnsi="Calibri" w:cs="Calibri"/>
          <w:b/>
          <w:color w:val="C00000"/>
          <w:sz w:val="22"/>
          <w:szCs w:val="22"/>
        </w:rPr>
        <w:tab/>
        <w:t xml:space="preserve">    </w:t>
      </w:r>
      <w:r>
        <w:rPr>
          <w:rFonts w:ascii="Calibri" w:hAnsi="Calibri" w:cs="Calibri"/>
          <w:b/>
          <w:color w:val="C00000"/>
          <w:sz w:val="22"/>
          <w:szCs w:val="22"/>
        </w:rPr>
        <w:tab/>
      </w:r>
      <w:r w:rsidRPr="002F16BF">
        <w:rPr>
          <w:rFonts w:ascii="Calibri" w:hAnsi="Calibri" w:cs="Calibri"/>
          <w:i/>
          <w:sz w:val="16"/>
          <w:szCs w:val="16"/>
        </w:rPr>
        <w:t xml:space="preserve">Scheda creata il </w:t>
      </w:r>
      <w:bookmarkStart w:id="1" w:name="_Hlk136282434"/>
      <w:r>
        <w:rPr>
          <w:rFonts w:ascii="Calibri" w:hAnsi="Calibri" w:cs="Calibri"/>
          <w:i/>
          <w:sz w:val="16"/>
          <w:szCs w:val="16"/>
        </w:rPr>
        <w:t>2 giugno 2023</w:t>
      </w:r>
      <w:bookmarkEnd w:id="1"/>
    </w:p>
    <w:p w14:paraId="1971B969" w14:textId="3710BDF9" w:rsidR="00376B18" w:rsidRPr="001D69FB" w:rsidRDefault="00BA70D9" w:rsidP="00DC22A4">
      <w:pPr>
        <w:tabs>
          <w:tab w:val="right" w:pos="6480"/>
        </w:tabs>
        <w:jc w:val="center"/>
        <w:rPr>
          <w:rFonts w:ascii="Calibri" w:hAnsi="Calibri" w:cs="Calibri"/>
          <w:b/>
          <w:bCs/>
          <w:sz w:val="22"/>
          <w:szCs w:val="22"/>
        </w:rPr>
      </w:pPr>
      <w:r>
        <w:rPr>
          <w:noProof/>
        </w:rPr>
        <w:drawing>
          <wp:inline distT="0" distB="0" distL="0" distR="0" wp14:anchorId="1EF833F8" wp14:editId="5F60F841">
            <wp:extent cx="2098800" cy="2880000"/>
            <wp:effectExtent l="0" t="0" r="0" b="0"/>
            <wp:docPr id="899444291" name="Immagine 3" descr="Costituzione e lavoro. Quaderni rassegna sindacale. Lavori a. 10 n. 2  (aprile-gi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stituzione e lavoro. Quaderni rassegna sindacale. Lavori a. 10 n. 2  (aprile-gi | eB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8800" cy="2880000"/>
                    </a:xfrm>
                    <a:prstGeom prst="rect">
                      <a:avLst/>
                    </a:prstGeom>
                    <a:noFill/>
                    <a:ln>
                      <a:noFill/>
                    </a:ln>
                  </pic:spPr>
                </pic:pic>
              </a:graphicData>
            </a:graphic>
          </wp:inline>
        </w:drawing>
      </w:r>
      <w:bookmarkStart w:id="2" w:name="_Hlk136538828"/>
      <w:bookmarkEnd w:id="0"/>
      <w:r>
        <w:rPr>
          <w:noProof/>
        </w:rPr>
        <w:drawing>
          <wp:inline distT="0" distB="0" distL="0" distR="0" wp14:anchorId="212D5C5F" wp14:editId="29D805BD">
            <wp:extent cx="2880000" cy="2880000"/>
            <wp:effectExtent l="0" t="0" r="0" b="0"/>
            <wp:docPr id="49150973" name="Immagine 2" descr="QUADERNI DI RASSEGNA SINDACALE: IL SINDACATO NELLE FILIERE | Fondazione  Giuseppe Di Vit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DERNI DI RASSEGNA SINDACALE: IL SINDACATO NELLE FILIERE | Fondazione  Giuseppe Di Vittor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r w:rsidR="00376B18" w:rsidRPr="002F16BF">
        <w:rPr>
          <w:rFonts w:ascii="Calibri" w:hAnsi="Calibri" w:cs="Calibri"/>
          <w:b/>
          <w:color w:val="C00000"/>
          <w:sz w:val="44"/>
          <w:szCs w:val="44"/>
        </w:rPr>
        <w:t>Descrizione storico-bibliografica</w:t>
      </w:r>
    </w:p>
    <w:bookmarkEnd w:id="2"/>
    <w:p w14:paraId="6548F5DA" w14:textId="48FE3888" w:rsidR="00376B18" w:rsidRDefault="00376B18" w:rsidP="00376B18">
      <w:pPr>
        <w:jc w:val="both"/>
        <w:rPr>
          <w:rFonts w:asciiTheme="minorHAnsi" w:hAnsiTheme="minorHAnsi" w:cstheme="minorHAnsi"/>
          <w:sz w:val="22"/>
          <w:szCs w:val="22"/>
        </w:rPr>
      </w:pPr>
      <w:r>
        <w:rPr>
          <w:rFonts w:asciiTheme="minorHAnsi" w:hAnsiTheme="minorHAnsi" w:cstheme="minorHAnsi"/>
          <w:sz w:val="22"/>
          <w:szCs w:val="22"/>
        </w:rPr>
        <w:t>*</w:t>
      </w:r>
      <w:r w:rsidRPr="00235799">
        <w:rPr>
          <w:rFonts w:asciiTheme="minorHAnsi" w:hAnsiTheme="minorHAnsi" w:cstheme="minorHAnsi"/>
          <w:b/>
          <w:bCs/>
          <w:sz w:val="22"/>
          <w:szCs w:val="22"/>
        </w:rPr>
        <w:t>Quaderni Rassegna sindacale. Lavori</w:t>
      </w:r>
      <w:r w:rsidRPr="00235799">
        <w:rPr>
          <w:rFonts w:asciiTheme="minorHAnsi" w:hAnsiTheme="minorHAnsi" w:cstheme="minorHAnsi"/>
          <w:sz w:val="22"/>
          <w:szCs w:val="22"/>
        </w:rPr>
        <w:t>. - A</w:t>
      </w:r>
      <w:r>
        <w:rPr>
          <w:rFonts w:asciiTheme="minorHAnsi" w:hAnsiTheme="minorHAnsi" w:cstheme="minorHAnsi"/>
          <w:sz w:val="22"/>
          <w:szCs w:val="22"/>
        </w:rPr>
        <w:t>nno</w:t>
      </w:r>
      <w:r w:rsidRPr="00235799">
        <w:rPr>
          <w:rFonts w:asciiTheme="minorHAnsi" w:hAnsiTheme="minorHAnsi" w:cstheme="minorHAnsi"/>
          <w:sz w:val="22"/>
          <w:szCs w:val="22"/>
        </w:rPr>
        <w:t xml:space="preserve"> 1, n. 1 (gen.-mar. 2000)-</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sidRPr="00235799">
        <w:rPr>
          <w:rFonts w:asciiTheme="minorHAnsi" w:hAnsiTheme="minorHAnsi" w:cstheme="minorHAnsi"/>
          <w:sz w:val="22"/>
          <w:szCs w:val="22"/>
        </w:rPr>
        <w:t>.</w:t>
      </w:r>
      <w:proofErr w:type="gramEnd"/>
      <w:r w:rsidRPr="00235799">
        <w:rPr>
          <w:rFonts w:asciiTheme="minorHAnsi" w:hAnsiTheme="minorHAnsi" w:cstheme="minorHAnsi"/>
          <w:sz w:val="22"/>
          <w:szCs w:val="22"/>
        </w:rPr>
        <w:t xml:space="preserve"> - </w:t>
      </w:r>
      <w:proofErr w:type="gramStart"/>
      <w:r w:rsidRPr="00235799">
        <w:rPr>
          <w:rFonts w:asciiTheme="minorHAnsi" w:hAnsiTheme="minorHAnsi" w:cstheme="minorHAnsi"/>
          <w:sz w:val="22"/>
          <w:szCs w:val="22"/>
        </w:rPr>
        <w:t>Roma :</w:t>
      </w:r>
      <w:proofErr w:type="gramEnd"/>
      <w:r w:rsidRPr="00235799">
        <w:rPr>
          <w:rFonts w:asciiTheme="minorHAnsi" w:hAnsiTheme="minorHAnsi" w:cstheme="minorHAnsi"/>
          <w:sz w:val="22"/>
          <w:szCs w:val="22"/>
        </w:rPr>
        <w:t xml:space="preserve"> Ediesse, [2000]</w:t>
      </w:r>
      <w:r>
        <w:rPr>
          <w:rFonts w:asciiTheme="minorHAnsi" w:hAnsiTheme="minorHAnsi" w:cstheme="minorHAnsi"/>
          <w:sz w:val="22"/>
          <w:szCs w:val="22"/>
        </w:rPr>
        <w:t xml:space="preserve">-    </w:t>
      </w:r>
      <w:r w:rsidRPr="00235799">
        <w:rPr>
          <w:rFonts w:asciiTheme="minorHAnsi" w:hAnsiTheme="minorHAnsi" w:cstheme="minorHAnsi"/>
          <w:sz w:val="22"/>
          <w:szCs w:val="22"/>
        </w:rPr>
        <w:t xml:space="preserve">. –  </w:t>
      </w:r>
      <w:proofErr w:type="gramStart"/>
      <w:r w:rsidRPr="00235799">
        <w:rPr>
          <w:rFonts w:asciiTheme="minorHAnsi" w:hAnsiTheme="minorHAnsi" w:cstheme="minorHAnsi"/>
          <w:sz w:val="22"/>
          <w:szCs w:val="22"/>
        </w:rPr>
        <w:t>volumi ;</w:t>
      </w:r>
      <w:proofErr w:type="gramEnd"/>
      <w:r w:rsidRPr="00235799">
        <w:rPr>
          <w:rFonts w:asciiTheme="minorHAnsi" w:hAnsiTheme="minorHAnsi" w:cstheme="minorHAnsi"/>
          <w:sz w:val="22"/>
          <w:szCs w:val="22"/>
        </w:rPr>
        <w:t xml:space="preserve"> 21 cm. ((Trimestrale</w:t>
      </w:r>
      <w:r w:rsidR="00020386">
        <w:rPr>
          <w:rFonts w:asciiTheme="minorHAnsi" w:hAnsiTheme="minorHAnsi" w:cstheme="minorHAnsi"/>
          <w:sz w:val="22"/>
          <w:szCs w:val="22"/>
        </w:rPr>
        <w:t>; quadrimestrale dal 2022</w:t>
      </w:r>
      <w:r w:rsidRPr="00235799">
        <w:rPr>
          <w:rFonts w:asciiTheme="minorHAnsi" w:hAnsiTheme="minorHAnsi" w:cstheme="minorHAnsi"/>
          <w:sz w:val="22"/>
          <w:szCs w:val="22"/>
        </w:rPr>
        <w:t xml:space="preserve">. </w:t>
      </w:r>
      <w:r>
        <w:rPr>
          <w:rFonts w:asciiTheme="minorHAnsi" w:hAnsiTheme="minorHAnsi" w:cstheme="minorHAnsi"/>
          <w:sz w:val="22"/>
          <w:szCs w:val="22"/>
        </w:rPr>
        <w:t>–</w:t>
      </w:r>
      <w:r w:rsidRPr="00235799">
        <w:rPr>
          <w:rFonts w:asciiTheme="minorHAnsi" w:hAnsiTheme="minorHAnsi" w:cstheme="minorHAnsi"/>
          <w:sz w:val="22"/>
          <w:szCs w:val="22"/>
        </w:rPr>
        <w:t xml:space="preserve"> </w:t>
      </w:r>
      <w:hyperlink r:id="rId6" w:history="1">
        <w:r w:rsidRPr="00376B18">
          <w:rPr>
            <w:rStyle w:val="Collegamentoipertestuale"/>
            <w:rFonts w:asciiTheme="minorHAnsi" w:hAnsiTheme="minorHAnsi" w:cstheme="minorHAnsi"/>
            <w:sz w:val="22"/>
            <w:szCs w:val="22"/>
          </w:rPr>
          <w:t>Copertine e indici dal 2006</w:t>
        </w:r>
      </w:hyperlink>
      <w:r>
        <w:rPr>
          <w:rFonts w:asciiTheme="minorHAnsi" w:hAnsiTheme="minorHAnsi" w:cstheme="minorHAnsi"/>
          <w:sz w:val="22"/>
          <w:szCs w:val="22"/>
        </w:rPr>
        <w:t xml:space="preserve">. - </w:t>
      </w:r>
      <w:r w:rsidRPr="00235799">
        <w:rPr>
          <w:rFonts w:asciiTheme="minorHAnsi" w:hAnsiTheme="minorHAnsi" w:cstheme="minorHAnsi"/>
          <w:sz w:val="22"/>
          <w:szCs w:val="22"/>
        </w:rPr>
        <w:t>ISSN 1590-9689. - BNI 2001-511S. - RMS0128421</w:t>
      </w:r>
      <w:r w:rsidR="00BA70D9">
        <w:rPr>
          <w:rFonts w:asciiTheme="minorHAnsi" w:hAnsiTheme="minorHAnsi" w:cstheme="minorHAnsi"/>
          <w:sz w:val="22"/>
          <w:szCs w:val="22"/>
        </w:rPr>
        <w:t xml:space="preserve">; </w:t>
      </w:r>
      <w:r w:rsidR="00BA70D9" w:rsidRPr="00BA70D9">
        <w:rPr>
          <w:rFonts w:asciiTheme="minorHAnsi" w:hAnsiTheme="minorHAnsi" w:cstheme="minorHAnsi"/>
          <w:sz w:val="22"/>
          <w:szCs w:val="22"/>
        </w:rPr>
        <w:t>IEI0721364</w:t>
      </w:r>
    </w:p>
    <w:p w14:paraId="1F72BC22" w14:textId="4ED1CDC7" w:rsidR="00376B18" w:rsidRPr="00376B18" w:rsidRDefault="00376B18" w:rsidP="00376B18">
      <w:pPr>
        <w:jc w:val="both"/>
        <w:rPr>
          <w:rFonts w:asciiTheme="minorHAnsi" w:hAnsiTheme="minorHAnsi" w:cstheme="minorHAnsi"/>
          <w:sz w:val="22"/>
          <w:szCs w:val="22"/>
        </w:rPr>
      </w:pPr>
      <w:r>
        <w:rPr>
          <w:rFonts w:asciiTheme="minorHAnsi" w:hAnsiTheme="minorHAnsi" w:cstheme="minorHAnsi"/>
          <w:sz w:val="22"/>
          <w:szCs w:val="22"/>
        </w:rPr>
        <w:t xml:space="preserve">Continuazione di: </w:t>
      </w:r>
      <w:r w:rsidRPr="00376B18">
        <w:rPr>
          <w:rFonts w:ascii="Calibri" w:hAnsi="Calibri" w:cs="Calibri"/>
          <w:sz w:val="22"/>
          <w:szCs w:val="22"/>
        </w:rPr>
        <w:t>*Rassegna sindacale. Quaderni</w:t>
      </w:r>
      <w:r w:rsidRPr="00376B18">
        <w:rPr>
          <w:rFonts w:ascii="Calibri" w:hAnsi="Calibri" w:cs="Calibri"/>
          <w:sz w:val="22"/>
          <w:szCs w:val="22"/>
        </w:rPr>
        <w:t xml:space="preserve"> [B59]</w:t>
      </w:r>
    </w:p>
    <w:p w14:paraId="3B0CA6EE" w14:textId="77777777" w:rsidR="00376B18" w:rsidRPr="00235799" w:rsidRDefault="00376B18" w:rsidP="00376B18">
      <w:pPr>
        <w:jc w:val="both"/>
        <w:rPr>
          <w:rFonts w:asciiTheme="minorHAnsi" w:hAnsiTheme="minorHAnsi" w:cstheme="minorHAnsi"/>
          <w:sz w:val="22"/>
          <w:szCs w:val="22"/>
        </w:rPr>
      </w:pPr>
      <w:r w:rsidRPr="00235799">
        <w:rPr>
          <w:rFonts w:asciiTheme="minorHAnsi" w:hAnsiTheme="minorHAnsi" w:cstheme="minorHAnsi"/>
          <w:bCs/>
          <w:sz w:val="22"/>
          <w:szCs w:val="22"/>
        </w:rPr>
        <w:t>Soggetto: Sindacati - Periodici</w:t>
      </w:r>
    </w:p>
    <w:p w14:paraId="6F6CC02A" w14:textId="77777777" w:rsidR="00376B18" w:rsidRDefault="00376B18" w:rsidP="00376B18">
      <w:pPr>
        <w:jc w:val="both"/>
        <w:rPr>
          <w:rFonts w:asciiTheme="minorHAnsi" w:hAnsiTheme="minorHAnsi" w:cstheme="minorHAnsi"/>
          <w:bCs/>
          <w:sz w:val="22"/>
          <w:szCs w:val="22"/>
        </w:rPr>
      </w:pPr>
      <w:r w:rsidRPr="00235799">
        <w:rPr>
          <w:rFonts w:asciiTheme="minorHAnsi" w:hAnsiTheme="minorHAnsi" w:cstheme="minorHAnsi"/>
          <w:bCs/>
          <w:sz w:val="22"/>
          <w:szCs w:val="22"/>
        </w:rPr>
        <w:t>Classe: D331.8805</w:t>
      </w:r>
    </w:p>
    <w:p w14:paraId="0CFF0716" w14:textId="77777777" w:rsidR="00376B18" w:rsidRDefault="00376B18" w:rsidP="00376B18">
      <w:pPr>
        <w:jc w:val="both"/>
        <w:rPr>
          <w:rFonts w:asciiTheme="minorHAnsi" w:hAnsiTheme="minorHAnsi" w:cstheme="minorHAnsi"/>
          <w:bCs/>
          <w:sz w:val="22"/>
          <w:szCs w:val="22"/>
        </w:rPr>
      </w:pPr>
    </w:p>
    <w:p w14:paraId="044439E0" w14:textId="39D4BEFF" w:rsidR="00376B18" w:rsidRPr="00376B18" w:rsidRDefault="00376B18" w:rsidP="00376B18">
      <w:pPr>
        <w:jc w:val="both"/>
        <w:rPr>
          <w:rFonts w:asciiTheme="minorHAnsi" w:hAnsiTheme="minorHAnsi" w:cstheme="minorHAnsi"/>
          <w:b/>
          <w:color w:val="C00000"/>
          <w:sz w:val="44"/>
          <w:szCs w:val="44"/>
        </w:rPr>
      </w:pPr>
      <w:r w:rsidRPr="00376B18">
        <w:rPr>
          <w:rFonts w:asciiTheme="minorHAnsi" w:hAnsiTheme="minorHAnsi" w:cstheme="minorHAnsi"/>
          <w:b/>
          <w:color w:val="C00000"/>
          <w:sz w:val="44"/>
          <w:szCs w:val="44"/>
        </w:rPr>
        <w:t>Informazioni storico-bibliografiche</w:t>
      </w:r>
    </w:p>
    <w:p w14:paraId="79F66E9B" w14:textId="37826B0E" w:rsidR="00376B18" w:rsidRPr="00376B18" w:rsidRDefault="00376B18" w:rsidP="00DC22A4">
      <w:pPr>
        <w:suppressAutoHyphens w:val="0"/>
        <w:jc w:val="both"/>
        <w:outlineLvl w:val="0"/>
        <w:rPr>
          <w:rFonts w:asciiTheme="minorHAnsi" w:hAnsiTheme="minorHAnsi" w:cstheme="minorHAnsi"/>
          <w:sz w:val="20"/>
          <w:szCs w:val="20"/>
          <w:lang w:eastAsia="it-IT"/>
        </w:rPr>
      </w:pPr>
      <w:r w:rsidRPr="00376B18">
        <w:rPr>
          <w:rFonts w:asciiTheme="minorHAnsi" w:hAnsiTheme="minorHAnsi" w:cstheme="minorHAnsi"/>
          <w:b/>
          <w:bCs/>
          <w:kern w:val="36"/>
          <w:sz w:val="20"/>
          <w:szCs w:val="20"/>
          <w:lang w:eastAsia="it-IT"/>
        </w:rPr>
        <w:t>Chi siamo QRS</w:t>
      </w:r>
      <w:r w:rsidR="00DC22A4" w:rsidRPr="00DC22A4">
        <w:rPr>
          <w:rFonts w:asciiTheme="minorHAnsi" w:hAnsiTheme="minorHAnsi" w:cstheme="minorHAnsi"/>
          <w:b/>
          <w:bCs/>
          <w:kern w:val="36"/>
          <w:sz w:val="20"/>
          <w:szCs w:val="20"/>
          <w:lang w:eastAsia="it-IT"/>
        </w:rPr>
        <w:t xml:space="preserve"> </w:t>
      </w:r>
      <w:r w:rsidRPr="00376B18">
        <w:rPr>
          <w:rFonts w:asciiTheme="minorHAnsi" w:hAnsiTheme="minorHAnsi" w:cstheme="minorHAnsi"/>
          <w:sz w:val="20"/>
          <w:szCs w:val="20"/>
          <w:lang w:eastAsia="it-IT"/>
        </w:rPr>
        <w:t xml:space="preserve">Quaderni di Rassegna Sindacale – Lavori è la rivista quadrimestrale, ideata da Aris Accornero </w:t>
      </w:r>
      <w:proofErr w:type="gramStart"/>
      <w:r w:rsidRPr="00376B18">
        <w:rPr>
          <w:rFonts w:asciiTheme="minorHAnsi" w:hAnsiTheme="minorHAnsi" w:cstheme="minorHAnsi"/>
          <w:sz w:val="20"/>
          <w:szCs w:val="20"/>
          <w:lang w:eastAsia="it-IT"/>
        </w:rPr>
        <w:t>ed</w:t>
      </w:r>
      <w:proofErr w:type="gramEnd"/>
      <w:r w:rsidRPr="00376B18">
        <w:rPr>
          <w:rFonts w:asciiTheme="minorHAnsi" w:hAnsiTheme="minorHAnsi" w:cstheme="minorHAnsi"/>
          <w:sz w:val="20"/>
          <w:szCs w:val="20"/>
          <w:lang w:eastAsia="it-IT"/>
        </w:rPr>
        <w:t xml:space="preserve"> edita da Ediesse, dedicata allo studio dei cambiamenti economici e sociali in corso, dei loro riflessi sul mondo del lavoro e del loro impatto sul sindacalismo contemporaneo. La rivista assegna una collocazione esplicitamente centrale ai temi del lavoro e delle organizzazioni di rappresentanza.</w:t>
      </w:r>
      <w:r w:rsidRPr="00DC22A4">
        <w:rPr>
          <w:rFonts w:asciiTheme="minorHAnsi" w:hAnsiTheme="minorHAnsi" w:cstheme="minorHAnsi"/>
          <w:sz w:val="20"/>
          <w:szCs w:val="20"/>
          <w:lang w:eastAsia="it-IT"/>
        </w:rPr>
        <w:t xml:space="preserve"> </w:t>
      </w:r>
      <w:r w:rsidRPr="00376B18">
        <w:rPr>
          <w:rFonts w:asciiTheme="minorHAnsi" w:hAnsiTheme="minorHAnsi" w:cstheme="minorHAnsi"/>
          <w:sz w:val="20"/>
          <w:szCs w:val="20"/>
          <w:lang w:eastAsia="it-IT"/>
        </w:rPr>
        <w:t>Ogni numero è di circa 250 pagine e organizzato in quattro sezioni: una monografica, chiamata Tema, che dà il titolo a ciascun numero ed è quantitativamente la più ampia; un’altra, denominata Tendenze, riguarda maggiormente nodi e temi di attualità; una terza, chiamata Confronto e dedicata all’approfondimento di punti di vista diversi su una questione controversa, vede di fronte studiosi e protagonisti delle relazioni industriali italiane. La quarta ospita materiali, studi e ricerche prodotti dalla Fondazione Di Vittorio intorno ai cambiamenti del lavoro e al valore sociale del lavoro.</w:t>
      </w:r>
    </w:p>
    <w:p w14:paraId="7DFE1E13" w14:textId="77777777" w:rsidR="00376B18" w:rsidRPr="00376B18" w:rsidRDefault="00376B18" w:rsidP="00376B18">
      <w:pPr>
        <w:suppressAutoHyphens w:val="0"/>
        <w:jc w:val="both"/>
        <w:outlineLvl w:val="1"/>
        <w:rPr>
          <w:rFonts w:asciiTheme="minorHAnsi" w:hAnsiTheme="minorHAnsi" w:cstheme="minorHAnsi"/>
          <w:b/>
          <w:bCs/>
          <w:sz w:val="20"/>
          <w:szCs w:val="20"/>
          <w:lang w:eastAsia="it-IT"/>
        </w:rPr>
      </w:pPr>
      <w:r w:rsidRPr="00376B18">
        <w:rPr>
          <w:rFonts w:asciiTheme="minorHAnsi" w:hAnsiTheme="minorHAnsi" w:cstheme="minorHAnsi"/>
          <w:b/>
          <w:bCs/>
          <w:sz w:val="20"/>
          <w:szCs w:val="20"/>
          <w:lang w:eastAsia="it-IT"/>
        </w:rPr>
        <w:t>TRA I PRINCIPALI FILONI DI RICERCA:</w:t>
      </w:r>
    </w:p>
    <w:p w14:paraId="18D4C327" w14:textId="77777777" w:rsidR="00376B18" w:rsidRPr="00376B18" w:rsidRDefault="00376B18" w:rsidP="00376B18">
      <w:pPr>
        <w:suppressAutoHyphens w:val="0"/>
        <w:rPr>
          <w:rFonts w:asciiTheme="minorHAnsi" w:hAnsiTheme="minorHAnsi" w:cstheme="minorHAnsi"/>
          <w:sz w:val="20"/>
          <w:szCs w:val="20"/>
          <w:lang w:eastAsia="it-IT"/>
        </w:rPr>
      </w:pPr>
      <w:r w:rsidRPr="00376B18">
        <w:rPr>
          <w:rFonts w:asciiTheme="minorHAnsi" w:hAnsiTheme="minorHAnsi" w:cstheme="minorHAnsi"/>
          <w:sz w:val="20"/>
          <w:szCs w:val="20"/>
          <w:lang w:eastAsia="it-IT"/>
        </w:rPr>
        <w:t>La regolazione dei capitalismi contemporanei. Cambiamenti e tendenze.</w:t>
      </w:r>
      <w:r w:rsidRPr="00376B18">
        <w:rPr>
          <w:rFonts w:asciiTheme="minorHAnsi" w:hAnsiTheme="minorHAnsi" w:cstheme="minorHAnsi"/>
          <w:sz w:val="20"/>
          <w:szCs w:val="20"/>
          <w:lang w:eastAsia="it-IT"/>
        </w:rPr>
        <w:br/>
        <w:t>Il nuovo intervento pubblico in economia.</w:t>
      </w:r>
      <w:r w:rsidRPr="00376B18">
        <w:rPr>
          <w:rFonts w:asciiTheme="minorHAnsi" w:hAnsiTheme="minorHAnsi" w:cstheme="minorHAnsi"/>
          <w:sz w:val="20"/>
          <w:szCs w:val="20"/>
          <w:lang w:eastAsia="it-IT"/>
        </w:rPr>
        <w:br/>
        <w:t>Le politiche del lavoro in una prospettiva comparata.</w:t>
      </w:r>
      <w:r w:rsidRPr="00376B18">
        <w:rPr>
          <w:rFonts w:asciiTheme="minorHAnsi" w:hAnsiTheme="minorHAnsi" w:cstheme="minorHAnsi"/>
          <w:sz w:val="20"/>
          <w:szCs w:val="20"/>
          <w:lang w:eastAsia="it-IT"/>
        </w:rPr>
        <w:br/>
        <w:t>I nuovi confini del welfare e la ridefinizione della cittadinanza sociale.</w:t>
      </w:r>
      <w:r w:rsidRPr="00376B18">
        <w:rPr>
          <w:rFonts w:asciiTheme="minorHAnsi" w:hAnsiTheme="minorHAnsi" w:cstheme="minorHAnsi"/>
          <w:sz w:val="20"/>
          <w:szCs w:val="20"/>
          <w:lang w:eastAsia="it-IT"/>
        </w:rPr>
        <w:br/>
        <w:t>Le nuove condizioni di rappresentanza dei lavori e i cambiamenti dell’organizzazione sindacale per il consolidamento della funzione di rappresentatività.</w:t>
      </w:r>
      <w:r w:rsidRPr="00376B18">
        <w:rPr>
          <w:rFonts w:asciiTheme="minorHAnsi" w:hAnsiTheme="minorHAnsi" w:cstheme="minorHAnsi"/>
          <w:sz w:val="20"/>
          <w:szCs w:val="20"/>
          <w:lang w:eastAsia="it-IT"/>
        </w:rPr>
        <w:br/>
        <w:t>Il sindacato plurale e l’unità sindacale.</w:t>
      </w:r>
      <w:r w:rsidRPr="00376B18">
        <w:rPr>
          <w:rFonts w:asciiTheme="minorHAnsi" w:hAnsiTheme="minorHAnsi" w:cstheme="minorHAnsi"/>
          <w:sz w:val="20"/>
          <w:szCs w:val="20"/>
          <w:lang w:eastAsia="it-IT"/>
        </w:rPr>
        <w:br/>
        <w:t>Il processo di cambiamento dei lavori e delle imprese nella nuova economia.</w:t>
      </w:r>
      <w:r w:rsidRPr="00376B18">
        <w:rPr>
          <w:rFonts w:asciiTheme="minorHAnsi" w:hAnsiTheme="minorHAnsi" w:cstheme="minorHAnsi"/>
          <w:sz w:val="20"/>
          <w:szCs w:val="20"/>
          <w:lang w:eastAsia="it-IT"/>
        </w:rPr>
        <w:br/>
        <w:t>L’incidenza dell’innovazione tecnologica nella trasformazione dei lavori e nella creazione di nuovi impieghi.</w:t>
      </w:r>
      <w:r w:rsidRPr="00376B18">
        <w:rPr>
          <w:rFonts w:asciiTheme="minorHAnsi" w:hAnsiTheme="minorHAnsi" w:cstheme="minorHAnsi"/>
          <w:sz w:val="20"/>
          <w:szCs w:val="20"/>
          <w:lang w:eastAsia="it-IT"/>
        </w:rPr>
        <w:br/>
        <w:t>L’avanzamento dell’integrazione europea e i nuovi equilibri del sindacato fra i livelli nazionali e quello sovranazionale.</w:t>
      </w:r>
      <w:r w:rsidRPr="00376B18">
        <w:rPr>
          <w:rFonts w:asciiTheme="minorHAnsi" w:hAnsiTheme="minorHAnsi" w:cstheme="minorHAnsi"/>
          <w:sz w:val="20"/>
          <w:szCs w:val="20"/>
          <w:lang w:eastAsia="it-IT"/>
        </w:rPr>
        <w:br/>
        <w:t>La flessibilità del lavoro e i diritti dei lavoratori.</w:t>
      </w:r>
      <w:r w:rsidRPr="00376B18">
        <w:rPr>
          <w:rFonts w:asciiTheme="minorHAnsi" w:hAnsiTheme="minorHAnsi" w:cstheme="minorHAnsi"/>
          <w:sz w:val="20"/>
          <w:szCs w:val="20"/>
          <w:lang w:eastAsia="it-IT"/>
        </w:rPr>
        <w:br/>
        <w:t>La gestione dei cambiamenti nell’organizzazione del lavoro e le esigenze di tutela e sicurezza della e nella prestazione lavorativa.</w:t>
      </w:r>
    </w:p>
    <w:p w14:paraId="44F7BE0A" w14:textId="4C444F97" w:rsidR="00376B18" w:rsidRPr="00376B18" w:rsidRDefault="00376B18" w:rsidP="00376B18">
      <w:pPr>
        <w:suppressAutoHyphens w:val="0"/>
        <w:jc w:val="both"/>
        <w:outlineLvl w:val="1"/>
        <w:rPr>
          <w:rFonts w:asciiTheme="minorHAnsi" w:hAnsiTheme="minorHAnsi" w:cstheme="minorHAnsi"/>
          <w:sz w:val="20"/>
          <w:szCs w:val="20"/>
          <w:lang w:eastAsia="it-IT"/>
        </w:rPr>
      </w:pPr>
      <w:r w:rsidRPr="00376B18">
        <w:rPr>
          <w:rFonts w:asciiTheme="minorHAnsi" w:hAnsiTheme="minorHAnsi" w:cstheme="minorHAnsi"/>
          <w:b/>
          <w:bCs/>
          <w:sz w:val="20"/>
          <w:szCs w:val="20"/>
          <w:lang w:eastAsia="it-IT"/>
        </w:rPr>
        <w:t>COMITATO EDITORIALE</w:t>
      </w:r>
      <w:r w:rsidRPr="00DC22A4">
        <w:rPr>
          <w:rFonts w:asciiTheme="minorHAnsi" w:hAnsiTheme="minorHAnsi" w:cstheme="minorHAnsi"/>
          <w:b/>
          <w:bCs/>
          <w:sz w:val="20"/>
          <w:szCs w:val="20"/>
          <w:lang w:eastAsia="it-IT"/>
        </w:rPr>
        <w:t xml:space="preserve"> </w:t>
      </w:r>
      <w:r w:rsidRPr="00376B18">
        <w:rPr>
          <w:rFonts w:asciiTheme="minorHAnsi" w:hAnsiTheme="minorHAnsi" w:cstheme="minorHAnsi"/>
          <w:sz w:val="20"/>
          <w:szCs w:val="20"/>
          <w:lang w:eastAsia="it-IT"/>
        </w:rPr>
        <w:t xml:space="preserve">Mimmo Carrieri (coordinatore), Gabriele Ballarino, Vincenzo Bavaro, Luigi Burroni, Antonio Cantaro, Bruno Caruso, Gian Primo Cella, Paolo Feltrin, Francesco Garibaldo, Donata Gottardi, Fausta Guarriello, Salvo </w:t>
      </w:r>
      <w:r w:rsidRPr="00376B18">
        <w:rPr>
          <w:rFonts w:asciiTheme="minorHAnsi" w:hAnsiTheme="minorHAnsi" w:cstheme="minorHAnsi"/>
          <w:sz w:val="20"/>
          <w:szCs w:val="20"/>
          <w:lang w:eastAsia="it-IT"/>
        </w:rPr>
        <w:lastRenderedPageBreak/>
        <w:t xml:space="preserve">Leonardi, Liborio Mattina, Guglielmo </w:t>
      </w:r>
      <w:proofErr w:type="spellStart"/>
      <w:r w:rsidRPr="00376B18">
        <w:rPr>
          <w:rFonts w:asciiTheme="minorHAnsi" w:hAnsiTheme="minorHAnsi" w:cstheme="minorHAnsi"/>
          <w:sz w:val="20"/>
          <w:szCs w:val="20"/>
          <w:lang w:eastAsia="it-IT"/>
        </w:rPr>
        <w:t>Meardi</w:t>
      </w:r>
      <w:proofErr w:type="spellEnd"/>
      <w:r w:rsidRPr="00376B18">
        <w:rPr>
          <w:rFonts w:asciiTheme="minorHAnsi" w:hAnsiTheme="minorHAnsi" w:cstheme="minorHAnsi"/>
          <w:sz w:val="20"/>
          <w:szCs w:val="20"/>
          <w:lang w:eastAsia="it-IT"/>
        </w:rPr>
        <w:t xml:space="preserve">, Enrica </w:t>
      </w:r>
      <w:proofErr w:type="spellStart"/>
      <w:r w:rsidRPr="00376B18">
        <w:rPr>
          <w:rFonts w:asciiTheme="minorHAnsi" w:hAnsiTheme="minorHAnsi" w:cstheme="minorHAnsi"/>
          <w:sz w:val="20"/>
          <w:szCs w:val="20"/>
          <w:lang w:eastAsia="it-IT"/>
        </w:rPr>
        <w:t>Morlicchio</w:t>
      </w:r>
      <w:proofErr w:type="spellEnd"/>
      <w:r w:rsidRPr="00376B18">
        <w:rPr>
          <w:rFonts w:asciiTheme="minorHAnsi" w:hAnsiTheme="minorHAnsi" w:cstheme="minorHAnsi"/>
          <w:sz w:val="20"/>
          <w:szCs w:val="20"/>
          <w:lang w:eastAsia="it-IT"/>
        </w:rPr>
        <w:t>, Laura Pennacchi, Adolfo Pepe, Anna Ponzellini, Ida Regalia, Marino Regini, Mario Ricciardi, Annamaria Simonazzi, Umberto Romagnoli, Paolo Terranova, Tiziano Treu.</w:t>
      </w:r>
    </w:p>
    <w:p w14:paraId="6101EEDE" w14:textId="7B3301CF" w:rsidR="00376B18" w:rsidRPr="00376B18" w:rsidRDefault="00376B18" w:rsidP="00376B18">
      <w:pPr>
        <w:suppressAutoHyphens w:val="0"/>
        <w:jc w:val="both"/>
        <w:outlineLvl w:val="1"/>
        <w:rPr>
          <w:rFonts w:asciiTheme="minorHAnsi" w:hAnsiTheme="minorHAnsi" w:cstheme="minorHAnsi"/>
          <w:sz w:val="20"/>
          <w:szCs w:val="20"/>
          <w:lang w:eastAsia="it-IT"/>
        </w:rPr>
      </w:pPr>
      <w:r w:rsidRPr="00376B18">
        <w:rPr>
          <w:rFonts w:asciiTheme="minorHAnsi" w:hAnsiTheme="minorHAnsi" w:cstheme="minorHAnsi"/>
          <w:b/>
          <w:bCs/>
          <w:sz w:val="20"/>
          <w:szCs w:val="20"/>
          <w:lang w:eastAsia="it-IT"/>
        </w:rPr>
        <w:t>COMITATO SCIENTIFICO INTERNAZIONALE</w:t>
      </w:r>
      <w:r w:rsidRPr="00DC22A4">
        <w:rPr>
          <w:rFonts w:asciiTheme="minorHAnsi" w:hAnsiTheme="minorHAnsi" w:cstheme="minorHAnsi"/>
          <w:b/>
          <w:bCs/>
          <w:sz w:val="20"/>
          <w:szCs w:val="20"/>
          <w:lang w:eastAsia="it-IT"/>
        </w:rPr>
        <w:t xml:space="preserve"> </w:t>
      </w:r>
      <w:r w:rsidRPr="00376B18">
        <w:rPr>
          <w:rFonts w:asciiTheme="minorHAnsi" w:hAnsiTheme="minorHAnsi" w:cstheme="minorHAnsi"/>
          <w:sz w:val="20"/>
          <w:szCs w:val="20"/>
          <w:lang w:eastAsia="it-IT"/>
        </w:rPr>
        <w:t xml:space="preserve">Lucio Baccaro, Pere J. </w:t>
      </w:r>
      <w:proofErr w:type="spellStart"/>
      <w:r w:rsidRPr="00376B18">
        <w:rPr>
          <w:rFonts w:asciiTheme="minorHAnsi" w:hAnsiTheme="minorHAnsi" w:cstheme="minorHAnsi"/>
          <w:sz w:val="20"/>
          <w:szCs w:val="20"/>
          <w:lang w:eastAsia="it-IT"/>
        </w:rPr>
        <w:t>Beneyto</w:t>
      </w:r>
      <w:proofErr w:type="spellEnd"/>
      <w:r w:rsidRPr="00376B18">
        <w:rPr>
          <w:rFonts w:asciiTheme="minorHAnsi" w:hAnsiTheme="minorHAnsi" w:cstheme="minorHAnsi"/>
          <w:sz w:val="20"/>
          <w:szCs w:val="20"/>
          <w:lang w:eastAsia="it-IT"/>
        </w:rPr>
        <w:t xml:space="preserve">, Reinhard </w:t>
      </w:r>
      <w:proofErr w:type="spellStart"/>
      <w:r w:rsidRPr="00376B18">
        <w:rPr>
          <w:rFonts w:asciiTheme="minorHAnsi" w:hAnsiTheme="minorHAnsi" w:cstheme="minorHAnsi"/>
          <w:sz w:val="20"/>
          <w:szCs w:val="20"/>
          <w:lang w:eastAsia="it-IT"/>
        </w:rPr>
        <w:t>Bispinck</w:t>
      </w:r>
      <w:proofErr w:type="spellEnd"/>
      <w:r w:rsidRPr="00376B18">
        <w:rPr>
          <w:rFonts w:asciiTheme="minorHAnsi" w:hAnsiTheme="minorHAnsi" w:cstheme="minorHAnsi"/>
          <w:sz w:val="20"/>
          <w:szCs w:val="20"/>
          <w:lang w:eastAsia="it-IT"/>
        </w:rPr>
        <w:t xml:space="preserve">, Colin Crouch, Roland </w:t>
      </w:r>
      <w:proofErr w:type="spellStart"/>
      <w:r w:rsidRPr="00376B18">
        <w:rPr>
          <w:rFonts w:asciiTheme="minorHAnsi" w:hAnsiTheme="minorHAnsi" w:cstheme="minorHAnsi"/>
          <w:sz w:val="20"/>
          <w:szCs w:val="20"/>
          <w:lang w:eastAsia="it-IT"/>
        </w:rPr>
        <w:t>Erne</w:t>
      </w:r>
      <w:proofErr w:type="spellEnd"/>
      <w:r w:rsidRPr="00376B18">
        <w:rPr>
          <w:rFonts w:asciiTheme="minorHAnsi" w:hAnsiTheme="minorHAnsi" w:cstheme="minorHAnsi"/>
          <w:sz w:val="20"/>
          <w:szCs w:val="20"/>
          <w:lang w:eastAsia="it-IT"/>
        </w:rPr>
        <w:t xml:space="preserve">, Richard </w:t>
      </w:r>
      <w:proofErr w:type="spellStart"/>
      <w:r w:rsidRPr="00376B18">
        <w:rPr>
          <w:rFonts w:asciiTheme="minorHAnsi" w:hAnsiTheme="minorHAnsi" w:cstheme="minorHAnsi"/>
          <w:sz w:val="20"/>
          <w:szCs w:val="20"/>
          <w:lang w:eastAsia="it-IT"/>
        </w:rPr>
        <w:t>Hyman</w:t>
      </w:r>
      <w:proofErr w:type="spellEnd"/>
      <w:r w:rsidRPr="00376B18">
        <w:rPr>
          <w:rFonts w:asciiTheme="minorHAnsi" w:hAnsiTheme="minorHAnsi" w:cstheme="minorHAnsi"/>
          <w:sz w:val="20"/>
          <w:szCs w:val="20"/>
          <w:lang w:eastAsia="it-IT"/>
        </w:rPr>
        <w:t xml:space="preserve">, Maarten </w:t>
      </w:r>
      <w:proofErr w:type="spellStart"/>
      <w:r w:rsidRPr="00376B18">
        <w:rPr>
          <w:rFonts w:asciiTheme="minorHAnsi" w:hAnsiTheme="minorHAnsi" w:cstheme="minorHAnsi"/>
          <w:sz w:val="20"/>
          <w:szCs w:val="20"/>
          <w:lang w:eastAsia="it-IT"/>
        </w:rPr>
        <w:t>Keune</w:t>
      </w:r>
      <w:proofErr w:type="spellEnd"/>
      <w:r w:rsidRPr="00376B18">
        <w:rPr>
          <w:rFonts w:asciiTheme="minorHAnsi" w:hAnsiTheme="minorHAnsi" w:cstheme="minorHAnsi"/>
          <w:sz w:val="20"/>
          <w:szCs w:val="20"/>
          <w:lang w:eastAsia="it-IT"/>
        </w:rPr>
        <w:t xml:space="preserve">, Philippe </w:t>
      </w:r>
      <w:proofErr w:type="spellStart"/>
      <w:r w:rsidRPr="00376B18">
        <w:rPr>
          <w:rFonts w:asciiTheme="minorHAnsi" w:hAnsiTheme="minorHAnsi" w:cstheme="minorHAnsi"/>
          <w:sz w:val="20"/>
          <w:szCs w:val="20"/>
          <w:lang w:eastAsia="it-IT"/>
        </w:rPr>
        <w:t>Pochet</w:t>
      </w:r>
      <w:proofErr w:type="spellEnd"/>
      <w:r w:rsidRPr="00376B18">
        <w:rPr>
          <w:rFonts w:asciiTheme="minorHAnsi" w:hAnsiTheme="minorHAnsi" w:cstheme="minorHAnsi"/>
          <w:sz w:val="20"/>
          <w:szCs w:val="20"/>
          <w:lang w:eastAsia="it-IT"/>
        </w:rPr>
        <w:t xml:space="preserve">, Valeria </w:t>
      </w:r>
      <w:proofErr w:type="spellStart"/>
      <w:r w:rsidRPr="00376B18">
        <w:rPr>
          <w:rFonts w:asciiTheme="minorHAnsi" w:hAnsiTheme="minorHAnsi" w:cstheme="minorHAnsi"/>
          <w:sz w:val="20"/>
          <w:szCs w:val="20"/>
          <w:lang w:eastAsia="it-IT"/>
        </w:rPr>
        <w:t>Pulignano</w:t>
      </w:r>
      <w:proofErr w:type="spellEnd"/>
      <w:r w:rsidRPr="00376B18">
        <w:rPr>
          <w:rFonts w:asciiTheme="minorHAnsi" w:hAnsiTheme="minorHAnsi" w:cstheme="minorHAnsi"/>
          <w:sz w:val="20"/>
          <w:szCs w:val="20"/>
          <w:lang w:eastAsia="it-IT"/>
        </w:rPr>
        <w:t xml:space="preserve">, </w:t>
      </w:r>
      <w:proofErr w:type="spellStart"/>
      <w:r w:rsidRPr="00376B18">
        <w:rPr>
          <w:rFonts w:asciiTheme="minorHAnsi" w:hAnsiTheme="minorHAnsi" w:cstheme="minorHAnsi"/>
          <w:sz w:val="20"/>
          <w:szCs w:val="20"/>
          <w:lang w:eastAsia="it-IT"/>
        </w:rPr>
        <w:t>Udo</w:t>
      </w:r>
      <w:proofErr w:type="spellEnd"/>
      <w:r w:rsidRPr="00376B18">
        <w:rPr>
          <w:rFonts w:asciiTheme="minorHAnsi" w:hAnsiTheme="minorHAnsi" w:cstheme="minorHAnsi"/>
          <w:sz w:val="20"/>
          <w:szCs w:val="20"/>
          <w:lang w:eastAsia="it-IT"/>
        </w:rPr>
        <w:t xml:space="preserve"> </w:t>
      </w:r>
      <w:proofErr w:type="spellStart"/>
      <w:r w:rsidRPr="00376B18">
        <w:rPr>
          <w:rFonts w:asciiTheme="minorHAnsi" w:hAnsiTheme="minorHAnsi" w:cstheme="minorHAnsi"/>
          <w:sz w:val="20"/>
          <w:szCs w:val="20"/>
          <w:lang w:eastAsia="it-IT"/>
        </w:rPr>
        <w:t>Rehfeldt</w:t>
      </w:r>
      <w:proofErr w:type="spellEnd"/>
      <w:r w:rsidRPr="00376B18">
        <w:rPr>
          <w:rFonts w:asciiTheme="minorHAnsi" w:hAnsiTheme="minorHAnsi" w:cstheme="minorHAnsi"/>
          <w:sz w:val="20"/>
          <w:szCs w:val="20"/>
          <w:lang w:eastAsia="it-IT"/>
        </w:rPr>
        <w:t xml:space="preserve">, Wolfang </w:t>
      </w:r>
      <w:proofErr w:type="spellStart"/>
      <w:r w:rsidRPr="00376B18">
        <w:rPr>
          <w:rFonts w:asciiTheme="minorHAnsi" w:hAnsiTheme="minorHAnsi" w:cstheme="minorHAnsi"/>
          <w:sz w:val="20"/>
          <w:szCs w:val="20"/>
          <w:lang w:eastAsia="it-IT"/>
        </w:rPr>
        <w:t>Streeck</w:t>
      </w:r>
      <w:proofErr w:type="spellEnd"/>
      <w:r w:rsidRPr="00376B18">
        <w:rPr>
          <w:rFonts w:asciiTheme="minorHAnsi" w:hAnsiTheme="minorHAnsi" w:cstheme="minorHAnsi"/>
          <w:sz w:val="20"/>
          <w:szCs w:val="20"/>
          <w:lang w:eastAsia="it-IT"/>
        </w:rPr>
        <w:t>.</w:t>
      </w:r>
    </w:p>
    <w:p w14:paraId="7FB32CDE" w14:textId="22DAAF9A" w:rsidR="00376B18" w:rsidRPr="00376B18" w:rsidRDefault="00376B18" w:rsidP="00376B18">
      <w:pPr>
        <w:suppressAutoHyphens w:val="0"/>
        <w:jc w:val="both"/>
        <w:outlineLvl w:val="1"/>
        <w:rPr>
          <w:rFonts w:asciiTheme="minorHAnsi" w:hAnsiTheme="minorHAnsi" w:cstheme="minorHAnsi"/>
          <w:sz w:val="20"/>
          <w:szCs w:val="20"/>
          <w:lang w:eastAsia="it-IT"/>
        </w:rPr>
      </w:pPr>
      <w:r w:rsidRPr="00376B18">
        <w:rPr>
          <w:rFonts w:asciiTheme="minorHAnsi" w:hAnsiTheme="minorHAnsi" w:cstheme="minorHAnsi"/>
          <w:b/>
          <w:bCs/>
          <w:sz w:val="20"/>
          <w:szCs w:val="20"/>
          <w:lang w:eastAsia="it-IT"/>
        </w:rPr>
        <w:t>DIRETTORE RESPONSABILE</w:t>
      </w:r>
      <w:r w:rsidRPr="00DC22A4">
        <w:rPr>
          <w:rFonts w:asciiTheme="minorHAnsi" w:hAnsiTheme="minorHAnsi" w:cstheme="minorHAnsi"/>
          <w:b/>
          <w:bCs/>
          <w:sz w:val="20"/>
          <w:szCs w:val="20"/>
          <w:lang w:eastAsia="it-IT"/>
        </w:rPr>
        <w:t xml:space="preserve"> </w:t>
      </w:r>
      <w:r w:rsidRPr="00376B18">
        <w:rPr>
          <w:rFonts w:asciiTheme="minorHAnsi" w:hAnsiTheme="minorHAnsi" w:cstheme="minorHAnsi"/>
          <w:sz w:val="20"/>
          <w:szCs w:val="20"/>
          <w:lang w:eastAsia="it-IT"/>
        </w:rPr>
        <w:t>Stefano Milani</w:t>
      </w:r>
    </w:p>
    <w:p w14:paraId="37B982E4" w14:textId="29616956" w:rsidR="00376B18" w:rsidRPr="00376B18" w:rsidRDefault="00376B18" w:rsidP="00376B18">
      <w:pPr>
        <w:suppressAutoHyphens w:val="0"/>
        <w:jc w:val="both"/>
        <w:outlineLvl w:val="1"/>
        <w:rPr>
          <w:rFonts w:asciiTheme="minorHAnsi" w:hAnsiTheme="minorHAnsi" w:cstheme="minorHAnsi"/>
          <w:sz w:val="20"/>
          <w:szCs w:val="20"/>
          <w:lang w:eastAsia="it-IT"/>
        </w:rPr>
      </w:pPr>
      <w:r w:rsidRPr="00376B18">
        <w:rPr>
          <w:rFonts w:asciiTheme="minorHAnsi" w:hAnsiTheme="minorHAnsi" w:cstheme="minorHAnsi"/>
          <w:b/>
          <w:bCs/>
          <w:sz w:val="20"/>
          <w:szCs w:val="20"/>
          <w:lang w:eastAsia="it-IT"/>
        </w:rPr>
        <w:t>REDAZIONE</w:t>
      </w:r>
      <w:r w:rsidRPr="00DC22A4">
        <w:rPr>
          <w:rFonts w:asciiTheme="minorHAnsi" w:hAnsiTheme="minorHAnsi" w:cstheme="minorHAnsi"/>
          <w:b/>
          <w:bCs/>
          <w:sz w:val="20"/>
          <w:szCs w:val="20"/>
          <w:lang w:eastAsia="it-IT"/>
        </w:rPr>
        <w:t xml:space="preserve"> </w:t>
      </w:r>
      <w:r w:rsidRPr="00376B18">
        <w:rPr>
          <w:rFonts w:asciiTheme="minorHAnsi" w:hAnsiTheme="minorHAnsi" w:cstheme="minorHAnsi"/>
          <w:sz w:val="20"/>
          <w:szCs w:val="20"/>
          <w:lang w:eastAsia="it-IT"/>
        </w:rPr>
        <w:t xml:space="preserve">Adolfo Braga (caporedattore), Maria Concetta Ambra, Andrea Bellini, Davide Bubbico, Andrea </w:t>
      </w:r>
      <w:proofErr w:type="spellStart"/>
      <w:r w:rsidRPr="00376B18">
        <w:rPr>
          <w:rFonts w:asciiTheme="minorHAnsi" w:hAnsiTheme="minorHAnsi" w:cstheme="minorHAnsi"/>
          <w:sz w:val="20"/>
          <w:szCs w:val="20"/>
          <w:lang w:eastAsia="it-IT"/>
        </w:rPr>
        <w:t>Ciarini</w:t>
      </w:r>
      <w:proofErr w:type="spellEnd"/>
      <w:r w:rsidRPr="00376B18">
        <w:rPr>
          <w:rFonts w:asciiTheme="minorHAnsi" w:hAnsiTheme="minorHAnsi" w:cstheme="minorHAnsi"/>
          <w:sz w:val="20"/>
          <w:szCs w:val="20"/>
          <w:lang w:eastAsia="it-IT"/>
        </w:rPr>
        <w:t xml:space="preserve">, Maria Paola Del Rossi, Luisa De Vita, Daniele Di Nunzio, Lisa Dorigatti, Silvia </w:t>
      </w:r>
      <w:proofErr w:type="spellStart"/>
      <w:r w:rsidRPr="00376B18">
        <w:rPr>
          <w:rFonts w:asciiTheme="minorHAnsi" w:hAnsiTheme="minorHAnsi" w:cstheme="minorHAnsi"/>
          <w:sz w:val="20"/>
          <w:szCs w:val="20"/>
          <w:lang w:eastAsia="it-IT"/>
        </w:rPr>
        <w:t>Lucciarini</w:t>
      </w:r>
      <w:proofErr w:type="spellEnd"/>
      <w:r w:rsidRPr="00376B18">
        <w:rPr>
          <w:rFonts w:asciiTheme="minorHAnsi" w:hAnsiTheme="minorHAnsi" w:cstheme="minorHAnsi"/>
          <w:sz w:val="20"/>
          <w:szCs w:val="20"/>
          <w:lang w:eastAsia="it-IT"/>
        </w:rPr>
        <w:t xml:space="preserve">, Simona Marchi, Marina Mastropierro, Alberto Mattei, Edmondo Montali, Angelo Moro, Marcello Pedaci, Fabrizio Pirro, Andrea Signoretti, Paolo Tomassetti, Micaela </w:t>
      </w:r>
      <w:proofErr w:type="spellStart"/>
      <w:r w:rsidRPr="00376B18">
        <w:rPr>
          <w:rFonts w:asciiTheme="minorHAnsi" w:hAnsiTheme="minorHAnsi" w:cstheme="minorHAnsi"/>
          <w:sz w:val="20"/>
          <w:szCs w:val="20"/>
          <w:lang w:eastAsia="it-IT"/>
        </w:rPr>
        <w:t>Vitaletti</w:t>
      </w:r>
      <w:proofErr w:type="spellEnd"/>
      <w:r w:rsidRPr="00376B18">
        <w:rPr>
          <w:rFonts w:asciiTheme="minorHAnsi" w:hAnsiTheme="minorHAnsi" w:cstheme="minorHAnsi"/>
          <w:sz w:val="20"/>
          <w:szCs w:val="20"/>
          <w:lang w:eastAsia="it-IT"/>
        </w:rPr>
        <w:t>, Rossella Basile (Segreteria di redazione).</w:t>
      </w:r>
    </w:p>
    <w:p w14:paraId="487B3919" w14:textId="2AAECE90" w:rsidR="00376B18" w:rsidRPr="00DC22A4" w:rsidRDefault="00376B18" w:rsidP="00376B18">
      <w:pPr>
        <w:jc w:val="both"/>
        <w:rPr>
          <w:rFonts w:asciiTheme="minorHAnsi" w:hAnsiTheme="minorHAnsi" w:cstheme="minorHAnsi"/>
          <w:bCs/>
          <w:sz w:val="20"/>
          <w:szCs w:val="20"/>
        </w:rPr>
      </w:pPr>
      <w:hyperlink r:id="rId7" w:history="1">
        <w:r w:rsidRPr="00DC22A4">
          <w:rPr>
            <w:rStyle w:val="Collegamentoipertestuale"/>
            <w:rFonts w:asciiTheme="minorHAnsi" w:hAnsiTheme="minorHAnsi" w:cstheme="minorHAnsi"/>
            <w:bCs/>
            <w:sz w:val="20"/>
            <w:szCs w:val="20"/>
          </w:rPr>
          <w:t>https://www.futura-editrice.it/qrs-chi-siamo/?_gl=1*1vz6lcs*_up*MQ..*_ga*MTEwNTQ5MjUzMS4xNjg1Njg3ODA0*_ga_F7KDTZGCGQ*MTY4NTY4NzgwNC4xLjAuMTY4NTY4NzgwNC4wLjAuMA</w:t>
        </w:r>
      </w:hyperlink>
      <w:r w:rsidRPr="00DC22A4">
        <w:rPr>
          <w:rFonts w:asciiTheme="minorHAnsi" w:hAnsiTheme="minorHAnsi" w:cstheme="minorHAnsi"/>
          <w:bCs/>
          <w:sz w:val="20"/>
          <w:szCs w:val="20"/>
        </w:rPr>
        <w:t>..</w:t>
      </w:r>
    </w:p>
    <w:p w14:paraId="7A1052D9" w14:textId="77777777" w:rsidR="00376B18" w:rsidRPr="00DC22A4" w:rsidRDefault="00376B18" w:rsidP="00020386">
      <w:pPr>
        <w:jc w:val="both"/>
        <w:rPr>
          <w:rFonts w:asciiTheme="minorHAnsi" w:hAnsiTheme="minorHAnsi" w:cstheme="minorHAnsi"/>
          <w:bCs/>
          <w:sz w:val="20"/>
          <w:szCs w:val="20"/>
        </w:rPr>
      </w:pPr>
    </w:p>
    <w:p w14:paraId="44E42F89" w14:textId="77777777" w:rsidR="00376B18" w:rsidRPr="00DC22A4" w:rsidRDefault="00376B18" w:rsidP="00020386">
      <w:pPr>
        <w:pStyle w:val="Titolo1"/>
        <w:spacing w:before="0" w:beforeAutospacing="0" w:after="0" w:afterAutospacing="0"/>
        <w:jc w:val="both"/>
        <w:rPr>
          <w:rFonts w:asciiTheme="minorHAnsi" w:hAnsiTheme="minorHAnsi" w:cstheme="minorHAnsi"/>
          <w:sz w:val="20"/>
          <w:szCs w:val="20"/>
        </w:rPr>
      </w:pPr>
      <w:r w:rsidRPr="00DC22A4">
        <w:rPr>
          <w:rFonts w:asciiTheme="minorHAnsi" w:hAnsiTheme="minorHAnsi" w:cstheme="minorHAnsi"/>
          <w:sz w:val="20"/>
          <w:szCs w:val="20"/>
        </w:rPr>
        <w:t>I Quaderni di Rassegna Sindacale alla sfida del rilancio</w:t>
      </w:r>
    </w:p>
    <w:p w14:paraId="2E9742DE" w14:textId="5B6D4BAE" w:rsidR="0031062F" w:rsidRPr="00DC22A4" w:rsidRDefault="00020386" w:rsidP="00020386">
      <w:pPr>
        <w:jc w:val="both"/>
        <w:rPr>
          <w:rFonts w:asciiTheme="minorHAnsi" w:hAnsiTheme="minorHAnsi" w:cstheme="minorHAnsi"/>
          <w:sz w:val="20"/>
          <w:szCs w:val="20"/>
        </w:rPr>
      </w:pPr>
      <w:r w:rsidRPr="00DC22A4">
        <w:rPr>
          <w:rFonts w:asciiTheme="minorHAnsi" w:hAnsiTheme="minorHAnsi" w:cstheme="minorHAnsi"/>
          <w:sz w:val="20"/>
          <w:szCs w:val="20"/>
        </w:rPr>
        <w:t>La storica pubblicazione sul lavoro e sul sindacato torna nel 2022, con conferme importanti e alcune novità: avrà una cadenza quadrimestrale con fascicoli online. Il direttore Mimmo Carrieri: "Vogliamo radicare il nostro ruolo di riferimento". Le informazioni per gli abbonamenti</w:t>
      </w:r>
    </w:p>
    <w:p w14:paraId="6C98944C" w14:textId="3CE42C13" w:rsidR="00020386" w:rsidRPr="00DC22A4" w:rsidRDefault="00020386" w:rsidP="00020386">
      <w:pPr>
        <w:pStyle w:val="NormaleWeb"/>
        <w:spacing w:before="0" w:beforeAutospacing="0" w:after="0" w:afterAutospacing="0"/>
        <w:jc w:val="both"/>
        <w:rPr>
          <w:rFonts w:asciiTheme="minorHAnsi" w:hAnsiTheme="minorHAnsi" w:cstheme="minorHAnsi"/>
          <w:sz w:val="20"/>
          <w:szCs w:val="20"/>
        </w:rPr>
      </w:pPr>
      <w:r w:rsidRPr="00DC22A4">
        <w:rPr>
          <w:rStyle w:val="Enfasigrassetto"/>
          <w:rFonts w:asciiTheme="minorHAnsi" w:hAnsiTheme="minorHAnsi" w:cstheme="minorHAnsi"/>
          <w:sz w:val="20"/>
          <w:szCs w:val="20"/>
        </w:rPr>
        <w:t>Quaderni di Rassegna Sindacale</w:t>
      </w:r>
      <w:r w:rsidRPr="00DC22A4">
        <w:rPr>
          <w:rFonts w:asciiTheme="minorHAnsi" w:hAnsiTheme="minorHAnsi" w:cstheme="minorHAnsi"/>
          <w:sz w:val="20"/>
          <w:szCs w:val="20"/>
        </w:rPr>
        <w:t>, la storica pubblicazione sul lavoro e sul sindacato, tenta nel 2022 un'operazione di rilancio. Grazie al supporto della Cgil, delle sue categorie e dei suoi servizi, nonché della nuova casa editrice Futura, vengono aggiornate e potenziate le ragioni di fondo alla base dell'impegno e del ruolo svolto a partire dal 2000 da Quaderni di Rassegna Sindacale - Lavori.</w:t>
      </w:r>
      <w:r w:rsidR="00DC22A4" w:rsidRPr="00DC22A4">
        <w:rPr>
          <w:rFonts w:asciiTheme="minorHAnsi" w:hAnsiTheme="minorHAnsi" w:cstheme="minorHAnsi"/>
          <w:sz w:val="20"/>
          <w:szCs w:val="20"/>
        </w:rPr>
        <w:t xml:space="preserve"> </w:t>
      </w:r>
      <w:r w:rsidRPr="00DC22A4">
        <w:rPr>
          <w:rFonts w:asciiTheme="minorHAnsi" w:hAnsiTheme="minorHAnsi" w:cstheme="minorHAnsi"/>
          <w:sz w:val="20"/>
          <w:szCs w:val="20"/>
        </w:rPr>
        <w:t xml:space="preserve">L'identità di QRS, spiegano i responsabili della casa editrice, si caratterizza per la forte specializzazione e incardinamento intorno all'analisi delle trasformazioni del lavoro e del suo peso nella società. In tal senso la Rivista è sempre stata uno strumento prezioso e non sostituibile, tanto per gli studiosi che per gli addetti ai lavori, a partire dai sindacalisti. Per il 2022 arrivano alcune conferme importanti, come l'impostazione monografica e l'approfondimento sui grandi nodi dell'attualità, condotte con rigore scientifico e insieme con cura dell'accessibilità, ma anche alcune novità: le uscite della Rivista saranno tre, e dunque essa avrà una cadenza </w:t>
      </w:r>
      <w:r w:rsidRPr="00DC22A4">
        <w:rPr>
          <w:rStyle w:val="Enfasigrassetto"/>
          <w:rFonts w:asciiTheme="minorHAnsi" w:hAnsiTheme="minorHAnsi" w:cstheme="minorHAnsi"/>
          <w:sz w:val="20"/>
          <w:szCs w:val="20"/>
        </w:rPr>
        <w:t xml:space="preserve">quadrimestrale </w:t>
      </w:r>
      <w:r w:rsidRPr="00DC22A4">
        <w:rPr>
          <w:rFonts w:asciiTheme="minorHAnsi" w:hAnsiTheme="minorHAnsi" w:cstheme="minorHAnsi"/>
          <w:sz w:val="20"/>
          <w:szCs w:val="20"/>
        </w:rPr>
        <w:t xml:space="preserve">(e non più trimestrale), mentre i fascicoli continueranno a essere pubblicati in modalità </w:t>
      </w:r>
      <w:r w:rsidRPr="00DC22A4">
        <w:rPr>
          <w:rStyle w:val="Enfasigrassetto"/>
          <w:rFonts w:asciiTheme="minorHAnsi" w:hAnsiTheme="minorHAnsi" w:cstheme="minorHAnsi"/>
          <w:sz w:val="20"/>
          <w:szCs w:val="20"/>
        </w:rPr>
        <w:t>online</w:t>
      </w:r>
      <w:r w:rsidRPr="00DC22A4">
        <w:rPr>
          <w:rFonts w:asciiTheme="minorHAnsi" w:hAnsiTheme="minorHAnsi" w:cstheme="minorHAnsi"/>
          <w:sz w:val="20"/>
          <w:szCs w:val="20"/>
        </w:rPr>
        <w:t>.</w:t>
      </w:r>
      <w:r w:rsidR="00DC22A4" w:rsidRPr="00DC22A4">
        <w:rPr>
          <w:rFonts w:asciiTheme="minorHAnsi" w:hAnsiTheme="minorHAnsi" w:cstheme="minorHAnsi"/>
          <w:sz w:val="20"/>
          <w:szCs w:val="20"/>
        </w:rPr>
        <w:t xml:space="preserve"> </w:t>
      </w:r>
      <w:r w:rsidRPr="00DC22A4">
        <w:rPr>
          <w:rFonts w:asciiTheme="minorHAnsi" w:hAnsiTheme="minorHAnsi" w:cstheme="minorHAnsi"/>
          <w:sz w:val="20"/>
          <w:szCs w:val="20"/>
        </w:rPr>
        <w:t xml:space="preserve">Nel 2021 è stato sottoscritto un accordo con la </w:t>
      </w:r>
      <w:r w:rsidRPr="00DC22A4">
        <w:rPr>
          <w:rStyle w:val="Enfasigrassetto"/>
          <w:rFonts w:asciiTheme="minorHAnsi" w:hAnsiTheme="minorHAnsi" w:cstheme="minorHAnsi"/>
          <w:sz w:val="20"/>
          <w:szCs w:val="20"/>
        </w:rPr>
        <w:t>Fondazione Giuseppe Di Vittorio</w:t>
      </w:r>
      <w:r w:rsidRPr="00DC22A4">
        <w:rPr>
          <w:rFonts w:asciiTheme="minorHAnsi" w:hAnsiTheme="minorHAnsi" w:cstheme="minorHAnsi"/>
          <w:sz w:val="20"/>
          <w:szCs w:val="20"/>
        </w:rPr>
        <w:t>, che rafforza la collaborazione e il sostegno dati dall'istituto alla Rivista, e in virtù del quale l'</w:t>
      </w:r>
      <w:r w:rsidRPr="00DC22A4">
        <w:rPr>
          <w:rStyle w:val="Enfasigrassetto"/>
          <w:rFonts w:asciiTheme="minorHAnsi" w:hAnsiTheme="minorHAnsi" w:cstheme="minorHAnsi"/>
          <w:sz w:val="20"/>
          <w:szCs w:val="20"/>
        </w:rPr>
        <w:t>Annale della Fondazione</w:t>
      </w:r>
      <w:r w:rsidRPr="00DC22A4">
        <w:rPr>
          <w:rFonts w:asciiTheme="minorHAnsi" w:hAnsiTheme="minorHAnsi" w:cstheme="minorHAnsi"/>
          <w:sz w:val="20"/>
          <w:szCs w:val="20"/>
        </w:rPr>
        <w:t xml:space="preserve"> viene pubblicato come numero speciale dei Quaderni di Rassegna Sindacale. Nei numeri previsti prima della fine dell'anno i lettori troveranno focus e analisi in profondità su alcuni dei grandi cambiamenti in corso, dal tema, sempre più incalzante, del lavoro povero a quello, oggetto di una specifica monografia, del governo delle nuove filiere produttive e delle catene del valore.</w:t>
      </w:r>
      <w:r w:rsidR="00DC22A4" w:rsidRPr="00DC22A4">
        <w:rPr>
          <w:rFonts w:asciiTheme="minorHAnsi" w:hAnsiTheme="minorHAnsi" w:cstheme="minorHAnsi"/>
          <w:sz w:val="20"/>
          <w:szCs w:val="20"/>
        </w:rPr>
        <w:t xml:space="preserve"> </w:t>
      </w:r>
      <w:r w:rsidRPr="00DC22A4">
        <w:rPr>
          <w:rFonts w:asciiTheme="minorHAnsi" w:hAnsiTheme="minorHAnsi" w:cstheme="minorHAnsi"/>
          <w:noProof/>
          <w:sz w:val="20"/>
          <w:szCs w:val="20"/>
        </w:rPr>
        <w:drawing>
          <wp:inline distT="0" distB="0" distL="0" distR="0" wp14:anchorId="3E71105D" wp14:editId="3EF4A203">
            <wp:extent cx="10160" cy="10160"/>
            <wp:effectExtent l="0" t="0" r="0" b="0"/>
            <wp:docPr id="6702509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C22A4">
        <w:rPr>
          <w:rStyle w:val="Enfasigrassetto"/>
          <w:rFonts w:asciiTheme="minorHAnsi" w:hAnsiTheme="minorHAnsi" w:cstheme="minorHAnsi"/>
          <w:sz w:val="20"/>
          <w:szCs w:val="20"/>
        </w:rPr>
        <w:t xml:space="preserve">Questioni importanti </w:t>
      </w:r>
      <w:r w:rsidRPr="00DC22A4">
        <w:rPr>
          <w:rFonts w:asciiTheme="minorHAnsi" w:hAnsiTheme="minorHAnsi" w:cstheme="minorHAnsi"/>
          <w:sz w:val="20"/>
          <w:szCs w:val="20"/>
        </w:rPr>
        <w:t xml:space="preserve">e affrontate in modo frammentario dal dibattito scientifico e dalla maggioranza delle riviste, ma sulle quali i Quaderni ritengono di poter svolgere un ruolo di valore aggiunto nella lettura da vicino dei grandi nodi sociali e contrattuali. Non verranno trascurati, naturalmente, altri temi di cruciale importanza: dalle innovazioni organizzative e dai sommovimenti indotti dal Covid nel mondo del lavoro, al ritorno in campo delle grandi organizzazioni di rappresentanza, alla ritrovata esigenza di un patto sociale per il rilancio del nostro Paese, all'insieme del vasto e articolato percorso per rilanciare le attività produttive e l'occupazione, la qualità del lavoro e le nuove tutele, in connessione con l'elaborazione e la realizzazione del Recovery Pian. Qui le </w:t>
      </w:r>
      <w:hyperlink r:id="rId9" w:history="1">
        <w:r w:rsidRPr="00DC22A4">
          <w:rPr>
            <w:rStyle w:val="Collegamentoipertestuale"/>
            <w:rFonts w:asciiTheme="minorHAnsi" w:hAnsiTheme="minorHAnsi" w:cstheme="minorHAnsi"/>
            <w:sz w:val="20"/>
            <w:szCs w:val="20"/>
          </w:rPr>
          <w:t>informazioni per abbonarsi</w:t>
        </w:r>
      </w:hyperlink>
      <w:r w:rsidRPr="00DC22A4">
        <w:rPr>
          <w:rFonts w:asciiTheme="minorHAnsi" w:hAnsiTheme="minorHAnsi" w:cstheme="minorHAnsi"/>
          <w:sz w:val="20"/>
          <w:szCs w:val="20"/>
        </w:rPr>
        <w:t>.</w:t>
      </w:r>
      <w:r w:rsidR="00DC22A4" w:rsidRPr="00DC22A4">
        <w:rPr>
          <w:rFonts w:asciiTheme="minorHAnsi" w:hAnsiTheme="minorHAnsi" w:cstheme="minorHAnsi"/>
          <w:sz w:val="20"/>
          <w:szCs w:val="20"/>
        </w:rPr>
        <w:t xml:space="preserve"> </w:t>
      </w:r>
      <w:r w:rsidRPr="00DC22A4">
        <w:rPr>
          <w:rFonts w:asciiTheme="minorHAnsi" w:hAnsiTheme="minorHAnsi" w:cstheme="minorHAnsi"/>
          <w:sz w:val="20"/>
          <w:szCs w:val="20"/>
        </w:rPr>
        <w:t xml:space="preserve">A commentare il nuovo corso è il </w:t>
      </w:r>
      <w:r w:rsidRPr="00DC22A4">
        <w:rPr>
          <w:rStyle w:val="Enfasigrassetto"/>
          <w:rFonts w:asciiTheme="minorHAnsi" w:hAnsiTheme="minorHAnsi" w:cstheme="minorHAnsi"/>
          <w:sz w:val="20"/>
          <w:szCs w:val="20"/>
        </w:rPr>
        <w:t>direttore della rivista, Mimmo Carrieri</w:t>
      </w:r>
      <w:r w:rsidRPr="00DC22A4">
        <w:rPr>
          <w:rFonts w:asciiTheme="minorHAnsi" w:hAnsiTheme="minorHAnsi" w:cstheme="minorHAnsi"/>
          <w:sz w:val="20"/>
          <w:szCs w:val="20"/>
        </w:rPr>
        <w:t>: "L'idea è quella di potenziare le caratteristiche storiche dei Quaderni: si tratta del principale strumento italiano di riflessione sui cambiamenti nel mondo del lavoro e nel sindacato. Vogliamo radicarlo ancora di più all'interno delle dinamiche del mercato del lavoro italiano, in tutte le sue sfaccettature. Ancora oggi è l'unica rivista che garantisce un'attenzione di alto livello nei confronti di due grandi temi, i cambiamenti del lavoro e il ruolo del sindacato".</w:t>
      </w:r>
      <w:r w:rsidR="00DC22A4" w:rsidRPr="00DC22A4">
        <w:rPr>
          <w:rFonts w:asciiTheme="minorHAnsi" w:hAnsiTheme="minorHAnsi" w:cstheme="minorHAnsi"/>
          <w:sz w:val="20"/>
          <w:szCs w:val="20"/>
        </w:rPr>
        <w:t xml:space="preserve"> </w:t>
      </w:r>
      <w:r w:rsidRPr="00DC22A4">
        <w:rPr>
          <w:rFonts w:asciiTheme="minorHAnsi" w:hAnsiTheme="minorHAnsi" w:cstheme="minorHAnsi"/>
          <w:sz w:val="20"/>
          <w:szCs w:val="20"/>
        </w:rPr>
        <w:t xml:space="preserve">Il </w:t>
      </w:r>
      <w:r w:rsidRPr="00DC22A4">
        <w:rPr>
          <w:rStyle w:val="Enfasigrassetto"/>
          <w:rFonts w:asciiTheme="minorHAnsi" w:hAnsiTheme="minorHAnsi" w:cstheme="minorHAnsi"/>
          <w:sz w:val="20"/>
          <w:szCs w:val="20"/>
        </w:rPr>
        <w:t>segretario della Fondazione Di Vittorio, Paolo Terranova</w:t>
      </w:r>
      <w:r w:rsidRPr="00DC22A4">
        <w:rPr>
          <w:rFonts w:asciiTheme="minorHAnsi" w:hAnsiTheme="minorHAnsi" w:cstheme="minorHAnsi"/>
          <w:sz w:val="20"/>
          <w:szCs w:val="20"/>
        </w:rPr>
        <w:t>, aggiunge: "La funzione dei Quaderni diventa ancora più importante in un'ottica di scambio reciproco tra accademia e sindacato, perché la ricerca può offrire molto al sindacato e viceversa. Da parte sua, la Fondazione ha sempre collaborato con la rivista, attraverso il suo ruolo di interfaccia tra i due mondi. Per questo abbiamo ritenuto che fosse utile per tutti rafforzare la collaborazione, da qui è nata la scelta di pubblicare i nostri Annali come numero speciale dei Quaderni".</w:t>
      </w:r>
    </w:p>
    <w:p w14:paraId="31AEB0EF" w14:textId="7D1D2C1F" w:rsidR="00020386" w:rsidRPr="00DC22A4" w:rsidRDefault="00020386" w:rsidP="00020386">
      <w:pPr>
        <w:jc w:val="both"/>
        <w:rPr>
          <w:rFonts w:asciiTheme="minorHAnsi" w:hAnsiTheme="minorHAnsi" w:cstheme="minorHAnsi"/>
          <w:sz w:val="20"/>
          <w:szCs w:val="20"/>
        </w:rPr>
      </w:pPr>
      <w:hyperlink r:id="rId10" w:history="1">
        <w:r w:rsidRPr="00DC22A4">
          <w:rPr>
            <w:rStyle w:val="Collegamentoipertestuale"/>
            <w:rFonts w:asciiTheme="minorHAnsi" w:hAnsiTheme="minorHAnsi" w:cstheme="minorHAnsi"/>
            <w:sz w:val="20"/>
            <w:szCs w:val="20"/>
          </w:rPr>
          <w:t>https://www.collettiva.it/rubriche/quaderni-rassegna-sindacale/2022/07/27/news/quaderni_rassegna_sindacale-2265164/</w:t>
        </w:r>
      </w:hyperlink>
    </w:p>
    <w:p w14:paraId="2519C74F" w14:textId="77777777" w:rsidR="00020386" w:rsidRDefault="00020386"/>
    <w:sectPr w:rsidR="000203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4FF9"/>
    <w:rsid w:val="00020386"/>
    <w:rsid w:val="0031062F"/>
    <w:rsid w:val="00376B18"/>
    <w:rsid w:val="00BA70D9"/>
    <w:rsid w:val="00DC22A4"/>
    <w:rsid w:val="00E84EF4"/>
    <w:rsid w:val="00EC4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A3A6"/>
  <w15:chartTrackingRefBased/>
  <w15:docId w15:val="{3F92FA46-E3B9-43F6-A06F-3954CC45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B1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376B18"/>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link w:val="Titolo2Carattere"/>
    <w:uiPriority w:val="9"/>
    <w:qFormat/>
    <w:rsid w:val="00376B18"/>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6B18"/>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376B18"/>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376B18"/>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376B18"/>
    <w:rPr>
      <w:color w:val="0000FF" w:themeColor="hyperlink"/>
      <w:u w:val="single"/>
    </w:rPr>
  </w:style>
  <w:style w:type="character" w:styleId="Menzionenonrisolta">
    <w:name w:val="Unresolved Mention"/>
    <w:basedOn w:val="Carpredefinitoparagrafo"/>
    <w:uiPriority w:val="99"/>
    <w:semiHidden/>
    <w:unhideWhenUsed/>
    <w:rsid w:val="00376B18"/>
    <w:rPr>
      <w:color w:val="605E5C"/>
      <w:shd w:val="clear" w:color="auto" w:fill="E1DFDD"/>
    </w:rPr>
  </w:style>
  <w:style w:type="character" w:styleId="Enfasigrassetto">
    <w:name w:val="Strong"/>
    <w:basedOn w:val="Carpredefinitoparagrafo"/>
    <w:uiPriority w:val="22"/>
    <w:qFormat/>
    <w:rsid w:val="00020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50386">
      <w:bodyDiv w:val="1"/>
      <w:marLeft w:val="0"/>
      <w:marRight w:val="0"/>
      <w:marTop w:val="0"/>
      <w:marBottom w:val="0"/>
      <w:divBdr>
        <w:top w:val="none" w:sz="0" w:space="0" w:color="auto"/>
        <w:left w:val="none" w:sz="0" w:space="0" w:color="auto"/>
        <w:bottom w:val="none" w:sz="0" w:space="0" w:color="auto"/>
        <w:right w:val="none" w:sz="0" w:space="0" w:color="auto"/>
      </w:divBdr>
      <w:divsChild>
        <w:div w:id="913473159">
          <w:marLeft w:val="0"/>
          <w:marRight w:val="0"/>
          <w:marTop w:val="0"/>
          <w:marBottom w:val="0"/>
          <w:divBdr>
            <w:top w:val="none" w:sz="0" w:space="0" w:color="auto"/>
            <w:left w:val="none" w:sz="0" w:space="0" w:color="auto"/>
            <w:bottom w:val="none" w:sz="0" w:space="0" w:color="auto"/>
            <w:right w:val="none" w:sz="0" w:space="0" w:color="auto"/>
          </w:divBdr>
        </w:div>
      </w:divsChild>
    </w:div>
    <w:div w:id="716974449">
      <w:bodyDiv w:val="1"/>
      <w:marLeft w:val="0"/>
      <w:marRight w:val="0"/>
      <w:marTop w:val="0"/>
      <w:marBottom w:val="0"/>
      <w:divBdr>
        <w:top w:val="none" w:sz="0" w:space="0" w:color="auto"/>
        <w:left w:val="none" w:sz="0" w:space="0" w:color="auto"/>
        <w:bottom w:val="none" w:sz="0" w:space="0" w:color="auto"/>
        <w:right w:val="none" w:sz="0" w:space="0" w:color="auto"/>
      </w:divBdr>
    </w:div>
    <w:div w:id="1760132004">
      <w:bodyDiv w:val="1"/>
      <w:marLeft w:val="0"/>
      <w:marRight w:val="0"/>
      <w:marTop w:val="0"/>
      <w:marBottom w:val="0"/>
      <w:divBdr>
        <w:top w:val="none" w:sz="0" w:space="0" w:color="auto"/>
        <w:left w:val="none" w:sz="0" w:space="0" w:color="auto"/>
        <w:bottom w:val="none" w:sz="0" w:space="0" w:color="auto"/>
        <w:right w:val="none" w:sz="0" w:space="0" w:color="auto"/>
      </w:divBdr>
      <w:divsChild>
        <w:div w:id="170347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s://www.futura-editrice.it/qrs-chi-siamo/?_gl=1*1vz6lcs*_up*MQ..*_ga*MTEwNTQ5MjUzMS4xNjg1Njg3ODA0*_ga_F7KDTZGCGQ*MTY4NTY4NzgwNC4xLjAuMTY4NTY4NzgwNC4wLjAuM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a-editrice.it/archivio-qrs/?_gl=1*1r89ve5*_up*MQ..*_ga*MTEwNTQ5MjUzMS4xNjg1Njg3ODA0*_ga_F7KDTZGCGQ*MTY4NTY4NzgwNC4xLjEuMTY4NTY4NzgwOS4wLjAuMA.."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collettiva.it/rubriche/quaderni-rassegna-sindacale/2022/07/27/news/quaderni_rassegna_sindacale-2265164/" TargetMode="External"/><Relationship Id="rId4" Type="http://schemas.openxmlformats.org/officeDocument/2006/relationships/image" Target="media/image1.jpeg"/><Relationship Id="rId9" Type="http://schemas.openxmlformats.org/officeDocument/2006/relationships/hyperlink" Target="https://www.futura-editrice.it/abbonamenti-qr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1255</Words>
  <Characters>7159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2023-06-02T06:30:00Z</dcterms:created>
  <dcterms:modified xsi:type="dcterms:W3CDTF">2023-06-02T07:07:00Z</dcterms:modified>
</cp:coreProperties>
</file>