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8BD7" w14:textId="59C4DC7D" w:rsidR="00766E1B" w:rsidRDefault="00766E1B" w:rsidP="00766E1B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r>
        <w:rPr>
          <w:rStyle w:val="Enfasigrassetto"/>
          <w:rFonts w:cstheme="minorHAnsi"/>
          <w:color w:val="C00000"/>
          <w:sz w:val="44"/>
          <w:szCs w:val="44"/>
        </w:rPr>
        <w:t>F2309</w:t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766E1B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Scheda creata il </w:t>
      </w:r>
      <w:r>
        <w:rPr>
          <w:rStyle w:val="Enfasigrassetto"/>
          <w:rFonts w:cstheme="minorHAnsi"/>
          <w:b w:val="0"/>
          <w:bCs w:val="0"/>
          <w:i/>
          <w:sz w:val="16"/>
          <w:szCs w:val="16"/>
        </w:rPr>
        <w:t>9</w:t>
      </w:r>
      <w:r w:rsidRPr="00766E1B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giugno 2023</w:t>
      </w:r>
    </w:p>
    <w:p w14:paraId="0FE7593D" w14:textId="0F99B935" w:rsidR="00D9298B" w:rsidRDefault="00D9298B" w:rsidP="00D9298B">
      <w:pPr>
        <w:spacing w:after="0" w:line="240" w:lineRule="auto"/>
        <w:jc w:val="center"/>
        <w:rPr>
          <w:rStyle w:val="Enfasigrassetto"/>
          <w:rFonts w:cstheme="minorHAnsi"/>
          <w:color w:val="C00000"/>
          <w:sz w:val="44"/>
          <w:szCs w:val="44"/>
        </w:rPr>
      </w:pPr>
      <w:r w:rsidRPr="00D9298B">
        <w:drawing>
          <wp:inline distT="0" distB="0" distL="0" distR="0" wp14:anchorId="13E8E2AC" wp14:editId="3C6C3274">
            <wp:extent cx="2224800" cy="2880000"/>
            <wp:effectExtent l="0" t="0" r="4445" b="0"/>
            <wp:docPr id="42532468" name="Immagine 1" descr="Immagine che contiene testo, Volantino, Pubblicazione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32468" name="Immagine 1" descr="Immagine che contiene testo, Volantino, Pubblicazione, poster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4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E1B">
        <w:rPr>
          <w:noProof/>
        </w:rPr>
        <w:drawing>
          <wp:inline distT="0" distB="0" distL="0" distR="0" wp14:anchorId="13839CE9" wp14:editId="1DD8574C">
            <wp:extent cx="2041200" cy="2880000"/>
            <wp:effectExtent l="0" t="0" r="0" b="0"/>
            <wp:docPr id="456016778" name="Immagine 1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016778" name="Immagine 1" descr="Immagine che contiene testo, schermata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0AAA5" w14:textId="1F3358EE" w:rsidR="00766E1B" w:rsidRPr="00347900" w:rsidRDefault="00766E1B" w:rsidP="00766E1B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347900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p w14:paraId="4B6FBD7B" w14:textId="69EDCF8E" w:rsidR="00766E1B" w:rsidRPr="00D9298B" w:rsidRDefault="00766E1B" w:rsidP="00766E1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9298B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*Lettre d'information </w:t>
      </w:r>
      <w:r w:rsidRPr="00D9298B">
        <w:rPr>
          <w:rFonts w:asciiTheme="minorHAnsi" w:hAnsiTheme="minorHAnsi" w:cstheme="minorHAnsi"/>
          <w:sz w:val="22"/>
          <w:szCs w:val="22"/>
          <w:lang w:val="fr-FR"/>
        </w:rPr>
        <w:t xml:space="preserve">/ CIHEAM, Centre international de hautes études agronomiques méditerranéennes, IAM-B Institut agronomique méditerranéenne de Bari. – N. 1 (giugno 1988)-n. 8/9 (1990). - Bari : [s.n., 1988-1990]. – 3 volumi ; 30 cm. </w:t>
      </w:r>
      <w:r w:rsidRPr="00D9298B">
        <w:rPr>
          <w:rFonts w:asciiTheme="minorHAnsi" w:hAnsiTheme="minorHAnsi" w:cstheme="minorHAnsi"/>
          <w:sz w:val="22"/>
          <w:szCs w:val="22"/>
        </w:rPr>
        <w:t>((Trimestrale. - BVE0207582</w:t>
      </w:r>
    </w:p>
    <w:p w14:paraId="18C4F160" w14:textId="77777777" w:rsidR="00766E1B" w:rsidRPr="00D9298B" w:rsidRDefault="00766E1B" w:rsidP="00766E1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9298B">
        <w:rPr>
          <w:rFonts w:asciiTheme="minorHAnsi" w:hAnsiTheme="minorHAnsi" w:cstheme="minorHAnsi"/>
          <w:sz w:val="22"/>
          <w:szCs w:val="22"/>
          <w:lang w:val="fr-FR"/>
        </w:rPr>
        <w:t>Autori: Centre international de hautes études agronomiques méditerranéennes</w:t>
      </w:r>
    </w:p>
    <w:p w14:paraId="13C29AEE" w14:textId="77777777" w:rsidR="00766E1B" w:rsidRPr="00D9298B" w:rsidRDefault="00766E1B" w:rsidP="00766E1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33494E" w14:textId="5BCE6655" w:rsidR="00766E1B" w:rsidRPr="00D9298B" w:rsidRDefault="00766E1B" w:rsidP="00766E1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9298B">
        <w:rPr>
          <w:rFonts w:asciiTheme="minorHAnsi" w:hAnsiTheme="minorHAnsi" w:cstheme="minorHAnsi"/>
          <w:b/>
          <w:bCs/>
          <w:sz w:val="22"/>
          <w:szCs w:val="22"/>
        </w:rPr>
        <w:t>*Medit</w:t>
      </w:r>
      <w:r w:rsidRPr="00D9298B">
        <w:rPr>
          <w:rFonts w:asciiTheme="minorHAnsi" w:hAnsiTheme="minorHAnsi" w:cstheme="minorHAnsi"/>
          <w:sz w:val="22"/>
          <w:szCs w:val="22"/>
        </w:rPr>
        <w:t xml:space="preserve"> : prospettive e proposte mediterranee : rivista di economia, agricoltura e ambiente. - Vol. 1, n. 1 (dicembre 1990)-vol. 12, n. 4 (dicembre 2001). - Bologna : Edagricole, 1990-2001. - 12 volumi ; 28 cm. ((Trimestrale. - A cura dell'Istituto agronomico mediterraneo di Bari. - ISSN 1120-6403. - Disponibile </w:t>
      </w:r>
      <w:r w:rsidRPr="00D9298B">
        <w:rPr>
          <w:rFonts w:asciiTheme="minorHAnsi" w:hAnsiTheme="minorHAnsi" w:cstheme="minorHAnsi"/>
          <w:sz w:val="22"/>
          <w:szCs w:val="22"/>
        </w:rPr>
        <w:t>anche online</w:t>
      </w:r>
      <w:r w:rsidRPr="00D9298B">
        <w:rPr>
          <w:rFonts w:asciiTheme="minorHAnsi" w:hAnsiTheme="minorHAnsi" w:cstheme="minorHAnsi"/>
          <w:sz w:val="22"/>
          <w:szCs w:val="22"/>
        </w:rPr>
        <w:t>. - CFI0211496</w:t>
      </w:r>
    </w:p>
    <w:p w14:paraId="019002D1" w14:textId="77777777" w:rsidR="00766E1B" w:rsidRPr="00D9298B" w:rsidRDefault="00766E1B" w:rsidP="00766E1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9298B">
        <w:rPr>
          <w:rFonts w:asciiTheme="minorHAnsi" w:hAnsiTheme="minorHAnsi" w:cstheme="minorHAnsi"/>
          <w:sz w:val="22"/>
          <w:szCs w:val="22"/>
        </w:rPr>
        <w:t>Autori: Istituto agronomico mediterraneo &lt;Bari&gt;</w:t>
      </w:r>
    </w:p>
    <w:p w14:paraId="30CA1C89" w14:textId="77777777" w:rsidR="00766E1B" w:rsidRPr="00D9298B" w:rsidRDefault="00766E1B" w:rsidP="00766E1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557040" w14:textId="7D07E16D" w:rsidR="00766E1B" w:rsidRPr="00D9298B" w:rsidRDefault="00766E1B" w:rsidP="00766E1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9298B">
        <w:rPr>
          <w:rFonts w:asciiTheme="minorHAnsi" w:hAnsiTheme="minorHAnsi" w:cstheme="minorHAnsi"/>
          <w:b/>
          <w:bCs/>
          <w:sz w:val="22"/>
          <w:szCs w:val="22"/>
          <w:lang w:val="en-GB"/>
        </w:rPr>
        <w:t>*New Medit</w:t>
      </w:r>
      <w:r w:rsidRPr="00D9298B">
        <w:rPr>
          <w:rFonts w:asciiTheme="minorHAnsi" w:hAnsiTheme="minorHAnsi" w:cstheme="minorHAnsi"/>
          <w:sz w:val="22"/>
          <w:szCs w:val="22"/>
          <w:lang w:val="en-GB"/>
        </w:rPr>
        <w:t xml:space="preserve"> : Mediterranean journal of economy, agriculture and environment. - Anno 1, n. 1 (marzo 2002)-    . - Bari : Dedalo, [2002]-    . - volumi ; 28 cm. </w:t>
      </w:r>
      <w:r w:rsidRPr="00D9298B">
        <w:rPr>
          <w:rFonts w:asciiTheme="minorHAnsi" w:hAnsiTheme="minorHAnsi" w:cstheme="minorHAnsi"/>
          <w:sz w:val="22"/>
          <w:szCs w:val="22"/>
        </w:rPr>
        <w:t xml:space="preserve">((Trimestrale. </w:t>
      </w:r>
      <w:r w:rsidR="00D9298B" w:rsidRPr="00D9298B">
        <w:rPr>
          <w:rFonts w:asciiTheme="minorHAnsi" w:hAnsiTheme="minorHAnsi" w:cstheme="minorHAnsi"/>
          <w:sz w:val="22"/>
          <w:szCs w:val="22"/>
        </w:rPr>
        <w:t>–</w:t>
      </w:r>
      <w:r w:rsidRPr="00D9298B">
        <w:rPr>
          <w:rFonts w:asciiTheme="minorHAnsi" w:hAnsiTheme="minorHAnsi" w:cstheme="minorHAnsi"/>
          <w:sz w:val="22"/>
          <w:szCs w:val="22"/>
        </w:rPr>
        <w:t xml:space="preserve"> </w:t>
      </w:r>
      <w:r w:rsidR="00D9298B" w:rsidRPr="00D9298B">
        <w:rPr>
          <w:rFonts w:asciiTheme="minorHAnsi" w:hAnsiTheme="minorHAnsi" w:cstheme="minorHAnsi"/>
          <w:sz w:val="22"/>
          <w:szCs w:val="22"/>
        </w:rPr>
        <w:t xml:space="preserve">Poi editore: Bologna : University press. - </w:t>
      </w:r>
      <w:r w:rsidRPr="00D9298B">
        <w:rPr>
          <w:rFonts w:asciiTheme="minorHAnsi" w:hAnsiTheme="minorHAnsi" w:cstheme="minorHAnsi"/>
          <w:sz w:val="22"/>
          <w:szCs w:val="22"/>
        </w:rPr>
        <w:t>ISSN 1594-5685; 2611-1128 (online). – Disponibile anche online</w:t>
      </w:r>
      <w:r w:rsidRPr="00D9298B">
        <w:rPr>
          <w:rFonts w:asciiTheme="minorHAnsi" w:hAnsiTheme="minorHAnsi" w:cstheme="minorHAnsi"/>
          <w:sz w:val="22"/>
          <w:szCs w:val="22"/>
        </w:rPr>
        <w:t xml:space="preserve">. - </w:t>
      </w:r>
      <w:r w:rsidRPr="00D9298B">
        <w:rPr>
          <w:rFonts w:asciiTheme="minorHAnsi" w:hAnsiTheme="minorHAnsi" w:cstheme="minorHAnsi"/>
          <w:sz w:val="22"/>
          <w:szCs w:val="22"/>
        </w:rPr>
        <w:t>N. 3/2021 pubblicato solo on line</w:t>
      </w:r>
      <w:r w:rsidRPr="00D9298B">
        <w:rPr>
          <w:rFonts w:asciiTheme="minorHAnsi" w:hAnsiTheme="minorHAnsi" w:cstheme="minorHAnsi"/>
          <w:sz w:val="22"/>
          <w:szCs w:val="22"/>
        </w:rPr>
        <w:t xml:space="preserve">. - </w:t>
      </w:r>
      <w:r w:rsidRPr="00D9298B">
        <w:rPr>
          <w:rFonts w:asciiTheme="minorHAnsi" w:hAnsiTheme="minorHAnsi" w:cstheme="minorHAnsi"/>
          <w:sz w:val="22"/>
          <w:szCs w:val="22"/>
        </w:rPr>
        <w:t>CFI0531238</w:t>
      </w:r>
    </w:p>
    <w:p w14:paraId="0E1AC9F5" w14:textId="77777777" w:rsidR="00766E1B" w:rsidRPr="00D9298B" w:rsidRDefault="00766E1B" w:rsidP="00766E1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D3A39B3" w14:textId="382F6AA3" w:rsidR="00766E1B" w:rsidRPr="00D9298B" w:rsidRDefault="00766E1B" w:rsidP="00766E1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9298B">
        <w:rPr>
          <w:rFonts w:asciiTheme="minorHAnsi" w:hAnsiTheme="minorHAnsi" w:cstheme="minorHAnsi"/>
          <w:sz w:val="22"/>
          <w:szCs w:val="22"/>
        </w:rPr>
        <w:t>Soggetti: Agricoltura - Paesi mediterranei - Periodici</w:t>
      </w:r>
    </w:p>
    <w:p w14:paraId="4DC46C48" w14:textId="77777777" w:rsidR="00766E1B" w:rsidRPr="00D9298B" w:rsidRDefault="00766E1B" w:rsidP="00766E1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9298B">
        <w:rPr>
          <w:rFonts w:asciiTheme="minorHAnsi" w:hAnsiTheme="minorHAnsi" w:cstheme="minorHAnsi"/>
          <w:sz w:val="22"/>
          <w:szCs w:val="22"/>
        </w:rPr>
        <w:t>Classe: D338.1091822</w:t>
      </w:r>
    </w:p>
    <w:p w14:paraId="14F466B4" w14:textId="77777777" w:rsidR="00766E1B" w:rsidRDefault="00766E1B" w:rsidP="00766E1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DAA1AD2" w14:textId="23354C1D" w:rsidR="00766E1B" w:rsidRPr="00766E1B" w:rsidRDefault="00766E1B" w:rsidP="00766E1B">
      <w:pPr>
        <w:spacing w:after="0" w:line="240" w:lineRule="auto"/>
        <w:jc w:val="both"/>
        <w:rPr>
          <w:color w:val="C00000"/>
          <w:sz w:val="44"/>
          <w:szCs w:val="44"/>
        </w:rPr>
      </w:pPr>
      <w:r w:rsidRPr="00C159E8">
        <w:rPr>
          <w:b/>
          <w:bCs/>
          <w:color w:val="C00000"/>
          <w:sz w:val="44"/>
          <w:szCs w:val="44"/>
        </w:rPr>
        <w:t xml:space="preserve">Volumi disponibili in rete: </w:t>
      </w:r>
      <w:hyperlink r:id="rId6" w:history="1">
        <w:r w:rsidRPr="00766E1B">
          <w:rPr>
            <w:rStyle w:val="Collegamentoipertestuale"/>
            <w:sz w:val="44"/>
            <w:szCs w:val="44"/>
          </w:rPr>
          <w:t>1990-</w:t>
        </w:r>
      </w:hyperlink>
    </w:p>
    <w:p w14:paraId="57F719EA" w14:textId="77777777" w:rsidR="00766E1B" w:rsidRPr="00766E1B" w:rsidRDefault="00766E1B" w:rsidP="00766E1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903B94" w14:textId="77777777" w:rsidR="00766E1B" w:rsidRPr="00667AA9" w:rsidRDefault="00766E1B" w:rsidP="00766E1B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667AA9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76F11FD8" w14:textId="1250426B" w:rsidR="00766E1B" w:rsidRPr="00D9298B" w:rsidRDefault="00766E1B" w:rsidP="00DB7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16"/>
          <w:szCs w:val="16"/>
        </w:rPr>
      </w:pPr>
      <w:r w:rsidRPr="00766E1B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NEW MEDIT, rivista OPEN ACCESS, è una rivista quadrimestrale pubblicata per conto dello IAM di Bari, l'Istituto Italiano del Ciheam. Si tratta di una nuova edizione dell'ex rivista Medit, pubblicata per la prima volta nel 1990.</w:t>
      </w:r>
      <w:r w:rsidR="00D9298B" w:rsidRPr="00DB77D8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</w:t>
      </w:r>
      <w:r w:rsidRPr="00766E1B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Economia, agricoltura e ambiente sono le parole chiave dei temi trattati nella rivista. I contributi affrontano, con un approccio multidisciplinare, le diverse problematiche che caratterizzano l'economia e l'agricoltura dei paesi del Mediterraneo e le relazioni tra di esse. NEW MEDIT è uno strumento di informazione e analisi scientifica per approfondire le trasformazioni economiche e sociali dell'agricoltura e delle società rurali e delle reti agroalimentari del bacino del Mediterraneo.</w:t>
      </w:r>
      <w:r w:rsidR="00DB77D8" w:rsidRPr="00DB77D8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</w:t>
      </w:r>
      <w:r w:rsidRPr="00766E1B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Gli articoli sono pubblicati in inglese e francese.</w:t>
      </w:r>
      <w:r w:rsidR="00DB77D8" w:rsidRPr="00DB77D8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</w:t>
      </w:r>
      <w:r w:rsidRPr="00766E1B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NEW MEDIT è gestito da un comitato editoriale composto da esperti di diversi settori scientifici e professionali provenienti da vari paesi del Mediterraneo. Tutti gli articoli sono sottoposti a una peer review in doppio cieco per essere pubblicati sulla rivista.</w:t>
      </w:r>
      <w:r w:rsidR="00DB77D8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</w:t>
      </w:r>
      <w:r w:rsidRPr="00766E1B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Per qualsiasi contatto con la redazione di NEW MEDIT e informazioni, utilizzare questa email: </w:t>
      </w:r>
      <w:hyperlink r:id="rId7" w:history="1">
        <w:r w:rsidR="00B23982" w:rsidRPr="00766E1B">
          <w:rPr>
            <w:rStyle w:val="Collegamentoipertestuale"/>
            <w:rFonts w:eastAsia="Times New Roman" w:cstheme="minorHAnsi"/>
            <w:kern w:val="0"/>
            <w:sz w:val="18"/>
            <w:szCs w:val="18"/>
            <w:lang w:eastAsia="it-IT"/>
            <w14:ligatures w14:val="none"/>
          </w:rPr>
          <w:t>newmedit@iamb.it</w:t>
        </w:r>
      </w:hyperlink>
      <w:r w:rsidR="00B23982" w:rsidRPr="00DB77D8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</w:t>
      </w:r>
      <w:hyperlink r:id="rId8" w:history="1">
        <w:r w:rsidRPr="00DB77D8">
          <w:rPr>
            <w:rStyle w:val="Collegamentoipertestuale"/>
            <w:rFonts w:cstheme="minorHAnsi"/>
            <w:sz w:val="18"/>
            <w:szCs w:val="18"/>
          </w:rPr>
          <w:t>https://newmedit.iamb.it/</w:t>
        </w:r>
      </w:hyperlink>
    </w:p>
    <w:sectPr w:rsidR="00766E1B" w:rsidRPr="00D929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2EAB"/>
    <w:rsid w:val="0031062F"/>
    <w:rsid w:val="00766E1B"/>
    <w:rsid w:val="007C2EAB"/>
    <w:rsid w:val="00B23982"/>
    <w:rsid w:val="00D9298B"/>
    <w:rsid w:val="00DB77D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EB86"/>
  <w15:chartTrackingRefBased/>
  <w15:docId w15:val="{6B33601A-61A5-4974-90BE-759F60C0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66E1B"/>
    <w:rPr>
      <w:color w:val="0000FF"/>
      <w:u w:val="single"/>
    </w:rPr>
  </w:style>
  <w:style w:type="paragraph" w:customStyle="1" w:styleId="Testonormale1">
    <w:name w:val="Testo normale1"/>
    <w:basedOn w:val="Normale"/>
    <w:rsid w:val="00766E1B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6E1B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66E1B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66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66E1B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766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2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medit.iamb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ewmedit@iamb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medit.iamb.it/all-issues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2023-06-09T11:20:00Z</dcterms:created>
  <dcterms:modified xsi:type="dcterms:W3CDTF">2023-06-09T11:52:00Z</dcterms:modified>
</cp:coreProperties>
</file>