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29FC1" w14:textId="1E1B3488" w:rsidR="00181FE6" w:rsidRDefault="00355F59" w:rsidP="00355F59">
      <w:pPr>
        <w:spacing w:after="0" w:line="240" w:lineRule="auto"/>
        <w:jc w:val="both"/>
        <w:rPr>
          <w:rFonts w:cstheme="minorHAnsi"/>
          <w:i/>
        </w:rPr>
      </w:pPr>
      <w:r w:rsidRPr="008858D6">
        <w:rPr>
          <w:rFonts w:cstheme="minorHAnsi"/>
          <w:b/>
          <w:color w:val="C00000"/>
          <w:sz w:val="44"/>
          <w:szCs w:val="44"/>
        </w:rPr>
        <w:t>XY29</w:t>
      </w:r>
      <w:r w:rsidRPr="00355F59">
        <w:rPr>
          <w:rFonts w:cstheme="minorHAnsi"/>
        </w:rPr>
        <w:t xml:space="preserve"> </w:t>
      </w:r>
      <w:r w:rsidR="008858D6">
        <w:rPr>
          <w:rFonts w:cstheme="minorHAnsi"/>
        </w:rPr>
        <w:tab/>
      </w:r>
      <w:r w:rsidR="008858D6">
        <w:rPr>
          <w:rFonts w:cstheme="minorHAnsi"/>
        </w:rPr>
        <w:tab/>
      </w:r>
      <w:r w:rsidR="008858D6">
        <w:rPr>
          <w:rFonts w:cstheme="minorHAnsi"/>
        </w:rPr>
        <w:tab/>
      </w:r>
      <w:r w:rsidR="008858D6">
        <w:rPr>
          <w:rFonts w:cstheme="minorHAnsi"/>
        </w:rPr>
        <w:tab/>
      </w:r>
      <w:r w:rsidR="008858D6">
        <w:rPr>
          <w:rFonts w:cstheme="minorHAnsi"/>
        </w:rPr>
        <w:tab/>
      </w:r>
      <w:r w:rsidR="008858D6">
        <w:rPr>
          <w:rFonts w:cstheme="minorHAnsi"/>
        </w:rPr>
        <w:tab/>
      </w:r>
      <w:r w:rsidRPr="008858D6">
        <w:rPr>
          <w:rFonts w:cstheme="minorHAnsi"/>
          <w:i/>
          <w:sz w:val="16"/>
          <w:szCs w:val="16"/>
        </w:rPr>
        <w:t>Scheda creata il 9 marzo 2022</w:t>
      </w:r>
      <w:r w:rsidR="00F94058">
        <w:rPr>
          <w:rFonts w:cstheme="minorHAnsi"/>
          <w:i/>
          <w:sz w:val="16"/>
          <w:szCs w:val="16"/>
        </w:rPr>
        <w:t>; Ultimo aggiornamento: 14 giugno 2023</w:t>
      </w:r>
    </w:p>
    <w:p w14:paraId="26754C28" w14:textId="16527FAE" w:rsidR="00F94058" w:rsidRDefault="00F94058" w:rsidP="00F94058">
      <w:pPr>
        <w:spacing w:after="0" w:line="240" w:lineRule="auto"/>
        <w:jc w:val="center"/>
        <w:rPr>
          <w:rFonts w:cstheme="minorHAnsi"/>
          <w:b/>
          <w:color w:val="C00000"/>
          <w:sz w:val="36"/>
          <w:szCs w:val="36"/>
        </w:rPr>
      </w:pPr>
      <w:r w:rsidRPr="00F94058">
        <w:drawing>
          <wp:inline distT="0" distB="0" distL="0" distR="0" wp14:anchorId="75F8F513" wp14:editId="70A07B32">
            <wp:extent cx="2545200" cy="3240000"/>
            <wp:effectExtent l="0" t="0" r="7620" b="0"/>
            <wp:docPr id="1160871332" name="Immagine 1" descr="Immagine che contiene edificio, aria aperta, testo, cie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871332" name="Immagine 1" descr="Immagine che contiene edificio, aria aperta, testo, ciel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52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5F59" w:rsidRPr="008858D6">
        <w:rPr>
          <w:rFonts w:cstheme="minorHAnsi"/>
          <w:noProof/>
          <w:sz w:val="36"/>
          <w:szCs w:val="36"/>
          <w:lang w:eastAsia="it-IT"/>
        </w:rPr>
        <w:drawing>
          <wp:inline distT="0" distB="0" distL="0" distR="0" wp14:anchorId="4CBAEE71" wp14:editId="57A330F6">
            <wp:extent cx="3240000" cy="3240000"/>
            <wp:effectExtent l="0" t="0" r="0" b="0"/>
            <wp:docPr id="1" name="Immagine 1" descr="Numero 1, fascicolo 1, anno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mero 1, fascicolo 1, anno 20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6C7B8" w14:textId="2A8409B6" w:rsidR="00355F59" w:rsidRPr="008858D6" w:rsidRDefault="00355F59" w:rsidP="00355F59">
      <w:pPr>
        <w:spacing w:after="0" w:line="240" w:lineRule="auto"/>
        <w:jc w:val="both"/>
        <w:rPr>
          <w:rFonts w:cstheme="minorHAnsi"/>
          <w:b/>
          <w:color w:val="C00000"/>
          <w:sz w:val="36"/>
          <w:szCs w:val="36"/>
        </w:rPr>
      </w:pPr>
      <w:r w:rsidRPr="008858D6">
        <w:rPr>
          <w:rFonts w:cstheme="minorHAnsi"/>
          <w:b/>
          <w:color w:val="C00000"/>
          <w:sz w:val="36"/>
          <w:szCs w:val="36"/>
        </w:rPr>
        <w:t>Descrizione storico-bibliografica</w:t>
      </w:r>
    </w:p>
    <w:p w14:paraId="412BE5AA" w14:textId="5021FE4C" w:rsidR="00F94058" w:rsidRDefault="00F94058" w:rsidP="00355F59">
      <w:pPr>
        <w:spacing w:after="0" w:line="240" w:lineRule="auto"/>
        <w:jc w:val="both"/>
      </w:pPr>
      <w:r>
        <w:t>*</w:t>
      </w:r>
      <w:proofErr w:type="spellStart"/>
      <w:r w:rsidRPr="00F94058">
        <w:rPr>
          <w:b/>
          <w:bCs/>
        </w:rPr>
        <w:t>UniCamillus</w:t>
      </w:r>
      <w:proofErr w:type="spellEnd"/>
      <w:r w:rsidRPr="00F94058">
        <w:rPr>
          <w:b/>
          <w:bCs/>
        </w:rPr>
        <w:t xml:space="preserve"> magazine</w:t>
      </w:r>
      <w:r>
        <w:t>. - Estate 2021-</w:t>
      </w:r>
      <w:r>
        <w:t xml:space="preserve">  </w:t>
      </w:r>
      <w:proofErr w:type="gramStart"/>
      <w:r>
        <w:t xml:space="preserve">  </w:t>
      </w:r>
      <w:r>
        <w:t>.</w:t>
      </w:r>
      <w:proofErr w:type="gramEnd"/>
      <w:r>
        <w:t xml:space="preserve"> - </w:t>
      </w:r>
      <w:proofErr w:type="gramStart"/>
      <w:r>
        <w:t>Roma :</w:t>
      </w:r>
      <w:proofErr w:type="gramEnd"/>
      <w:r>
        <w:t xml:space="preserve"> </w:t>
      </w:r>
      <w:proofErr w:type="spellStart"/>
      <w:r>
        <w:t>Miligraf</w:t>
      </w:r>
      <w:proofErr w:type="spellEnd"/>
      <w:r>
        <w:t>, 2021-</w:t>
      </w:r>
      <w:r>
        <w:t xml:space="preserve">    </w:t>
      </w:r>
      <w:r>
        <w:t xml:space="preserve">. - </w:t>
      </w:r>
      <w:proofErr w:type="gramStart"/>
      <w:r>
        <w:t>volumi :</w:t>
      </w:r>
      <w:proofErr w:type="gramEnd"/>
      <w:r>
        <w:t xml:space="preserve"> ill. ; 26 cm. </w:t>
      </w:r>
      <w:r>
        <w:t>((</w:t>
      </w:r>
      <w:r>
        <w:t xml:space="preserve">Trimestrale. - Abstract in inglese. - Disponibile anche online. </w:t>
      </w:r>
      <w:r>
        <w:t xml:space="preserve">- </w:t>
      </w:r>
      <w:r>
        <w:t>BVE0935361</w:t>
      </w:r>
    </w:p>
    <w:p w14:paraId="5C4A7417" w14:textId="5124D384" w:rsidR="00F94058" w:rsidRDefault="00F94058" w:rsidP="00F9405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Soggetto: </w:t>
      </w:r>
      <w:proofErr w:type="spellStart"/>
      <w:r>
        <w:rPr>
          <w:rFonts w:cstheme="minorHAnsi"/>
        </w:rPr>
        <w:t>UniCamillus</w:t>
      </w:r>
      <w:proofErr w:type="spellEnd"/>
      <w:r>
        <w:rPr>
          <w:rFonts w:cstheme="minorHAnsi"/>
        </w:rPr>
        <w:t xml:space="preserve"> – Periodici</w:t>
      </w:r>
    </w:p>
    <w:p w14:paraId="154BC5E1" w14:textId="77777777" w:rsidR="00F94058" w:rsidRDefault="00F94058" w:rsidP="00355F59">
      <w:pPr>
        <w:spacing w:after="0" w:line="240" w:lineRule="auto"/>
        <w:jc w:val="both"/>
      </w:pPr>
    </w:p>
    <w:p w14:paraId="06C8C22D" w14:textId="26CD50A3" w:rsidR="00355F59" w:rsidRDefault="00355F59" w:rsidP="00355F59">
      <w:pPr>
        <w:spacing w:after="0" w:line="240" w:lineRule="auto"/>
        <w:jc w:val="both"/>
        <w:rPr>
          <w:rFonts w:cstheme="minorHAnsi"/>
        </w:rPr>
      </w:pPr>
      <w:r w:rsidRPr="00F94058">
        <w:rPr>
          <w:rFonts w:cstheme="minorHAnsi"/>
          <w:lang w:val="en-GB"/>
        </w:rPr>
        <w:t>*</w:t>
      </w:r>
      <w:proofErr w:type="spellStart"/>
      <w:r w:rsidRPr="00F94058">
        <w:rPr>
          <w:rFonts w:cstheme="minorHAnsi"/>
          <w:b/>
          <w:lang w:val="en-GB"/>
        </w:rPr>
        <w:t>UniCamillus</w:t>
      </w:r>
      <w:proofErr w:type="spellEnd"/>
      <w:r w:rsidRPr="00F94058">
        <w:rPr>
          <w:rFonts w:cstheme="minorHAnsi"/>
          <w:b/>
          <w:lang w:val="en-GB"/>
        </w:rPr>
        <w:t xml:space="preserve"> global health </w:t>
      </w:r>
      <w:proofErr w:type="gramStart"/>
      <w:r w:rsidRPr="00F94058">
        <w:rPr>
          <w:rFonts w:cstheme="minorHAnsi"/>
          <w:b/>
          <w:lang w:val="en-GB"/>
        </w:rPr>
        <w:t>journal :</w:t>
      </w:r>
      <w:proofErr w:type="gramEnd"/>
      <w:r w:rsidRPr="00F94058">
        <w:rPr>
          <w:rFonts w:cstheme="minorHAnsi"/>
          <w:b/>
          <w:lang w:val="en-GB"/>
        </w:rPr>
        <w:t xml:space="preserve"> *UGHJ.</w:t>
      </w:r>
      <w:r w:rsidRPr="00F94058">
        <w:rPr>
          <w:rFonts w:cstheme="minorHAnsi"/>
          <w:lang w:val="en-GB"/>
        </w:rPr>
        <w:t xml:space="preserve"> - N. 1, issue 1 (December 2021)-  </w:t>
      </w:r>
      <w:proofErr w:type="gramStart"/>
      <w:r w:rsidRPr="00F94058">
        <w:rPr>
          <w:rFonts w:cstheme="minorHAnsi"/>
          <w:lang w:val="en-GB"/>
        </w:rPr>
        <w:t xml:space="preserve">  .</w:t>
      </w:r>
      <w:proofErr w:type="gramEnd"/>
      <w:r w:rsidRPr="00F94058">
        <w:rPr>
          <w:rFonts w:cstheme="minorHAnsi"/>
          <w:lang w:val="en-GB"/>
        </w:rPr>
        <w:t xml:space="preserve"> - </w:t>
      </w:r>
      <w:proofErr w:type="gramStart"/>
      <w:r w:rsidRPr="00F94058">
        <w:rPr>
          <w:rFonts w:cstheme="minorHAnsi"/>
          <w:lang w:val="en-GB"/>
        </w:rPr>
        <w:t>Roma :</w:t>
      </w:r>
      <w:proofErr w:type="gramEnd"/>
      <w:r w:rsidRPr="00F94058">
        <w:rPr>
          <w:rFonts w:cstheme="minorHAnsi"/>
          <w:lang w:val="en-GB"/>
        </w:rPr>
        <w:t xml:space="preserve"> Tab, 2021-    . - </w:t>
      </w:r>
      <w:proofErr w:type="spellStart"/>
      <w:proofErr w:type="gramStart"/>
      <w:r w:rsidRPr="00F94058">
        <w:rPr>
          <w:rFonts w:cstheme="minorHAnsi"/>
          <w:lang w:val="en-GB"/>
        </w:rPr>
        <w:t>volumi</w:t>
      </w:r>
      <w:proofErr w:type="spellEnd"/>
      <w:r w:rsidRPr="00F94058">
        <w:rPr>
          <w:rFonts w:cstheme="minorHAnsi"/>
          <w:lang w:val="en-GB"/>
        </w:rPr>
        <w:t xml:space="preserve"> ;</w:t>
      </w:r>
      <w:proofErr w:type="gramEnd"/>
      <w:r w:rsidRPr="00F94058">
        <w:rPr>
          <w:rFonts w:cstheme="minorHAnsi"/>
          <w:lang w:val="en-GB"/>
        </w:rPr>
        <w:t xml:space="preserve"> 26 cm. </w:t>
      </w:r>
      <w:r w:rsidRPr="00355F59">
        <w:rPr>
          <w:rFonts w:cstheme="minorHAnsi"/>
        </w:rPr>
        <w:t xml:space="preserve">((Semestrale. - </w:t>
      </w:r>
      <w:r w:rsidR="00F94058" w:rsidRPr="00F94058">
        <w:rPr>
          <w:rFonts w:cstheme="minorHAnsi"/>
        </w:rPr>
        <w:t>Disponibile anche online</w:t>
      </w:r>
      <w:r w:rsidR="00F94058">
        <w:rPr>
          <w:rFonts w:cstheme="minorHAnsi"/>
        </w:rPr>
        <w:t xml:space="preserve">. - </w:t>
      </w:r>
      <w:r w:rsidRPr="00355F59">
        <w:rPr>
          <w:rFonts w:cstheme="minorHAnsi"/>
        </w:rPr>
        <w:t xml:space="preserve">ISSN 2785-3713. </w:t>
      </w:r>
      <w:r w:rsidR="00F94058">
        <w:rPr>
          <w:rFonts w:cstheme="minorHAnsi"/>
        </w:rPr>
        <w:t>-</w:t>
      </w:r>
      <w:r w:rsidRPr="00355F59">
        <w:rPr>
          <w:rFonts w:cstheme="minorHAnsi"/>
        </w:rPr>
        <w:t xml:space="preserve"> CFI1074161</w:t>
      </w:r>
    </w:p>
    <w:p w14:paraId="2E926668" w14:textId="77777777" w:rsidR="00355F59" w:rsidRDefault="00355F59" w:rsidP="00355F5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Soggetto: Salute </w:t>
      </w:r>
      <w:r w:rsidR="008858D6">
        <w:rPr>
          <w:rFonts w:cstheme="minorHAnsi"/>
        </w:rPr>
        <w:t>–</w:t>
      </w:r>
      <w:r>
        <w:rPr>
          <w:rFonts w:cstheme="minorHAnsi"/>
        </w:rPr>
        <w:t xml:space="preserve"> Periodici</w:t>
      </w:r>
    </w:p>
    <w:p w14:paraId="5488B269" w14:textId="77777777" w:rsidR="00F94058" w:rsidRDefault="00F94058" w:rsidP="00355F59">
      <w:pPr>
        <w:spacing w:after="0" w:line="240" w:lineRule="auto"/>
        <w:jc w:val="both"/>
        <w:rPr>
          <w:rFonts w:cstheme="minorHAnsi"/>
        </w:rPr>
      </w:pPr>
    </w:p>
    <w:p w14:paraId="600DCC6B" w14:textId="77777777" w:rsidR="00F94058" w:rsidRDefault="00F94058" w:rsidP="00F94058">
      <w:pPr>
        <w:spacing w:after="0" w:line="240" w:lineRule="auto"/>
        <w:jc w:val="both"/>
        <w:rPr>
          <w:rFonts w:cstheme="minorHAnsi"/>
        </w:rPr>
      </w:pPr>
      <w:r w:rsidRPr="00355F59">
        <w:rPr>
          <w:rFonts w:cstheme="minorHAnsi"/>
        </w:rPr>
        <w:t xml:space="preserve">Autore: </w:t>
      </w:r>
      <w:proofErr w:type="spellStart"/>
      <w:r w:rsidRPr="00355F59">
        <w:rPr>
          <w:rFonts w:cstheme="minorHAnsi"/>
        </w:rPr>
        <w:t>UniCamillus</w:t>
      </w:r>
      <w:proofErr w:type="spellEnd"/>
    </w:p>
    <w:p w14:paraId="416F753B" w14:textId="77777777" w:rsidR="008858D6" w:rsidRPr="00355F59" w:rsidRDefault="008858D6" w:rsidP="00355F59">
      <w:pPr>
        <w:spacing w:after="0" w:line="240" w:lineRule="auto"/>
        <w:jc w:val="both"/>
        <w:rPr>
          <w:rFonts w:cstheme="minorHAnsi"/>
        </w:rPr>
      </w:pPr>
    </w:p>
    <w:p w14:paraId="12F11047" w14:textId="2B3F8DAD" w:rsidR="00F94058" w:rsidRPr="00F94058" w:rsidRDefault="00F94058" w:rsidP="00355F59">
      <w:pPr>
        <w:spacing w:after="0" w:line="240" w:lineRule="auto"/>
        <w:jc w:val="both"/>
        <w:rPr>
          <w:rFonts w:cstheme="minorHAnsi"/>
          <w:b/>
          <w:color w:val="C00000"/>
          <w:sz w:val="36"/>
          <w:szCs w:val="36"/>
        </w:rPr>
      </w:pPr>
      <w:r>
        <w:rPr>
          <w:rFonts w:cstheme="minorHAnsi"/>
          <w:b/>
          <w:color w:val="C00000"/>
          <w:sz w:val="36"/>
          <w:szCs w:val="36"/>
        </w:rPr>
        <w:t>Volumi disponibili in rete</w:t>
      </w:r>
      <w:r>
        <w:rPr>
          <w:rFonts w:cstheme="minorHAnsi"/>
          <w:bCs/>
          <w:color w:val="C00000"/>
          <w:sz w:val="36"/>
          <w:szCs w:val="36"/>
        </w:rPr>
        <w:t xml:space="preserve">: Magazine </w:t>
      </w:r>
      <w:hyperlink r:id="rId7" w:history="1">
        <w:r w:rsidRPr="00F94058">
          <w:rPr>
            <w:rStyle w:val="Collegamentoipertestuale"/>
            <w:rFonts w:cstheme="minorHAnsi"/>
            <w:bCs/>
            <w:sz w:val="36"/>
            <w:szCs w:val="36"/>
          </w:rPr>
          <w:t>2021-</w:t>
        </w:r>
      </w:hyperlink>
      <w:r>
        <w:rPr>
          <w:rFonts w:cstheme="minorHAnsi"/>
          <w:bCs/>
          <w:color w:val="C00000"/>
          <w:sz w:val="36"/>
          <w:szCs w:val="36"/>
        </w:rPr>
        <w:t xml:space="preserve">; UGHJ </w:t>
      </w:r>
      <w:hyperlink r:id="rId8" w:history="1">
        <w:r w:rsidRPr="00F94058">
          <w:rPr>
            <w:rStyle w:val="Collegamentoipertestuale"/>
            <w:rFonts w:cstheme="minorHAnsi"/>
            <w:bCs/>
            <w:sz w:val="36"/>
            <w:szCs w:val="36"/>
          </w:rPr>
          <w:t>2021-</w:t>
        </w:r>
      </w:hyperlink>
    </w:p>
    <w:p w14:paraId="7FEA613C" w14:textId="77777777" w:rsidR="00F94058" w:rsidRPr="00F94058" w:rsidRDefault="00F94058" w:rsidP="00355F59">
      <w:pPr>
        <w:spacing w:after="0" w:line="240" w:lineRule="auto"/>
        <w:jc w:val="both"/>
        <w:rPr>
          <w:rFonts w:cstheme="minorHAnsi"/>
          <w:b/>
          <w:color w:val="C00000"/>
        </w:rPr>
      </w:pPr>
    </w:p>
    <w:p w14:paraId="6BF11CEA" w14:textId="733629B1" w:rsidR="00355F59" w:rsidRPr="008858D6" w:rsidRDefault="00355F59" w:rsidP="00355F59">
      <w:pPr>
        <w:spacing w:after="0" w:line="240" w:lineRule="auto"/>
        <w:jc w:val="both"/>
        <w:rPr>
          <w:rFonts w:cstheme="minorHAnsi"/>
          <w:b/>
          <w:color w:val="C00000"/>
          <w:sz w:val="36"/>
          <w:szCs w:val="36"/>
        </w:rPr>
      </w:pPr>
      <w:r w:rsidRPr="008858D6">
        <w:rPr>
          <w:rFonts w:cstheme="minorHAnsi"/>
          <w:b/>
          <w:color w:val="C00000"/>
          <w:sz w:val="36"/>
          <w:szCs w:val="36"/>
        </w:rPr>
        <w:t>Informazioni storico-bibliografiche</w:t>
      </w:r>
    </w:p>
    <w:p w14:paraId="546F2992" w14:textId="4F48CAF5" w:rsidR="00355F59" w:rsidRPr="00355F59" w:rsidRDefault="00F94058" w:rsidP="0035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F94058">
        <w:rPr>
          <w:rFonts w:eastAsia="Times New Roman" w:cstheme="minorHAnsi"/>
          <w:b/>
          <w:bCs/>
          <w:lang w:eastAsia="it-IT"/>
        </w:rPr>
        <w:t>UGHJ</w:t>
      </w:r>
      <w:r>
        <w:rPr>
          <w:rFonts w:eastAsia="Times New Roman" w:cstheme="minorHAnsi"/>
          <w:b/>
          <w:bCs/>
          <w:lang w:eastAsia="it-IT"/>
        </w:rPr>
        <w:t xml:space="preserve"> </w:t>
      </w:r>
      <w:r w:rsidR="00355F59" w:rsidRPr="00355F59">
        <w:rPr>
          <w:rFonts w:eastAsia="Times New Roman" w:cstheme="minorHAnsi"/>
          <w:lang w:eastAsia="it-IT"/>
        </w:rPr>
        <w:t>Caporedattore: Gian Stefano Spoto</w:t>
      </w:r>
      <w:r>
        <w:rPr>
          <w:rFonts w:eastAsia="Times New Roman" w:cstheme="minorHAnsi"/>
          <w:lang w:eastAsia="it-IT"/>
        </w:rPr>
        <w:t xml:space="preserve">; </w:t>
      </w:r>
      <w:r w:rsidR="00355F59" w:rsidRPr="00355F59">
        <w:rPr>
          <w:rFonts w:eastAsia="Times New Roman" w:cstheme="minorHAnsi"/>
          <w:lang w:eastAsia="it-IT"/>
        </w:rPr>
        <w:t xml:space="preserve">Direttore scientifico: Alessandro </w:t>
      </w:r>
      <w:proofErr w:type="spellStart"/>
      <w:r w:rsidR="00355F59" w:rsidRPr="00355F59">
        <w:rPr>
          <w:rFonts w:eastAsia="Times New Roman" w:cstheme="minorHAnsi"/>
          <w:lang w:eastAsia="it-IT"/>
        </w:rPr>
        <w:t>Boccanelli</w:t>
      </w:r>
      <w:proofErr w:type="spellEnd"/>
      <w:r w:rsidR="00355F59" w:rsidRPr="00355F59">
        <w:rPr>
          <w:rFonts w:eastAsia="Times New Roman" w:cstheme="minorHAnsi"/>
          <w:lang w:eastAsia="it-IT"/>
        </w:rPr>
        <w:t>, Laura Elena Pacifici Noja</w:t>
      </w:r>
      <w:r>
        <w:rPr>
          <w:rFonts w:eastAsia="Times New Roman" w:cstheme="minorHAnsi"/>
          <w:lang w:eastAsia="it-IT"/>
        </w:rPr>
        <w:t xml:space="preserve">. </w:t>
      </w:r>
      <w:r w:rsidR="00355F59" w:rsidRPr="00355F59">
        <w:rPr>
          <w:rFonts w:eastAsia="Times New Roman" w:cstheme="minorHAnsi"/>
          <w:lang w:eastAsia="it-IT"/>
        </w:rPr>
        <w:t>UGHJ ha una natura interdisciplinare e copre temi tra loro complementari. La cooperazione sanitaria internazionale, la vulnerabilità sociale, i grandi flussi migratori e la salute dei migranti, il tema della vaccinazione, l'uso delle nuove tecnologie in ambito sanitario e il loro impatto etico non sono variabili indipendenti. Sono piuttosto i mattoni di un unico mosaico: quello della salute globale. Ogni fascicolo può essere smontato per condurre un'analisi più approfondita dei singoli componenti, per poi ricomporlo e ottenere una visione d'insieme, secondo un procedimento ricorrente nelle scienze mediche.</w:t>
      </w:r>
    </w:p>
    <w:p w14:paraId="16219C4E" w14:textId="77777777" w:rsidR="00355F59" w:rsidRPr="00F94058" w:rsidRDefault="00355F59" w:rsidP="0035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Cs/>
          <w:u w:val="single"/>
          <w:lang w:val="en-GB" w:eastAsia="it-IT"/>
        </w:rPr>
      </w:pPr>
      <w:proofErr w:type="spellStart"/>
      <w:r w:rsidRPr="00F94058">
        <w:rPr>
          <w:rFonts w:eastAsia="Times New Roman" w:cstheme="minorHAnsi"/>
          <w:bCs/>
          <w:u w:val="single"/>
          <w:lang w:val="en-GB" w:eastAsia="it-IT"/>
        </w:rPr>
        <w:t>Politica</w:t>
      </w:r>
      <w:proofErr w:type="spellEnd"/>
      <w:r w:rsidRPr="00F94058">
        <w:rPr>
          <w:rFonts w:eastAsia="Times New Roman" w:cstheme="minorHAnsi"/>
          <w:bCs/>
          <w:u w:val="single"/>
          <w:lang w:val="en-GB" w:eastAsia="it-IT"/>
        </w:rPr>
        <w:t xml:space="preserve"> open-access (CC BY-NC) e repository</w:t>
      </w:r>
    </w:p>
    <w:p w14:paraId="2671AE6D" w14:textId="0A80DE06" w:rsidR="00355F59" w:rsidRPr="00355F59" w:rsidRDefault="00355F59" w:rsidP="0035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355F59">
        <w:rPr>
          <w:rFonts w:eastAsia="Times New Roman" w:cstheme="minorHAnsi"/>
          <w:lang w:eastAsia="it-IT"/>
        </w:rPr>
        <w:t>UGHJ è una rivista pubblicata in due edizioni. L'edizione cartacea è in vendita e l'edizione elettronica è completamente disponibile in accesso aperto.</w:t>
      </w:r>
      <w:r>
        <w:rPr>
          <w:rFonts w:eastAsia="Times New Roman" w:cstheme="minorHAnsi"/>
          <w:lang w:eastAsia="it-IT"/>
        </w:rPr>
        <w:t xml:space="preserve"> </w:t>
      </w:r>
      <w:r w:rsidRPr="00355F59">
        <w:rPr>
          <w:rFonts w:eastAsia="Times New Roman" w:cstheme="minorHAnsi"/>
          <w:lang w:eastAsia="it-IT"/>
        </w:rPr>
        <w:t>Gli autori sono liberi di depositare una copia del loro lavoro, sia la versione accettata (manoscritto accettato dall'autore) che la versione pubblicata (versione del record) in un repository istituzionale o altro a loro scelta.</w:t>
      </w:r>
      <w:r w:rsidR="00F94058">
        <w:rPr>
          <w:rFonts w:eastAsia="Times New Roman" w:cstheme="minorHAnsi"/>
          <w:lang w:eastAsia="it-IT"/>
        </w:rPr>
        <w:t xml:space="preserve"> </w:t>
      </w:r>
      <w:r w:rsidRPr="00355F59">
        <w:rPr>
          <w:rFonts w:eastAsia="Times New Roman" w:cstheme="minorHAnsi"/>
          <w:lang w:eastAsia="it-IT"/>
        </w:rPr>
        <w:t xml:space="preserve">Gli autori detengono il </w:t>
      </w:r>
      <w:proofErr w:type="gramStart"/>
      <w:r w:rsidRPr="00355F59">
        <w:rPr>
          <w:rFonts w:eastAsia="Times New Roman" w:cstheme="minorHAnsi"/>
          <w:lang w:eastAsia="it-IT"/>
        </w:rPr>
        <w:t>copyright</w:t>
      </w:r>
      <w:proofErr w:type="gramEnd"/>
      <w:r w:rsidRPr="00355F59">
        <w:rPr>
          <w:rFonts w:eastAsia="Times New Roman" w:cstheme="minorHAnsi"/>
          <w:lang w:eastAsia="it-IT"/>
        </w:rPr>
        <w:t xml:space="preserve"> dei propri articoli.</w:t>
      </w:r>
    </w:p>
    <w:p w14:paraId="723D51A7" w14:textId="77777777" w:rsidR="00355F59" w:rsidRPr="00355F59" w:rsidRDefault="00355F59" w:rsidP="0035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355F59">
        <w:rPr>
          <w:rFonts w:eastAsia="Times New Roman" w:cstheme="minorHAnsi"/>
          <w:lang w:eastAsia="it-IT"/>
        </w:rPr>
        <w:t>Per la Rivista: © Gruppo editoriale Tab S.r.l.</w:t>
      </w:r>
    </w:p>
    <w:p w14:paraId="35726D81" w14:textId="77777777" w:rsidR="00355F59" w:rsidRPr="00355F59" w:rsidRDefault="00355F59" w:rsidP="0035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355F59">
        <w:rPr>
          <w:rFonts w:eastAsia="Times New Roman" w:cstheme="minorHAnsi"/>
          <w:lang w:eastAsia="it-IT"/>
        </w:rPr>
        <w:t>Numero di iscrizione 103/2021, Tribunale Ordinario di Roma</w:t>
      </w:r>
    </w:p>
    <w:p w14:paraId="01DFAED5" w14:textId="77777777" w:rsidR="00355F59" w:rsidRPr="00355F59" w:rsidRDefault="00355F59" w:rsidP="00355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355F59">
        <w:rPr>
          <w:rFonts w:eastAsia="Times New Roman" w:cstheme="minorHAnsi"/>
          <w:lang w:eastAsia="it-IT"/>
        </w:rPr>
        <w:t>Periodicità</w:t>
      </w:r>
      <w:r>
        <w:rPr>
          <w:rFonts w:eastAsia="Times New Roman" w:cstheme="minorHAnsi"/>
          <w:lang w:eastAsia="it-IT"/>
        </w:rPr>
        <w:t>:</w:t>
      </w:r>
      <w:r w:rsidRPr="00355F59">
        <w:rPr>
          <w:rFonts w:eastAsia="Times New Roman" w:cstheme="minorHAnsi"/>
          <w:lang w:eastAsia="it-IT"/>
        </w:rPr>
        <w:t xml:space="preserve"> due numeri all'anno</w:t>
      </w:r>
    </w:p>
    <w:p w14:paraId="75F4D5CC" w14:textId="0CD247C0" w:rsidR="00355F59" w:rsidRPr="00355F59" w:rsidRDefault="00355F59" w:rsidP="00F94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/>
        </w:rPr>
      </w:pPr>
      <w:r w:rsidRPr="00355F59">
        <w:rPr>
          <w:rFonts w:eastAsia="Times New Roman" w:cstheme="minorHAnsi"/>
          <w:lang w:eastAsia="it-IT"/>
        </w:rPr>
        <w:t>ISSN 2785-3713</w:t>
      </w:r>
      <w:r w:rsidR="00F94058">
        <w:rPr>
          <w:rFonts w:eastAsia="Times New Roman" w:cstheme="minorHAnsi"/>
          <w:lang w:eastAsia="it-IT"/>
        </w:rPr>
        <w:t xml:space="preserve">; </w:t>
      </w:r>
      <w:r w:rsidRPr="00355F59">
        <w:rPr>
          <w:rFonts w:eastAsia="Times New Roman" w:cstheme="minorHAnsi"/>
          <w:lang w:eastAsia="it-IT"/>
        </w:rPr>
        <w:t xml:space="preserve">ISSN </w:t>
      </w:r>
      <w:r>
        <w:rPr>
          <w:rFonts w:eastAsia="Times New Roman" w:cstheme="minorHAnsi"/>
          <w:lang w:eastAsia="it-IT"/>
        </w:rPr>
        <w:t>open access</w:t>
      </w:r>
      <w:r w:rsidRPr="00355F59">
        <w:rPr>
          <w:rFonts w:eastAsia="Times New Roman" w:cstheme="minorHAnsi"/>
          <w:lang w:eastAsia="it-IT"/>
        </w:rPr>
        <w:t xml:space="preserve"> 2785-4329</w:t>
      </w:r>
    </w:p>
    <w:sectPr w:rsidR="00355F59" w:rsidRPr="00355F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7C8"/>
    <w:rsid w:val="00181FE6"/>
    <w:rsid w:val="00355F59"/>
    <w:rsid w:val="008858D6"/>
    <w:rsid w:val="00AB47C8"/>
    <w:rsid w:val="00F9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F2C4"/>
  <w15:docId w15:val="{08CF0A02-7D3B-454E-9478-B72A7BEA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5F59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55F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55F59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355F59"/>
  </w:style>
  <w:style w:type="character" w:styleId="Collegamentoipertestuale">
    <w:name w:val="Hyperlink"/>
    <w:basedOn w:val="Carpredefinitoparagrafo"/>
    <w:uiPriority w:val="99"/>
    <w:unhideWhenUsed/>
    <w:rsid w:val="00355F5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4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bedizioni.it/shop/product/numero-1-fascicolo-1-anno-2021-741?section=riviste&amp;order=ordering+desc&amp;series=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suu.com/unicamill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D5B20-6498-451E-B491-5BAC65E17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Giulia Rosita Palanga</cp:lastModifiedBy>
  <cp:revision>4</cp:revision>
  <dcterms:created xsi:type="dcterms:W3CDTF">2022-03-09T14:55:00Z</dcterms:created>
  <dcterms:modified xsi:type="dcterms:W3CDTF">2023-06-14T10:36:00Z</dcterms:modified>
</cp:coreProperties>
</file>