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91CF0" w14:textId="0468D416" w:rsidR="00C50F63" w:rsidRPr="004721FE" w:rsidRDefault="00C50F63" w:rsidP="00C50F63">
      <w:pPr>
        <w:jc w:val="both"/>
        <w:rPr>
          <w:rStyle w:val="Enfasigrassetto"/>
          <w:rFonts w:asciiTheme="minorHAnsi" w:hAnsiTheme="minorHAnsi" w:cstheme="minorHAnsi"/>
          <w:b w:val="0"/>
          <w:bCs w:val="0"/>
          <w:i/>
          <w:sz w:val="16"/>
          <w:szCs w:val="16"/>
        </w:rPr>
      </w:pPr>
      <w:r w:rsidRPr="004721FE">
        <w:rPr>
          <w:rStyle w:val="Enfasigrassetto"/>
          <w:rFonts w:asciiTheme="minorHAnsi" w:hAnsiTheme="minorHAnsi" w:cstheme="minorHAnsi"/>
          <w:color w:val="C00000"/>
          <w:sz w:val="44"/>
          <w:szCs w:val="44"/>
        </w:rPr>
        <w:t>XY429</w:t>
      </w:r>
      <w:r w:rsidRPr="004721FE">
        <w:rPr>
          <w:rStyle w:val="Enfasigrassetto"/>
          <w:rFonts w:asciiTheme="minorHAnsi" w:hAnsiTheme="minorHAnsi" w:cstheme="minorHAnsi"/>
          <w:i/>
          <w:sz w:val="16"/>
          <w:szCs w:val="16"/>
        </w:rPr>
        <w:tab/>
      </w:r>
      <w:r w:rsidRPr="004721FE">
        <w:rPr>
          <w:rStyle w:val="Enfasigrassetto"/>
          <w:rFonts w:asciiTheme="minorHAnsi" w:hAnsiTheme="minorHAnsi" w:cstheme="minorHAnsi"/>
          <w:i/>
          <w:sz w:val="16"/>
          <w:szCs w:val="16"/>
        </w:rPr>
        <w:tab/>
      </w:r>
      <w:r w:rsidRPr="004721FE">
        <w:rPr>
          <w:rStyle w:val="Enfasigrassetto"/>
          <w:rFonts w:asciiTheme="minorHAnsi" w:hAnsiTheme="minorHAnsi" w:cstheme="minorHAnsi"/>
          <w:i/>
          <w:sz w:val="16"/>
          <w:szCs w:val="16"/>
        </w:rPr>
        <w:tab/>
      </w:r>
      <w:r w:rsidRPr="004721FE">
        <w:rPr>
          <w:rStyle w:val="Enfasigrassetto"/>
          <w:rFonts w:asciiTheme="minorHAnsi" w:hAnsiTheme="minorHAnsi" w:cstheme="minorHAnsi"/>
          <w:i/>
          <w:sz w:val="16"/>
          <w:szCs w:val="16"/>
        </w:rPr>
        <w:tab/>
      </w:r>
      <w:r w:rsidRPr="004721FE">
        <w:rPr>
          <w:rStyle w:val="Enfasigrassetto"/>
          <w:rFonts w:asciiTheme="minorHAnsi" w:hAnsiTheme="minorHAnsi" w:cstheme="minorHAnsi"/>
          <w:i/>
          <w:sz w:val="16"/>
          <w:szCs w:val="16"/>
        </w:rPr>
        <w:tab/>
      </w:r>
      <w:r w:rsidRPr="004721FE">
        <w:rPr>
          <w:rStyle w:val="Enfasigrassetto"/>
          <w:rFonts w:asciiTheme="minorHAnsi" w:hAnsiTheme="minorHAnsi" w:cstheme="minorHAnsi"/>
          <w:i/>
          <w:sz w:val="16"/>
          <w:szCs w:val="16"/>
        </w:rPr>
        <w:tab/>
      </w:r>
      <w:r w:rsidRPr="004721FE">
        <w:rPr>
          <w:rStyle w:val="Enfasigrassetto"/>
          <w:rFonts w:asciiTheme="minorHAnsi" w:hAnsiTheme="minorHAnsi" w:cstheme="minorHAnsi"/>
          <w:i/>
          <w:sz w:val="16"/>
          <w:szCs w:val="16"/>
        </w:rPr>
        <w:tab/>
      </w:r>
      <w:r w:rsidRPr="004721FE">
        <w:rPr>
          <w:rStyle w:val="Enfasigrassetto"/>
          <w:rFonts w:asciiTheme="minorHAnsi" w:hAnsiTheme="minorHAnsi" w:cstheme="minorHAnsi"/>
          <w:i/>
          <w:sz w:val="16"/>
          <w:szCs w:val="16"/>
        </w:rPr>
        <w:tab/>
      </w:r>
      <w:r w:rsidRPr="004721FE">
        <w:rPr>
          <w:rStyle w:val="Enfasigrassetto"/>
          <w:rFonts w:asciiTheme="minorHAnsi" w:hAnsiTheme="minorHAnsi" w:cstheme="minorHAnsi"/>
          <w:i/>
          <w:sz w:val="16"/>
          <w:szCs w:val="16"/>
        </w:rPr>
        <w:tab/>
      </w:r>
      <w:r w:rsidRPr="004721FE">
        <w:rPr>
          <w:rStyle w:val="Enfasigrassetto"/>
          <w:rFonts w:asciiTheme="minorHAnsi" w:hAnsiTheme="minorHAnsi" w:cstheme="minorHAnsi"/>
          <w:b w:val="0"/>
          <w:bCs w:val="0"/>
          <w:i/>
          <w:sz w:val="16"/>
          <w:szCs w:val="16"/>
        </w:rPr>
        <w:t>Scheda creata il 9 giugno 2023</w:t>
      </w:r>
    </w:p>
    <w:p w14:paraId="76E5EC12" w14:textId="2B1D0EE6" w:rsidR="004721FE" w:rsidRDefault="00196E2E" w:rsidP="00C50F63">
      <w:pPr>
        <w:jc w:val="both"/>
        <w:rPr>
          <w:rStyle w:val="Enfasigrassetto"/>
          <w:rFonts w:asciiTheme="minorHAnsi" w:hAnsiTheme="minorHAnsi" w:cstheme="minorHAnsi"/>
          <w:color w:val="C00000"/>
          <w:sz w:val="44"/>
          <w:szCs w:val="44"/>
        </w:rPr>
      </w:pPr>
      <w:r w:rsidRPr="004721FE">
        <w:rPr>
          <w:rFonts w:asciiTheme="minorHAnsi" w:hAnsiTheme="minorHAnsi" w:cstheme="minorHAnsi"/>
          <w:noProof/>
        </w:rPr>
        <w:drawing>
          <wp:inline distT="0" distB="0" distL="0" distR="0" wp14:anchorId="793CABC3" wp14:editId="0C6E7ABD">
            <wp:extent cx="1569600" cy="2160000"/>
            <wp:effectExtent l="0" t="0" r="0" b="0"/>
            <wp:docPr id="80104159" name="Immagine 1" descr="The Walking Dead Color Ed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mage" descr="The Walking Dead Color Edition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69600" cy="2160000"/>
                    </a:xfrm>
                    <a:prstGeom prst="rect">
                      <a:avLst/>
                    </a:prstGeom>
                    <a:noFill/>
                    <a:ln>
                      <a:noFill/>
                    </a:ln>
                  </pic:spPr>
                </pic:pic>
              </a:graphicData>
            </a:graphic>
          </wp:inline>
        </w:drawing>
      </w:r>
      <w:r w:rsidRPr="004721FE">
        <w:rPr>
          <w:rFonts w:asciiTheme="minorHAnsi" w:hAnsiTheme="minorHAnsi" w:cstheme="minorHAnsi"/>
        </w:rPr>
        <w:drawing>
          <wp:inline distT="0" distB="0" distL="0" distR="0" wp14:anchorId="3B9485F1" wp14:editId="3FCBE720">
            <wp:extent cx="1645200" cy="2160000"/>
            <wp:effectExtent l="0" t="0" r="0" b="0"/>
            <wp:docPr id="946018045" name="Immagine 1" descr="Immagine che contiene testo, narrativa, Viso umano, Personaggio immagin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18045" name="Immagine 1" descr="Immagine che contiene testo, narrativa, Viso umano, Personaggio immaginario&#10;&#10;Descrizione generata automaticamente"/>
                    <pic:cNvPicPr/>
                  </pic:nvPicPr>
                  <pic:blipFill>
                    <a:blip r:embed="rId5"/>
                    <a:stretch>
                      <a:fillRect/>
                    </a:stretch>
                  </pic:blipFill>
                  <pic:spPr>
                    <a:xfrm>
                      <a:off x="0" y="0"/>
                      <a:ext cx="1645200" cy="2160000"/>
                    </a:xfrm>
                    <a:prstGeom prst="rect">
                      <a:avLst/>
                    </a:prstGeom>
                  </pic:spPr>
                </pic:pic>
              </a:graphicData>
            </a:graphic>
          </wp:inline>
        </w:drawing>
      </w:r>
      <w:r w:rsidR="004721FE" w:rsidRPr="004721FE">
        <w:drawing>
          <wp:inline distT="0" distB="0" distL="0" distR="0" wp14:anchorId="67F4C885" wp14:editId="14D162E7">
            <wp:extent cx="1569600" cy="2160000"/>
            <wp:effectExtent l="0" t="0" r="0" b="0"/>
            <wp:docPr id="1840277039" name="Immagine 1" descr="Immagine che contiene testo, libro, Copertina del libro, roman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77039" name="Immagine 1" descr="Immagine che contiene testo, libro, Copertina del libro, romanzo&#10;&#10;Descrizione generata automaticamente"/>
                    <pic:cNvPicPr/>
                  </pic:nvPicPr>
                  <pic:blipFill>
                    <a:blip r:embed="rId6"/>
                    <a:stretch>
                      <a:fillRect/>
                    </a:stretch>
                  </pic:blipFill>
                  <pic:spPr>
                    <a:xfrm>
                      <a:off x="0" y="0"/>
                      <a:ext cx="1569600" cy="2160000"/>
                    </a:xfrm>
                    <a:prstGeom prst="rect">
                      <a:avLst/>
                    </a:prstGeom>
                  </pic:spPr>
                </pic:pic>
              </a:graphicData>
            </a:graphic>
          </wp:inline>
        </w:drawing>
      </w:r>
      <w:r w:rsidR="004721FE">
        <w:rPr>
          <w:noProof/>
        </w:rPr>
        <w:drawing>
          <wp:inline distT="0" distB="0" distL="0" distR="0" wp14:anchorId="7ED3E4C9" wp14:editId="6950E103">
            <wp:extent cx="1166400" cy="1800000"/>
            <wp:effectExtent l="0" t="0" r="0" b="0"/>
            <wp:docPr id="806180960" name="Immagine 2" descr="The Walking Dead Color Edition V.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mage" descr="The Walking Dead Color Edition V.O.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6400" cy="1800000"/>
                    </a:xfrm>
                    <a:prstGeom prst="rect">
                      <a:avLst/>
                    </a:prstGeom>
                    <a:noFill/>
                    <a:ln>
                      <a:noFill/>
                    </a:ln>
                  </pic:spPr>
                </pic:pic>
              </a:graphicData>
            </a:graphic>
          </wp:inline>
        </w:drawing>
      </w:r>
    </w:p>
    <w:p w14:paraId="119E932F" w14:textId="35CF9077" w:rsidR="00C50F63" w:rsidRPr="004721FE" w:rsidRDefault="00C50F63" w:rsidP="00C50F63">
      <w:pPr>
        <w:jc w:val="both"/>
        <w:rPr>
          <w:rStyle w:val="Enfasigrassetto"/>
          <w:rFonts w:asciiTheme="minorHAnsi" w:hAnsiTheme="minorHAnsi" w:cstheme="minorHAnsi"/>
          <w:color w:val="C00000"/>
          <w:sz w:val="44"/>
          <w:szCs w:val="44"/>
        </w:rPr>
      </w:pPr>
      <w:r w:rsidRPr="004721FE">
        <w:rPr>
          <w:rStyle w:val="Enfasigrassetto"/>
          <w:rFonts w:asciiTheme="minorHAnsi" w:hAnsiTheme="minorHAnsi" w:cstheme="minorHAnsi"/>
          <w:color w:val="C00000"/>
          <w:sz w:val="44"/>
          <w:szCs w:val="44"/>
        </w:rPr>
        <w:t>Descrizione bibliografica</w:t>
      </w:r>
    </w:p>
    <w:p w14:paraId="19CBEBE9" w14:textId="362E96E7" w:rsidR="00C50F63" w:rsidRPr="004721FE" w:rsidRDefault="00C50F63" w:rsidP="00C50F63">
      <w:pPr>
        <w:jc w:val="both"/>
        <w:rPr>
          <w:rFonts w:asciiTheme="minorHAnsi" w:hAnsiTheme="minorHAnsi" w:cstheme="minorHAnsi"/>
          <w:sz w:val="22"/>
          <w:szCs w:val="22"/>
        </w:rPr>
      </w:pPr>
      <w:r w:rsidRPr="004721FE">
        <w:rPr>
          <w:rFonts w:asciiTheme="minorHAnsi" w:hAnsiTheme="minorHAnsi" w:cstheme="minorHAnsi"/>
          <w:sz w:val="22"/>
          <w:szCs w:val="22"/>
        </w:rPr>
        <w:t>The *</w:t>
      </w:r>
      <w:r w:rsidRPr="004721FE">
        <w:rPr>
          <w:rFonts w:asciiTheme="minorHAnsi" w:hAnsiTheme="minorHAnsi" w:cstheme="minorHAnsi"/>
          <w:b/>
          <w:bCs/>
          <w:sz w:val="22"/>
          <w:szCs w:val="22"/>
        </w:rPr>
        <w:t xml:space="preserve">Walking dead </w:t>
      </w:r>
      <w:r w:rsidRPr="004721FE">
        <w:rPr>
          <w:rFonts w:asciiTheme="minorHAnsi" w:hAnsiTheme="minorHAnsi" w:cstheme="minorHAnsi"/>
          <w:sz w:val="22"/>
          <w:szCs w:val="22"/>
        </w:rPr>
        <w:t xml:space="preserve">/ Robert </w:t>
      </w:r>
      <w:proofErr w:type="spellStart"/>
      <w:r w:rsidRPr="004721FE">
        <w:rPr>
          <w:rFonts w:asciiTheme="minorHAnsi" w:hAnsiTheme="minorHAnsi" w:cstheme="minorHAnsi"/>
          <w:sz w:val="22"/>
          <w:szCs w:val="22"/>
        </w:rPr>
        <w:t>Kirkman</w:t>
      </w:r>
      <w:proofErr w:type="spellEnd"/>
      <w:r w:rsidRPr="004721FE">
        <w:rPr>
          <w:rFonts w:asciiTheme="minorHAnsi" w:hAnsiTheme="minorHAnsi" w:cstheme="minorHAnsi"/>
          <w:sz w:val="22"/>
          <w:szCs w:val="22"/>
        </w:rPr>
        <w:t xml:space="preserve">, Toni Moore, Steve </w:t>
      </w:r>
      <w:proofErr w:type="spellStart"/>
      <w:r w:rsidRPr="004721FE">
        <w:rPr>
          <w:rFonts w:asciiTheme="minorHAnsi" w:hAnsiTheme="minorHAnsi" w:cstheme="minorHAnsi"/>
          <w:sz w:val="22"/>
          <w:szCs w:val="22"/>
        </w:rPr>
        <w:t>McCraig</w:t>
      </w:r>
      <w:proofErr w:type="spellEnd"/>
      <w:r w:rsidRPr="004721FE">
        <w:rPr>
          <w:rFonts w:asciiTheme="minorHAnsi" w:hAnsiTheme="minorHAnsi" w:cstheme="minorHAnsi"/>
          <w:sz w:val="22"/>
          <w:szCs w:val="22"/>
        </w:rPr>
        <w:t xml:space="preserve">. - </w:t>
      </w:r>
      <w:r w:rsidRPr="004721FE">
        <w:rPr>
          <w:rFonts w:asciiTheme="minorHAnsi" w:hAnsiTheme="minorHAnsi" w:cstheme="minorHAnsi"/>
          <w:b/>
          <w:bCs/>
          <w:sz w:val="22"/>
          <w:szCs w:val="22"/>
        </w:rPr>
        <w:t xml:space="preserve">Color </w:t>
      </w:r>
      <w:proofErr w:type="spellStart"/>
      <w:r w:rsidRPr="004721FE">
        <w:rPr>
          <w:rFonts w:asciiTheme="minorHAnsi" w:hAnsiTheme="minorHAnsi" w:cstheme="minorHAnsi"/>
          <w:b/>
          <w:bCs/>
          <w:sz w:val="22"/>
          <w:szCs w:val="22"/>
        </w:rPr>
        <w:t>edition</w:t>
      </w:r>
      <w:proofErr w:type="spellEnd"/>
      <w:r w:rsidRPr="004721FE">
        <w:rPr>
          <w:rFonts w:asciiTheme="minorHAnsi" w:hAnsiTheme="minorHAnsi" w:cstheme="minorHAnsi"/>
          <w:sz w:val="22"/>
          <w:szCs w:val="22"/>
        </w:rPr>
        <w:t xml:space="preserve">. - N. 1 (marzo </w:t>
      </w:r>
      <w:proofErr w:type="gramStart"/>
      <w:r w:rsidRPr="004721FE">
        <w:rPr>
          <w:rFonts w:asciiTheme="minorHAnsi" w:hAnsiTheme="minorHAnsi" w:cstheme="minorHAnsi"/>
          <w:sz w:val="22"/>
          <w:szCs w:val="22"/>
        </w:rPr>
        <w:t>2021)-</w:t>
      </w:r>
      <w:proofErr w:type="gramEnd"/>
      <w:r w:rsidRPr="004721FE">
        <w:rPr>
          <w:rFonts w:asciiTheme="minorHAnsi" w:hAnsiTheme="minorHAnsi" w:cstheme="minorHAnsi"/>
          <w:sz w:val="22"/>
          <w:szCs w:val="22"/>
        </w:rPr>
        <w:t xml:space="preserve">    . - Reggio </w:t>
      </w:r>
      <w:proofErr w:type="gramStart"/>
      <w:r w:rsidRPr="004721FE">
        <w:rPr>
          <w:rFonts w:asciiTheme="minorHAnsi" w:hAnsiTheme="minorHAnsi" w:cstheme="minorHAnsi"/>
          <w:sz w:val="22"/>
          <w:szCs w:val="22"/>
        </w:rPr>
        <w:t>Emilia :</w:t>
      </w:r>
      <w:proofErr w:type="gramEnd"/>
      <w:r w:rsidRPr="004721FE">
        <w:rPr>
          <w:rFonts w:asciiTheme="minorHAnsi" w:hAnsiTheme="minorHAnsi" w:cstheme="minorHAnsi"/>
          <w:sz w:val="22"/>
          <w:szCs w:val="22"/>
        </w:rPr>
        <w:t xml:space="preserve"> </w:t>
      </w:r>
      <w:proofErr w:type="spellStart"/>
      <w:r w:rsidRPr="004721FE">
        <w:rPr>
          <w:rFonts w:asciiTheme="minorHAnsi" w:hAnsiTheme="minorHAnsi" w:cstheme="minorHAnsi"/>
          <w:sz w:val="22"/>
          <w:szCs w:val="22"/>
        </w:rPr>
        <w:t>Saldapress</w:t>
      </w:r>
      <w:proofErr w:type="spellEnd"/>
      <w:r w:rsidRPr="004721FE">
        <w:rPr>
          <w:rFonts w:asciiTheme="minorHAnsi" w:hAnsiTheme="minorHAnsi" w:cstheme="minorHAnsi"/>
          <w:sz w:val="22"/>
          <w:szCs w:val="22"/>
        </w:rPr>
        <w:t xml:space="preserve">-Gruppo Saldatori, 2021-    . - </w:t>
      </w:r>
      <w:proofErr w:type="gramStart"/>
      <w:r w:rsidRPr="004721FE">
        <w:rPr>
          <w:rFonts w:asciiTheme="minorHAnsi" w:hAnsiTheme="minorHAnsi" w:cstheme="minorHAnsi"/>
          <w:sz w:val="22"/>
          <w:szCs w:val="22"/>
        </w:rPr>
        <w:t>volumi :</w:t>
      </w:r>
      <w:proofErr w:type="gramEnd"/>
      <w:r w:rsidRPr="004721FE">
        <w:rPr>
          <w:rFonts w:asciiTheme="minorHAnsi" w:hAnsiTheme="minorHAnsi" w:cstheme="minorHAnsi"/>
          <w:sz w:val="22"/>
          <w:szCs w:val="22"/>
        </w:rPr>
        <w:t xml:space="preserve"> fumetti ; 2</w:t>
      </w:r>
      <w:r w:rsidR="004721FE">
        <w:rPr>
          <w:rFonts w:asciiTheme="minorHAnsi" w:hAnsiTheme="minorHAnsi" w:cstheme="minorHAnsi"/>
          <w:sz w:val="22"/>
          <w:szCs w:val="22"/>
        </w:rPr>
        <w:t>1</w:t>
      </w:r>
      <w:r w:rsidRPr="004721FE">
        <w:rPr>
          <w:rFonts w:asciiTheme="minorHAnsi" w:hAnsiTheme="minorHAnsi" w:cstheme="minorHAnsi"/>
          <w:sz w:val="22"/>
          <w:szCs w:val="22"/>
        </w:rPr>
        <w:t xml:space="preserve"> cm. ((Mensile. - CFI1105321</w:t>
      </w:r>
    </w:p>
    <w:p w14:paraId="1140B42D" w14:textId="77777777" w:rsidR="004721FE" w:rsidRDefault="004721FE" w:rsidP="004721FE">
      <w:pPr>
        <w:jc w:val="both"/>
        <w:rPr>
          <w:rFonts w:asciiTheme="minorHAnsi" w:hAnsiTheme="minorHAnsi" w:cstheme="minorHAnsi"/>
          <w:sz w:val="22"/>
          <w:szCs w:val="22"/>
        </w:rPr>
      </w:pPr>
    </w:p>
    <w:p w14:paraId="6666C000" w14:textId="73EAC97D" w:rsidR="004721FE" w:rsidRPr="004721FE" w:rsidRDefault="004721FE" w:rsidP="004721FE">
      <w:pPr>
        <w:jc w:val="both"/>
        <w:rPr>
          <w:rFonts w:asciiTheme="minorHAnsi" w:hAnsiTheme="minorHAnsi" w:cstheme="minorHAnsi"/>
          <w:sz w:val="22"/>
          <w:szCs w:val="22"/>
        </w:rPr>
      </w:pPr>
      <w:r w:rsidRPr="004721FE">
        <w:rPr>
          <w:rFonts w:asciiTheme="minorHAnsi" w:hAnsiTheme="minorHAnsi" w:cstheme="minorHAnsi"/>
          <w:sz w:val="22"/>
          <w:szCs w:val="22"/>
        </w:rPr>
        <w:t>The *</w:t>
      </w:r>
      <w:r w:rsidRPr="004721FE">
        <w:rPr>
          <w:rFonts w:asciiTheme="minorHAnsi" w:hAnsiTheme="minorHAnsi" w:cstheme="minorHAnsi"/>
          <w:b/>
          <w:bCs/>
          <w:sz w:val="22"/>
          <w:szCs w:val="22"/>
        </w:rPr>
        <w:t xml:space="preserve">Walking dead </w:t>
      </w:r>
      <w:r w:rsidRPr="004721FE">
        <w:rPr>
          <w:rFonts w:asciiTheme="minorHAnsi" w:hAnsiTheme="minorHAnsi" w:cstheme="minorHAnsi"/>
          <w:sz w:val="22"/>
          <w:szCs w:val="22"/>
        </w:rPr>
        <w:t xml:space="preserve">/ Robert </w:t>
      </w:r>
      <w:proofErr w:type="spellStart"/>
      <w:r w:rsidRPr="004721FE">
        <w:rPr>
          <w:rFonts w:asciiTheme="minorHAnsi" w:hAnsiTheme="minorHAnsi" w:cstheme="minorHAnsi"/>
          <w:sz w:val="22"/>
          <w:szCs w:val="22"/>
        </w:rPr>
        <w:t>Kirkman</w:t>
      </w:r>
      <w:proofErr w:type="spellEnd"/>
      <w:r w:rsidRPr="004721FE">
        <w:rPr>
          <w:rFonts w:asciiTheme="minorHAnsi" w:hAnsiTheme="minorHAnsi" w:cstheme="minorHAnsi"/>
          <w:sz w:val="22"/>
          <w:szCs w:val="22"/>
        </w:rPr>
        <w:t xml:space="preserve">, Toni Moore, Steve </w:t>
      </w:r>
      <w:proofErr w:type="spellStart"/>
      <w:r w:rsidRPr="004721FE">
        <w:rPr>
          <w:rFonts w:asciiTheme="minorHAnsi" w:hAnsiTheme="minorHAnsi" w:cstheme="minorHAnsi"/>
          <w:sz w:val="22"/>
          <w:szCs w:val="22"/>
        </w:rPr>
        <w:t>McCraig</w:t>
      </w:r>
      <w:proofErr w:type="spellEnd"/>
      <w:r w:rsidRPr="004721FE">
        <w:rPr>
          <w:rFonts w:asciiTheme="minorHAnsi" w:hAnsiTheme="minorHAnsi" w:cstheme="minorHAnsi"/>
          <w:sz w:val="22"/>
          <w:szCs w:val="22"/>
        </w:rPr>
        <w:t xml:space="preserve">. - </w:t>
      </w:r>
      <w:r w:rsidRPr="004721FE">
        <w:rPr>
          <w:rFonts w:asciiTheme="minorHAnsi" w:hAnsiTheme="minorHAnsi" w:cstheme="minorHAnsi"/>
          <w:b/>
          <w:bCs/>
          <w:sz w:val="22"/>
          <w:szCs w:val="22"/>
        </w:rPr>
        <w:t xml:space="preserve">Color </w:t>
      </w:r>
      <w:proofErr w:type="spellStart"/>
      <w:proofErr w:type="gramStart"/>
      <w:r w:rsidRPr="004721FE">
        <w:rPr>
          <w:rFonts w:asciiTheme="minorHAnsi" w:hAnsiTheme="minorHAnsi" w:cstheme="minorHAnsi"/>
          <w:b/>
          <w:bCs/>
          <w:sz w:val="22"/>
          <w:szCs w:val="22"/>
        </w:rPr>
        <w:t>edition</w:t>
      </w:r>
      <w:proofErr w:type="spellEnd"/>
      <w:r>
        <w:rPr>
          <w:rFonts w:asciiTheme="minorHAnsi" w:hAnsiTheme="minorHAnsi" w:cstheme="minorHAnsi"/>
          <w:b/>
          <w:bCs/>
          <w:sz w:val="22"/>
          <w:szCs w:val="22"/>
        </w:rPr>
        <w:t xml:space="preserve"> :</w:t>
      </w:r>
      <w:proofErr w:type="gramEnd"/>
      <w:r>
        <w:rPr>
          <w:rFonts w:asciiTheme="minorHAnsi" w:hAnsiTheme="minorHAnsi" w:cstheme="minorHAnsi"/>
          <w:b/>
          <w:bCs/>
          <w:sz w:val="22"/>
          <w:szCs w:val="22"/>
        </w:rPr>
        <w:t xml:space="preserve"> </w:t>
      </w:r>
      <w:proofErr w:type="spellStart"/>
      <w:r>
        <w:rPr>
          <w:rFonts w:asciiTheme="minorHAnsi" w:hAnsiTheme="minorHAnsi" w:cstheme="minorHAnsi"/>
          <w:b/>
          <w:bCs/>
          <w:sz w:val="22"/>
          <w:szCs w:val="22"/>
        </w:rPr>
        <w:t>collection</w:t>
      </w:r>
      <w:proofErr w:type="spellEnd"/>
      <w:r w:rsidRPr="004721FE">
        <w:rPr>
          <w:rFonts w:asciiTheme="minorHAnsi" w:hAnsiTheme="minorHAnsi" w:cstheme="minorHAnsi"/>
          <w:sz w:val="22"/>
          <w:szCs w:val="22"/>
        </w:rPr>
        <w:t>. - N. 1 (</w:t>
      </w:r>
      <w:r>
        <w:rPr>
          <w:rFonts w:asciiTheme="minorHAnsi" w:hAnsiTheme="minorHAnsi" w:cstheme="minorHAnsi"/>
          <w:sz w:val="22"/>
          <w:szCs w:val="22"/>
        </w:rPr>
        <w:t xml:space="preserve">giugno </w:t>
      </w:r>
      <w:proofErr w:type="gramStart"/>
      <w:r>
        <w:rPr>
          <w:rFonts w:asciiTheme="minorHAnsi" w:hAnsiTheme="minorHAnsi" w:cstheme="minorHAnsi"/>
          <w:sz w:val="22"/>
          <w:szCs w:val="22"/>
        </w:rPr>
        <w:t>2021</w:t>
      </w:r>
      <w:r w:rsidRPr="004721FE">
        <w:rPr>
          <w:rFonts w:asciiTheme="minorHAnsi" w:hAnsiTheme="minorHAnsi" w:cstheme="minorHAnsi"/>
          <w:sz w:val="22"/>
          <w:szCs w:val="22"/>
        </w:rPr>
        <w:t>)-</w:t>
      </w:r>
      <w:proofErr w:type="gramEnd"/>
      <w:r w:rsidRPr="004721FE">
        <w:rPr>
          <w:rFonts w:asciiTheme="minorHAnsi" w:hAnsiTheme="minorHAnsi" w:cstheme="minorHAnsi"/>
          <w:sz w:val="22"/>
          <w:szCs w:val="22"/>
        </w:rPr>
        <w:t xml:space="preserve">    . - Reggio </w:t>
      </w:r>
      <w:proofErr w:type="gramStart"/>
      <w:r w:rsidRPr="004721FE">
        <w:rPr>
          <w:rFonts w:asciiTheme="minorHAnsi" w:hAnsiTheme="minorHAnsi" w:cstheme="minorHAnsi"/>
          <w:sz w:val="22"/>
          <w:szCs w:val="22"/>
        </w:rPr>
        <w:t>Emilia :</w:t>
      </w:r>
      <w:proofErr w:type="gramEnd"/>
      <w:r w:rsidRPr="004721FE">
        <w:rPr>
          <w:rFonts w:asciiTheme="minorHAnsi" w:hAnsiTheme="minorHAnsi" w:cstheme="minorHAnsi"/>
          <w:sz w:val="22"/>
          <w:szCs w:val="22"/>
        </w:rPr>
        <w:t xml:space="preserve"> </w:t>
      </w:r>
      <w:proofErr w:type="spellStart"/>
      <w:r w:rsidRPr="004721FE">
        <w:rPr>
          <w:rFonts w:asciiTheme="minorHAnsi" w:hAnsiTheme="minorHAnsi" w:cstheme="minorHAnsi"/>
          <w:sz w:val="22"/>
          <w:szCs w:val="22"/>
        </w:rPr>
        <w:t>Saldapress</w:t>
      </w:r>
      <w:proofErr w:type="spellEnd"/>
      <w:r w:rsidRPr="004721FE">
        <w:rPr>
          <w:rFonts w:asciiTheme="minorHAnsi" w:hAnsiTheme="minorHAnsi" w:cstheme="minorHAnsi"/>
          <w:sz w:val="22"/>
          <w:szCs w:val="22"/>
        </w:rPr>
        <w:t xml:space="preserve">-Gruppo Saldatori, 2021-    . - </w:t>
      </w:r>
      <w:proofErr w:type="gramStart"/>
      <w:r w:rsidRPr="004721FE">
        <w:rPr>
          <w:rFonts w:asciiTheme="minorHAnsi" w:hAnsiTheme="minorHAnsi" w:cstheme="minorHAnsi"/>
          <w:sz w:val="22"/>
          <w:szCs w:val="22"/>
        </w:rPr>
        <w:t>volumi :</w:t>
      </w:r>
      <w:proofErr w:type="gramEnd"/>
      <w:r w:rsidRPr="004721FE">
        <w:rPr>
          <w:rFonts w:asciiTheme="minorHAnsi" w:hAnsiTheme="minorHAnsi" w:cstheme="minorHAnsi"/>
          <w:sz w:val="22"/>
          <w:szCs w:val="22"/>
        </w:rPr>
        <w:t xml:space="preserve"> fumetti ; 2</w:t>
      </w:r>
      <w:r>
        <w:rPr>
          <w:rFonts w:asciiTheme="minorHAnsi" w:hAnsiTheme="minorHAnsi" w:cstheme="minorHAnsi"/>
          <w:sz w:val="22"/>
          <w:szCs w:val="22"/>
        </w:rPr>
        <w:t>1</w:t>
      </w:r>
      <w:r w:rsidRPr="004721FE">
        <w:rPr>
          <w:rFonts w:asciiTheme="minorHAnsi" w:hAnsiTheme="minorHAnsi" w:cstheme="minorHAnsi"/>
          <w:sz w:val="22"/>
          <w:szCs w:val="22"/>
        </w:rPr>
        <w:t xml:space="preserve"> cm. ((</w:t>
      </w:r>
      <w:r>
        <w:rPr>
          <w:rFonts w:asciiTheme="minorHAnsi" w:hAnsiTheme="minorHAnsi" w:cstheme="minorHAnsi"/>
          <w:sz w:val="22"/>
          <w:szCs w:val="22"/>
        </w:rPr>
        <w:t>Trimestrale</w:t>
      </w:r>
    </w:p>
    <w:p w14:paraId="3F260E0E" w14:textId="77777777" w:rsidR="00C50F63" w:rsidRPr="004721FE" w:rsidRDefault="00C50F63" w:rsidP="00C50F63">
      <w:pPr>
        <w:jc w:val="both"/>
        <w:rPr>
          <w:rFonts w:asciiTheme="minorHAnsi" w:hAnsiTheme="minorHAnsi" w:cstheme="minorHAnsi"/>
          <w:sz w:val="22"/>
          <w:szCs w:val="22"/>
        </w:rPr>
      </w:pPr>
    </w:p>
    <w:p w14:paraId="53AF85E4" w14:textId="77777777" w:rsidR="00C50F63" w:rsidRPr="004721FE" w:rsidRDefault="00C50F63" w:rsidP="00C50F63">
      <w:pPr>
        <w:jc w:val="both"/>
        <w:rPr>
          <w:rFonts w:asciiTheme="minorHAnsi" w:hAnsiTheme="minorHAnsi" w:cstheme="minorHAnsi"/>
          <w:b/>
          <w:bCs/>
          <w:color w:val="C00000"/>
          <w:sz w:val="44"/>
          <w:szCs w:val="44"/>
        </w:rPr>
      </w:pPr>
      <w:r w:rsidRPr="004721FE">
        <w:rPr>
          <w:rFonts w:asciiTheme="minorHAnsi" w:hAnsiTheme="minorHAnsi" w:cstheme="minorHAnsi"/>
          <w:b/>
          <w:bCs/>
          <w:color w:val="C00000"/>
          <w:sz w:val="44"/>
          <w:szCs w:val="44"/>
        </w:rPr>
        <w:t>Informazioni storico-bibliografiche</w:t>
      </w:r>
    </w:p>
    <w:p w14:paraId="5291B548" w14:textId="77777777" w:rsidR="00196E2E" w:rsidRPr="00196E2E" w:rsidRDefault="00196E2E" w:rsidP="00196E2E">
      <w:pPr>
        <w:jc w:val="both"/>
        <w:outlineLvl w:val="0"/>
        <w:rPr>
          <w:rFonts w:asciiTheme="minorHAnsi" w:hAnsiTheme="minorHAnsi" w:cstheme="minorHAnsi"/>
          <w:b/>
          <w:bCs/>
          <w:kern w:val="36"/>
          <w:sz w:val="22"/>
          <w:szCs w:val="22"/>
          <w:lang w:val="en-GB"/>
        </w:rPr>
      </w:pPr>
      <w:r w:rsidRPr="00196E2E">
        <w:rPr>
          <w:rFonts w:asciiTheme="minorHAnsi" w:hAnsiTheme="minorHAnsi" w:cstheme="minorHAnsi"/>
          <w:b/>
          <w:bCs/>
          <w:kern w:val="36"/>
          <w:sz w:val="22"/>
          <w:szCs w:val="22"/>
          <w:lang w:val="en-GB"/>
        </w:rPr>
        <w:t xml:space="preserve">The Walking Dead </w:t>
      </w:r>
      <w:proofErr w:type="spellStart"/>
      <w:r w:rsidRPr="00196E2E">
        <w:rPr>
          <w:rFonts w:asciiTheme="minorHAnsi" w:hAnsiTheme="minorHAnsi" w:cstheme="minorHAnsi"/>
          <w:b/>
          <w:bCs/>
          <w:kern w:val="36"/>
          <w:sz w:val="22"/>
          <w:szCs w:val="22"/>
          <w:lang w:val="en-GB"/>
        </w:rPr>
        <w:t>Color</w:t>
      </w:r>
      <w:proofErr w:type="spellEnd"/>
      <w:r w:rsidRPr="00196E2E">
        <w:rPr>
          <w:rFonts w:asciiTheme="minorHAnsi" w:hAnsiTheme="minorHAnsi" w:cstheme="minorHAnsi"/>
          <w:b/>
          <w:bCs/>
          <w:kern w:val="36"/>
          <w:sz w:val="22"/>
          <w:szCs w:val="22"/>
          <w:lang w:val="en-GB"/>
        </w:rPr>
        <w:t xml:space="preserve"> Edition #1 </w:t>
      </w:r>
    </w:p>
    <w:p w14:paraId="5A2A4762" w14:textId="1C1099DC" w:rsidR="00196E2E" w:rsidRPr="00196E2E" w:rsidRDefault="00196E2E" w:rsidP="00196E2E">
      <w:pPr>
        <w:jc w:val="both"/>
        <w:rPr>
          <w:rFonts w:asciiTheme="minorHAnsi" w:hAnsiTheme="minorHAnsi" w:cstheme="minorHAnsi"/>
          <w:sz w:val="22"/>
          <w:szCs w:val="22"/>
        </w:rPr>
      </w:pPr>
      <w:r w:rsidRPr="00196E2E">
        <w:rPr>
          <w:rFonts w:asciiTheme="minorHAnsi" w:hAnsiTheme="minorHAnsi" w:cstheme="minorHAnsi"/>
          <w:b/>
          <w:bCs/>
          <w:sz w:val="22"/>
          <w:szCs w:val="22"/>
        </w:rPr>
        <w:t>Storia:</w:t>
      </w:r>
      <w:r w:rsidRPr="00196E2E">
        <w:rPr>
          <w:rFonts w:asciiTheme="minorHAnsi" w:hAnsiTheme="minorHAnsi" w:cstheme="minorHAnsi"/>
          <w:sz w:val="22"/>
          <w:szCs w:val="22"/>
        </w:rPr>
        <w:t xml:space="preserve"> </w:t>
      </w:r>
      <w:hyperlink r:id="rId8" w:history="1">
        <w:r w:rsidRPr="00196E2E">
          <w:rPr>
            <w:rFonts w:asciiTheme="minorHAnsi" w:hAnsiTheme="minorHAnsi" w:cstheme="minorHAnsi"/>
            <w:color w:val="0000FF"/>
            <w:sz w:val="22"/>
            <w:szCs w:val="22"/>
            <w:u w:val="single"/>
          </w:rPr>
          <w:t xml:space="preserve">Robert </w:t>
        </w:r>
        <w:proofErr w:type="spellStart"/>
        <w:r w:rsidRPr="00196E2E">
          <w:rPr>
            <w:rFonts w:asciiTheme="minorHAnsi" w:hAnsiTheme="minorHAnsi" w:cstheme="minorHAnsi"/>
            <w:color w:val="0000FF"/>
            <w:sz w:val="22"/>
            <w:szCs w:val="22"/>
            <w:u w:val="single"/>
          </w:rPr>
          <w:t>Kirkman</w:t>
        </w:r>
        <w:proofErr w:type="spellEnd"/>
      </w:hyperlink>
      <w:r w:rsidRPr="00196E2E">
        <w:rPr>
          <w:rFonts w:asciiTheme="minorHAnsi" w:hAnsiTheme="minorHAnsi" w:cstheme="minorHAnsi"/>
          <w:sz w:val="22"/>
          <w:szCs w:val="22"/>
        </w:rPr>
        <w:t xml:space="preserve"> </w:t>
      </w:r>
      <w:r w:rsidRPr="00196E2E">
        <w:rPr>
          <w:rFonts w:asciiTheme="minorHAnsi" w:hAnsiTheme="minorHAnsi" w:cstheme="minorHAnsi"/>
          <w:b/>
          <w:bCs/>
          <w:sz w:val="22"/>
          <w:szCs w:val="22"/>
        </w:rPr>
        <w:t>Disegni:</w:t>
      </w:r>
      <w:r w:rsidRPr="00196E2E">
        <w:rPr>
          <w:rFonts w:asciiTheme="minorHAnsi" w:hAnsiTheme="minorHAnsi" w:cstheme="minorHAnsi"/>
          <w:sz w:val="22"/>
          <w:szCs w:val="22"/>
        </w:rPr>
        <w:t xml:space="preserve"> </w:t>
      </w:r>
      <w:hyperlink r:id="rId9" w:history="1">
        <w:r w:rsidRPr="00196E2E">
          <w:rPr>
            <w:rFonts w:asciiTheme="minorHAnsi" w:hAnsiTheme="minorHAnsi" w:cstheme="minorHAnsi"/>
            <w:color w:val="0000FF"/>
            <w:sz w:val="22"/>
            <w:szCs w:val="22"/>
            <w:u w:val="single"/>
          </w:rPr>
          <w:t>Tony Moore</w:t>
        </w:r>
      </w:hyperlink>
      <w:r w:rsidRPr="00196E2E">
        <w:rPr>
          <w:rFonts w:asciiTheme="minorHAnsi" w:hAnsiTheme="minorHAnsi" w:cstheme="minorHAnsi"/>
          <w:sz w:val="22"/>
          <w:szCs w:val="22"/>
        </w:rPr>
        <w:t xml:space="preserve"> </w:t>
      </w:r>
      <w:r w:rsidRPr="00196E2E">
        <w:rPr>
          <w:rFonts w:asciiTheme="minorHAnsi" w:hAnsiTheme="minorHAnsi" w:cstheme="minorHAnsi"/>
          <w:b/>
          <w:bCs/>
          <w:sz w:val="22"/>
          <w:szCs w:val="22"/>
        </w:rPr>
        <w:t>Colori:</w:t>
      </w:r>
      <w:r w:rsidRPr="00196E2E">
        <w:rPr>
          <w:rFonts w:asciiTheme="minorHAnsi" w:hAnsiTheme="minorHAnsi" w:cstheme="minorHAnsi"/>
          <w:sz w:val="22"/>
          <w:szCs w:val="22"/>
        </w:rPr>
        <w:t xml:space="preserve"> </w:t>
      </w:r>
      <w:hyperlink r:id="rId10" w:history="1">
        <w:proofErr w:type="spellStart"/>
        <w:r w:rsidRPr="00196E2E">
          <w:rPr>
            <w:rFonts w:asciiTheme="minorHAnsi" w:hAnsiTheme="minorHAnsi" w:cstheme="minorHAnsi"/>
            <w:color w:val="0000FF"/>
            <w:sz w:val="22"/>
            <w:szCs w:val="22"/>
            <w:u w:val="single"/>
          </w:rPr>
          <w:t>Dave</w:t>
        </w:r>
        <w:proofErr w:type="spellEnd"/>
        <w:r w:rsidRPr="00196E2E">
          <w:rPr>
            <w:rFonts w:asciiTheme="minorHAnsi" w:hAnsiTheme="minorHAnsi" w:cstheme="minorHAnsi"/>
            <w:color w:val="0000FF"/>
            <w:sz w:val="22"/>
            <w:szCs w:val="22"/>
            <w:u w:val="single"/>
          </w:rPr>
          <w:t xml:space="preserve"> </w:t>
        </w:r>
        <w:proofErr w:type="spellStart"/>
        <w:r w:rsidRPr="00196E2E">
          <w:rPr>
            <w:rFonts w:asciiTheme="minorHAnsi" w:hAnsiTheme="minorHAnsi" w:cstheme="minorHAnsi"/>
            <w:color w:val="0000FF"/>
            <w:sz w:val="22"/>
            <w:szCs w:val="22"/>
            <w:u w:val="single"/>
          </w:rPr>
          <w:t>McCaig</w:t>
        </w:r>
        <w:proofErr w:type="spellEnd"/>
      </w:hyperlink>
      <w:r w:rsidRPr="00196E2E">
        <w:rPr>
          <w:rFonts w:asciiTheme="minorHAnsi" w:hAnsiTheme="minorHAnsi" w:cstheme="minorHAnsi"/>
          <w:sz w:val="22"/>
          <w:szCs w:val="22"/>
        </w:rPr>
        <w:t xml:space="preserve"> </w:t>
      </w:r>
      <w:r w:rsidRPr="00196E2E">
        <w:rPr>
          <w:rFonts w:asciiTheme="minorHAnsi" w:hAnsiTheme="minorHAnsi" w:cstheme="minorHAnsi"/>
          <w:b/>
          <w:bCs/>
          <w:sz w:val="22"/>
          <w:szCs w:val="22"/>
        </w:rPr>
        <w:t>Copertina:</w:t>
      </w:r>
      <w:r w:rsidRPr="00196E2E">
        <w:rPr>
          <w:rFonts w:asciiTheme="minorHAnsi" w:hAnsiTheme="minorHAnsi" w:cstheme="minorHAnsi"/>
          <w:sz w:val="22"/>
          <w:szCs w:val="22"/>
        </w:rPr>
        <w:t xml:space="preserve"> </w:t>
      </w:r>
      <w:hyperlink r:id="rId11" w:history="1">
        <w:r w:rsidRPr="00196E2E">
          <w:rPr>
            <w:rFonts w:asciiTheme="minorHAnsi" w:hAnsiTheme="minorHAnsi" w:cstheme="minorHAnsi"/>
            <w:color w:val="0000FF"/>
            <w:sz w:val="22"/>
            <w:szCs w:val="22"/>
            <w:u w:val="single"/>
          </w:rPr>
          <w:t>David Finch</w:t>
        </w:r>
      </w:hyperlink>
      <w:r w:rsidRPr="00196E2E">
        <w:rPr>
          <w:rFonts w:asciiTheme="minorHAnsi" w:hAnsiTheme="minorHAnsi" w:cstheme="minorHAnsi"/>
          <w:sz w:val="22"/>
          <w:szCs w:val="22"/>
        </w:rPr>
        <w:t xml:space="preserve"> </w:t>
      </w:r>
    </w:p>
    <w:p w14:paraId="2301550B" w14:textId="77777777" w:rsidR="00196E2E" w:rsidRPr="00196E2E" w:rsidRDefault="00196E2E" w:rsidP="00196E2E">
      <w:pPr>
        <w:jc w:val="both"/>
        <w:rPr>
          <w:rFonts w:asciiTheme="minorHAnsi" w:hAnsiTheme="minorHAnsi" w:cstheme="minorHAnsi"/>
          <w:sz w:val="22"/>
          <w:szCs w:val="22"/>
        </w:rPr>
      </w:pPr>
      <w:r w:rsidRPr="00196E2E">
        <w:rPr>
          <w:rFonts w:asciiTheme="minorHAnsi" w:hAnsiTheme="minorHAnsi" w:cstheme="minorHAnsi"/>
          <w:sz w:val="22"/>
          <w:szCs w:val="22"/>
        </w:rPr>
        <w:t xml:space="preserve">Formato: 160 x 210 mm, B., 64 pp., col. </w:t>
      </w:r>
    </w:p>
    <w:p w14:paraId="052843B1" w14:textId="77777777" w:rsidR="00196E2E" w:rsidRPr="00196E2E" w:rsidRDefault="00196E2E" w:rsidP="00196E2E">
      <w:pPr>
        <w:jc w:val="both"/>
        <w:rPr>
          <w:rFonts w:asciiTheme="minorHAnsi" w:hAnsiTheme="minorHAnsi" w:cstheme="minorHAnsi"/>
          <w:sz w:val="22"/>
          <w:szCs w:val="22"/>
        </w:rPr>
      </w:pPr>
      <w:r w:rsidRPr="00196E2E">
        <w:rPr>
          <w:rFonts w:asciiTheme="minorHAnsi" w:hAnsiTheme="minorHAnsi" w:cstheme="minorHAnsi"/>
          <w:sz w:val="22"/>
          <w:szCs w:val="22"/>
        </w:rPr>
        <w:t xml:space="preserve">Data di uscita: 18/03/2021 </w:t>
      </w:r>
    </w:p>
    <w:p w14:paraId="3E1B8AF3" w14:textId="77777777" w:rsidR="00196E2E" w:rsidRPr="004721FE" w:rsidRDefault="00196E2E" w:rsidP="00196E2E">
      <w:pPr>
        <w:pStyle w:val="NormaleWeb"/>
        <w:spacing w:before="0" w:beforeAutospacing="0" w:after="0" w:afterAutospacing="0"/>
        <w:jc w:val="both"/>
        <w:rPr>
          <w:rFonts w:asciiTheme="minorHAnsi" w:hAnsiTheme="minorHAnsi" w:cstheme="minorHAnsi"/>
          <w:sz w:val="22"/>
          <w:szCs w:val="22"/>
        </w:rPr>
      </w:pPr>
      <w:r w:rsidRPr="004721FE">
        <w:rPr>
          <w:rFonts w:asciiTheme="minorHAnsi" w:hAnsiTheme="minorHAnsi" w:cstheme="minorHAnsi"/>
          <w:sz w:val="22"/>
          <w:szCs w:val="22"/>
        </w:rPr>
        <w:t>I</w:t>
      </w:r>
      <w:r w:rsidRPr="004721FE">
        <w:rPr>
          <w:rFonts w:asciiTheme="minorHAnsi" w:hAnsiTheme="minorHAnsi" w:cstheme="minorHAnsi"/>
          <w:sz w:val="22"/>
          <w:szCs w:val="22"/>
        </w:rPr>
        <w:t>l risveglio dal coma nel mezzo di un'epidemia globale di proporzioni apocalittiche che ha riportato in vita i morti che ora si cibano dei vivi. Il pericoloso viaggio per ritrovare la propria famiglia. L'inizio dell'epopea di Rick Grimes attraverso un mondo dove l'umanità, per non soccombere, deve tornare ad aggrapparsi alla propria capacità di adattamento. </w:t>
      </w:r>
    </w:p>
    <w:p w14:paraId="5CE4978E" w14:textId="41AE66A4" w:rsidR="00196E2E" w:rsidRPr="004721FE" w:rsidRDefault="00196E2E" w:rsidP="00196E2E">
      <w:pPr>
        <w:pStyle w:val="NormaleWeb"/>
        <w:spacing w:before="0" w:beforeAutospacing="0" w:after="0" w:afterAutospacing="0"/>
        <w:jc w:val="both"/>
        <w:rPr>
          <w:rFonts w:asciiTheme="minorHAnsi" w:hAnsiTheme="minorHAnsi" w:cstheme="minorHAnsi"/>
          <w:sz w:val="22"/>
          <w:szCs w:val="22"/>
          <w:lang w:val="en-GB"/>
        </w:rPr>
      </w:pPr>
      <w:r w:rsidRPr="004721FE">
        <w:rPr>
          <w:rStyle w:val="Enfasigrassetto"/>
          <w:rFonts w:asciiTheme="minorHAnsi" w:hAnsiTheme="minorHAnsi" w:cstheme="minorHAnsi"/>
          <w:i/>
          <w:iCs/>
          <w:sz w:val="22"/>
          <w:szCs w:val="22"/>
        </w:rPr>
        <w:t>The Walking Dead Color Edition</w:t>
      </w:r>
      <w:r w:rsidRPr="004721FE">
        <w:rPr>
          <w:rFonts w:asciiTheme="minorHAnsi" w:hAnsiTheme="minorHAnsi" w:cstheme="minorHAnsi"/>
          <w:sz w:val="22"/>
          <w:szCs w:val="22"/>
        </w:rPr>
        <w:t xml:space="preserve"> ripropone l’epopea di Rick Grimes in una nuova, eccezionale e inedita versione a colori. Due episodi originali per ognuna delle uscite mensili ricolorati da </w:t>
      </w:r>
      <w:proofErr w:type="spellStart"/>
      <w:r w:rsidRPr="004721FE">
        <w:rPr>
          <w:rStyle w:val="Enfasigrassetto"/>
          <w:rFonts w:asciiTheme="minorHAnsi" w:hAnsiTheme="minorHAnsi" w:cstheme="minorHAnsi"/>
          <w:sz w:val="22"/>
          <w:szCs w:val="22"/>
        </w:rPr>
        <w:t>Dave</w:t>
      </w:r>
      <w:proofErr w:type="spellEnd"/>
      <w:r w:rsidRPr="004721FE">
        <w:rPr>
          <w:rStyle w:val="Enfasigrassetto"/>
          <w:rFonts w:asciiTheme="minorHAnsi" w:hAnsiTheme="minorHAnsi" w:cstheme="minorHAnsi"/>
          <w:sz w:val="22"/>
          <w:szCs w:val="22"/>
        </w:rPr>
        <w:t xml:space="preserve"> </w:t>
      </w:r>
      <w:proofErr w:type="spellStart"/>
      <w:r w:rsidRPr="004721FE">
        <w:rPr>
          <w:rStyle w:val="Enfasigrassetto"/>
          <w:rFonts w:asciiTheme="minorHAnsi" w:hAnsiTheme="minorHAnsi" w:cstheme="minorHAnsi"/>
          <w:sz w:val="22"/>
          <w:szCs w:val="22"/>
        </w:rPr>
        <w:t>McCaig</w:t>
      </w:r>
      <w:proofErr w:type="spellEnd"/>
      <w:r w:rsidRPr="004721FE">
        <w:rPr>
          <w:rFonts w:asciiTheme="minorHAnsi" w:hAnsiTheme="minorHAnsi" w:cstheme="minorHAnsi"/>
          <w:sz w:val="22"/>
          <w:szCs w:val="22"/>
        </w:rPr>
        <w:t xml:space="preserve">. Oltre alla storia a fumetti, un'ampia parte redazionale in cui </w:t>
      </w:r>
      <w:r w:rsidRPr="004721FE">
        <w:rPr>
          <w:rStyle w:val="Enfasigrassetto"/>
          <w:rFonts w:asciiTheme="minorHAnsi" w:hAnsiTheme="minorHAnsi" w:cstheme="minorHAnsi"/>
          <w:sz w:val="22"/>
          <w:szCs w:val="22"/>
        </w:rPr>
        <w:t xml:space="preserve">Robert </w:t>
      </w:r>
      <w:proofErr w:type="spellStart"/>
      <w:r w:rsidRPr="004721FE">
        <w:rPr>
          <w:rStyle w:val="Enfasigrassetto"/>
          <w:rFonts w:asciiTheme="minorHAnsi" w:hAnsiTheme="minorHAnsi" w:cstheme="minorHAnsi"/>
          <w:sz w:val="22"/>
          <w:szCs w:val="22"/>
        </w:rPr>
        <w:t>Kirkman</w:t>
      </w:r>
      <w:proofErr w:type="spellEnd"/>
      <w:r w:rsidRPr="004721FE">
        <w:rPr>
          <w:rFonts w:asciiTheme="minorHAnsi" w:hAnsiTheme="minorHAnsi" w:cstheme="minorHAnsi"/>
          <w:sz w:val="22"/>
          <w:szCs w:val="22"/>
        </w:rPr>
        <w:t xml:space="preserve"> ci porta dietro le quinte della sua creatura editoriale per raccontarci aneddoti e curiosità per la prima volta rivelati al pubblico. Una straordinaria occasione per immergersi nella serie a fumetti più popolare degli ultimi vent'anni per chi ancora non l’ha letta, e per vederla con occhi nuovi per chi l’ha già amata </w:t>
      </w:r>
      <w:proofErr w:type="gramStart"/>
      <w:r w:rsidRPr="004721FE">
        <w:rPr>
          <w:rFonts w:asciiTheme="minorHAnsi" w:hAnsiTheme="minorHAnsi" w:cstheme="minorHAnsi"/>
          <w:sz w:val="22"/>
          <w:szCs w:val="22"/>
        </w:rPr>
        <w:t>e...</w:t>
      </w:r>
      <w:proofErr w:type="gramEnd"/>
      <w:r w:rsidRPr="004721FE">
        <w:rPr>
          <w:rFonts w:asciiTheme="minorHAnsi" w:hAnsiTheme="minorHAnsi" w:cstheme="minorHAnsi"/>
          <w:sz w:val="22"/>
          <w:szCs w:val="22"/>
        </w:rPr>
        <w:t xml:space="preserve"> </w:t>
      </w:r>
      <w:proofErr w:type="spellStart"/>
      <w:r w:rsidRPr="004721FE">
        <w:rPr>
          <w:rFonts w:asciiTheme="minorHAnsi" w:hAnsiTheme="minorHAnsi" w:cstheme="minorHAnsi"/>
          <w:sz w:val="22"/>
          <w:szCs w:val="22"/>
          <w:lang w:val="en-GB"/>
        </w:rPr>
        <w:t>divorata</w:t>
      </w:r>
      <w:proofErr w:type="spellEnd"/>
      <w:r w:rsidRPr="004721FE">
        <w:rPr>
          <w:rFonts w:asciiTheme="minorHAnsi" w:hAnsiTheme="minorHAnsi" w:cstheme="minorHAnsi"/>
          <w:sz w:val="22"/>
          <w:szCs w:val="22"/>
          <w:lang w:val="en-GB"/>
        </w:rPr>
        <w:t>.</w:t>
      </w:r>
    </w:p>
    <w:p w14:paraId="6621D374" w14:textId="463BBFB3" w:rsidR="00196E2E" w:rsidRPr="004721FE" w:rsidRDefault="00196E2E" w:rsidP="004721FE">
      <w:pPr>
        <w:jc w:val="both"/>
        <w:rPr>
          <w:rFonts w:asciiTheme="minorHAnsi" w:hAnsiTheme="minorHAnsi" w:cstheme="minorHAnsi"/>
          <w:sz w:val="22"/>
          <w:szCs w:val="22"/>
          <w:lang w:val="en-GB"/>
        </w:rPr>
      </w:pPr>
      <w:r w:rsidRPr="004721FE">
        <w:rPr>
          <w:rStyle w:val="contiene-label"/>
          <w:rFonts w:asciiTheme="minorHAnsi" w:hAnsiTheme="minorHAnsi" w:cstheme="minorHAnsi"/>
          <w:sz w:val="22"/>
          <w:szCs w:val="22"/>
          <w:lang w:val="en-GB"/>
        </w:rPr>
        <w:t>CONTIENE:</w:t>
      </w:r>
      <w:r w:rsidRPr="004721FE">
        <w:rPr>
          <w:rFonts w:asciiTheme="minorHAnsi" w:hAnsiTheme="minorHAnsi" w:cstheme="minorHAnsi"/>
          <w:sz w:val="22"/>
          <w:szCs w:val="22"/>
          <w:lang w:val="en-GB"/>
        </w:rPr>
        <w:t xml:space="preserve"> The Walking Dead Deluxe #1-2</w:t>
      </w:r>
    </w:p>
    <w:p w14:paraId="379F50FB" w14:textId="7D3619AE" w:rsidR="00196E2E" w:rsidRPr="004721FE" w:rsidRDefault="00196E2E" w:rsidP="00196E2E">
      <w:pPr>
        <w:pStyle w:val="postedin"/>
        <w:spacing w:before="0" w:beforeAutospacing="0" w:after="0" w:afterAutospacing="0"/>
        <w:jc w:val="both"/>
        <w:rPr>
          <w:rFonts w:asciiTheme="minorHAnsi" w:hAnsiTheme="minorHAnsi" w:cstheme="minorHAnsi"/>
          <w:sz w:val="22"/>
          <w:szCs w:val="22"/>
          <w:lang w:val="en-GB"/>
        </w:rPr>
      </w:pPr>
      <w:r w:rsidRPr="004721FE">
        <w:rPr>
          <w:rStyle w:val="text-uppercase"/>
          <w:rFonts w:asciiTheme="minorHAnsi" w:hAnsiTheme="minorHAnsi" w:cstheme="minorHAnsi"/>
          <w:sz w:val="22"/>
          <w:szCs w:val="22"/>
          <w:lang w:val="en-GB"/>
        </w:rPr>
        <w:t>CARATTERISTICHE</w:t>
      </w:r>
      <w:r w:rsidRPr="004721FE">
        <w:rPr>
          <w:rFonts w:asciiTheme="minorHAnsi" w:hAnsiTheme="minorHAnsi" w:cstheme="minorHAnsi"/>
          <w:sz w:val="22"/>
          <w:szCs w:val="22"/>
          <w:lang w:val="en-GB"/>
        </w:rPr>
        <w:t xml:space="preserve">: </w:t>
      </w:r>
      <w:hyperlink r:id="rId12" w:history="1">
        <w:r w:rsidRPr="004721FE">
          <w:rPr>
            <w:rStyle w:val="Collegamentoipertestuale"/>
            <w:rFonts w:asciiTheme="minorHAnsi" w:hAnsiTheme="minorHAnsi" w:cstheme="minorHAnsi"/>
            <w:sz w:val="22"/>
            <w:szCs w:val="22"/>
            <w:lang w:val="en-GB"/>
          </w:rPr>
          <w:t>Regular</w:t>
        </w:r>
      </w:hyperlink>
      <w:r w:rsidRPr="004721FE">
        <w:rPr>
          <w:rFonts w:asciiTheme="minorHAnsi" w:hAnsiTheme="minorHAnsi" w:cstheme="minorHAnsi"/>
          <w:sz w:val="22"/>
          <w:szCs w:val="22"/>
          <w:lang w:val="en-GB"/>
        </w:rPr>
        <w:t xml:space="preserve">, </w:t>
      </w:r>
      <w:hyperlink r:id="rId13" w:history="1">
        <w:r w:rsidRPr="004721FE">
          <w:rPr>
            <w:rStyle w:val="Collegamentoipertestuale"/>
            <w:rFonts w:asciiTheme="minorHAnsi" w:hAnsiTheme="minorHAnsi" w:cstheme="minorHAnsi"/>
            <w:sz w:val="22"/>
            <w:szCs w:val="22"/>
            <w:lang w:val="en-GB"/>
          </w:rPr>
          <w:t>Serie</w:t>
        </w:r>
      </w:hyperlink>
      <w:r w:rsidRPr="004721FE">
        <w:rPr>
          <w:rFonts w:asciiTheme="minorHAnsi" w:hAnsiTheme="minorHAnsi" w:cstheme="minorHAnsi"/>
          <w:sz w:val="22"/>
          <w:szCs w:val="22"/>
          <w:lang w:val="en-GB"/>
        </w:rPr>
        <w:t xml:space="preserve"> </w:t>
      </w:r>
      <w:proofErr w:type="spellStart"/>
      <w:r w:rsidRPr="004721FE">
        <w:rPr>
          <w:rStyle w:val="text-uppercase"/>
          <w:rFonts w:asciiTheme="minorHAnsi" w:hAnsiTheme="minorHAnsi" w:cstheme="minorHAnsi"/>
          <w:sz w:val="22"/>
          <w:szCs w:val="22"/>
          <w:lang w:val="en-GB"/>
        </w:rPr>
        <w:t>Genere</w:t>
      </w:r>
      <w:proofErr w:type="spellEnd"/>
      <w:r w:rsidRPr="004721FE">
        <w:rPr>
          <w:rFonts w:asciiTheme="minorHAnsi" w:hAnsiTheme="minorHAnsi" w:cstheme="minorHAnsi"/>
          <w:sz w:val="22"/>
          <w:szCs w:val="22"/>
          <w:lang w:val="en-GB"/>
        </w:rPr>
        <w:t xml:space="preserve">: </w:t>
      </w:r>
      <w:hyperlink r:id="rId14" w:history="1">
        <w:r w:rsidRPr="004721FE">
          <w:rPr>
            <w:rStyle w:val="Collegamentoipertestuale"/>
            <w:rFonts w:asciiTheme="minorHAnsi" w:hAnsiTheme="minorHAnsi" w:cstheme="minorHAnsi"/>
            <w:sz w:val="22"/>
            <w:szCs w:val="22"/>
            <w:lang w:val="en-GB"/>
          </w:rPr>
          <w:t>Horror</w:t>
        </w:r>
      </w:hyperlink>
      <w:r w:rsidRPr="004721FE">
        <w:rPr>
          <w:rFonts w:asciiTheme="minorHAnsi" w:hAnsiTheme="minorHAnsi" w:cstheme="minorHAnsi"/>
          <w:sz w:val="22"/>
          <w:szCs w:val="22"/>
          <w:lang w:val="en-GB"/>
        </w:rPr>
        <w:t xml:space="preserve"> </w:t>
      </w:r>
    </w:p>
    <w:p w14:paraId="75F27B8E" w14:textId="77777777" w:rsidR="00196E2E" w:rsidRPr="004721FE" w:rsidRDefault="00196E2E" w:rsidP="00196E2E">
      <w:pPr>
        <w:jc w:val="both"/>
        <w:rPr>
          <w:rFonts w:asciiTheme="minorHAnsi" w:hAnsiTheme="minorHAnsi" w:cstheme="minorHAnsi"/>
          <w:sz w:val="22"/>
          <w:szCs w:val="22"/>
          <w:lang w:val="en-GB"/>
        </w:rPr>
      </w:pPr>
      <w:proofErr w:type="spellStart"/>
      <w:r w:rsidRPr="004721FE">
        <w:rPr>
          <w:rStyle w:val="postedin1"/>
          <w:rFonts w:asciiTheme="minorHAnsi" w:hAnsiTheme="minorHAnsi" w:cstheme="minorHAnsi"/>
          <w:sz w:val="22"/>
          <w:szCs w:val="22"/>
          <w:lang w:val="en-GB"/>
        </w:rPr>
        <w:t>Altri</w:t>
      </w:r>
      <w:proofErr w:type="spellEnd"/>
      <w:r w:rsidRPr="004721FE">
        <w:rPr>
          <w:rStyle w:val="postedin1"/>
          <w:rFonts w:asciiTheme="minorHAnsi" w:hAnsiTheme="minorHAnsi" w:cstheme="minorHAnsi"/>
          <w:sz w:val="22"/>
          <w:szCs w:val="22"/>
          <w:lang w:val="en-GB"/>
        </w:rPr>
        <w:t xml:space="preserve"> </w:t>
      </w:r>
      <w:proofErr w:type="spellStart"/>
      <w:r w:rsidRPr="004721FE">
        <w:rPr>
          <w:rStyle w:val="postedin1"/>
          <w:rFonts w:asciiTheme="minorHAnsi" w:hAnsiTheme="minorHAnsi" w:cstheme="minorHAnsi"/>
          <w:sz w:val="22"/>
          <w:szCs w:val="22"/>
          <w:lang w:val="en-GB"/>
        </w:rPr>
        <w:t>titoli</w:t>
      </w:r>
      <w:proofErr w:type="spellEnd"/>
      <w:r w:rsidRPr="004721FE">
        <w:rPr>
          <w:rStyle w:val="postedin1"/>
          <w:rFonts w:asciiTheme="minorHAnsi" w:hAnsiTheme="minorHAnsi" w:cstheme="minorHAnsi"/>
          <w:sz w:val="22"/>
          <w:szCs w:val="22"/>
          <w:lang w:val="en-GB"/>
        </w:rPr>
        <w:t xml:space="preserve"> </w:t>
      </w:r>
      <w:proofErr w:type="spellStart"/>
      <w:r w:rsidRPr="004721FE">
        <w:rPr>
          <w:rStyle w:val="postedin1"/>
          <w:rFonts w:asciiTheme="minorHAnsi" w:hAnsiTheme="minorHAnsi" w:cstheme="minorHAnsi"/>
          <w:sz w:val="22"/>
          <w:szCs w:val="22"/>
          <w:lang w:val="en-GB"/>
        </w:rPr>
        <w:t>della</w:t>
      </w:r>
      <w:proofErr w:type="spellEnd"/>
      <w:r w:rsidRPr="004721FE">
        <w:rPr>
          <w:rStyle w:val="postedin1"/>
          <w:rFonts w:asciiTheme="minorHAnsi" w:hAnsiTheme="minorHAnsi" w:cstheme="minorHAnsi"/>
          <w:sz w:val="22"/>
          <w:szCs w:val="22"/>
          <w:lang w:val="en-GB"/>
        </w:rPr>
        <w:t xml:space="preserve"> </w:t>
      </w:r>
      <w:proofErr w:type="spellStart"/>
      <w:r w:rsidRPr="004721FE">
        <w:rPr>
          <w:rStyle w:val="postedin1"/>
          <w:rFonts w:asciiTheme="minorHAnsi" w:hAnsiTheme="minorHAnsi" w:cstheme="minorHAnsi"/>
          <w:sz w:val="22"/>
          <w:szCs w:val="22"/>
          <w:lang w:val="en-GB"/>
        </w:rPr>
        <w:t>collana</w:t>
      </w:r>
      <w:proofErr w:type="spellEnd"/>
      <w:r w:rsidRPr="004721FE">
        <w:rPr>
          <w:rStyle w:val="postedin1"/>
          <w:rFonts w:asciiTheme="minorHAnsi" w:hAnsiTheme="minorHAnsi" w:cstheme="minorHAnsi"/>
          <w:sz w:val="22"/>
          <w:szCs w:val="22"/>
          <w:lang w:val="en-GB"/>
        </w:rPr>
        <w:t xml:space="preserve"> </w:t>
      </w:r>
      <w:hyperlink r:id="rId15" w:history="1">
        <w:r w:rsidRPr="004721FE">
          <w:rPr>
            <w:rStyle w:val="Enfasigrassetto"/>
            <w:rFonts w:asciiTheme="minorHAnsi" w:hAnsiTheme="minorHAnsi" w:cstheme="minorHAnsi"/>
            <w:color w:val="0000FF"/>
            <w:sz w:val="22"/>
            <w:szCs w:val="22"/>
            <w:u w:val="single"/>
            <w:lang w:val="en-GB"/>
          </w:rPr>
          <w:t xml:space="preserve">THE WALKING DEAD &gt; TWD </w:t>
        </w:r>
        <w:proofErr w:type="spellStart"/>
        <w:r w:rsidRPr="004721FE">
          <w:rPr>
            <w:rStyle w:val="Enfasigrassetto"/>
            <w:rFonts w:asciiTheme="minorHAnsi" w:hAnsiTheme="minorHAnsi" w:cstheme="minorHAnsi"/>
            <w:color w:val="0000FF"/>
            <w:sz w:val="22"/>
            <w:szCs w:val="22"/>
            <w:u w:val="single"/>
            <w:lang w:val="en-GB"/>
          </w:rPr>
          <w:t>Color</w:t>
        </w:r>
        <w:proofErr w:type="spellEnd"/>
        <w:r w:rsidRPr="004721FE">
          <w:rPr>
            <w:rStyle w:val="Enfasigrassetto"/>
            <w:rFonts w:asciiTheme="minorHAnsi" w:hAnsiTheme="minorHAnsi" w:cstheme="minorHAnsi"/>
            <w:color w:val="0000FF"/>
            <w:sz w:val="22"/>
            <w:szCs w:val="22"/>
            <w:u w:val="single"/>
            <w:lang w:val="en-GB"/>
          </w:rPr>
          <w:t xml:space="preserve"> Edition </w:t>
        </w:r>
        <w:proofErr w:type="spellStart"/>
        <w:r w:rsidRPr="004721FE">
          <w:rPr>
            <w:rStyle w:val="Enfasigrassetto"/>
            <w:rFonts w:asciiTheme="minorHAnsi" w:hAnsiTheme="minorHAnsi" w:cstheme="minorHAnsi"/>
            <w:color w:val="0000FF"/>
            <w:sz w:val="22"/>
            <w:szCs w:val="22"/>
            <w:u w:val="single"/>
            <w:lang w:val="en-GB"/>
          </w:rPr>
          <w:t>Bonelliano</w:t>
        </w:r>
        <w:proofErr w:type="spellEnd"/>
        <w:r w:rsidRPr="004721FE">
          <w:rPr>
            <w:rStyle w:val="Enfasigrassetto"/>
            <w:rFonts w:asciiTheme="minorHAnsi" w:hAnsiTheme="minorHAnsi" w:cstheme="minorHAnsi"/>
            <w:color w:val="0000FF"/>
            <w:sz w:val="22"/>
            <w:szCs w:val="22"/>
            <w:u w:val="single"/>
            <w:lang w:val="en-GB"/>
          </w:rPr>
          <w:t xml:space="preserve"> </w:t>
        </w:r>
      </w:hyperlink>
    </w:p>
    <w:p w14:paraId="6A1109A1" w14:textId="6948FCD9" w:rsidR="0031062F" w:rsidRDefault="00196E2E" w:rsidP="00196E2E">
      <w:pPr>
        <w:jc w:val="both"/>
        <w:rPr>
          <w:rFonts w:asciiTheme="minorHAnsi" w:hAnsiTheme="minorHAnsi" w:cstheme="minorHAnsi"/>
          <w:sz w:val="22"/>
          <w:szCs w:val="22"/>
          <w:lang w:val="en-GB"/>
        </w:rPr>
      </w:pPr>
      <w:hyperlink r:id="rId16" w:history="1">
        <w:r w:rsidRPr="004721FE">
          <w:rPr>
            <w:rStyle w:val="Collegamentoipertestuale"/>
            <w:rFonts w:asciiTheme="minorHAnsi" w:hAnsiTheme="minorHAnsi" w:cstheme="minorHAnsi"/>
            <w:sz w:val="22"/>
            <w:szCs w:val="22"/>
            <w:lang w:val="en-GB"/>
          </w:rPr>
          <w:t>https://saldapress.com/catalogo/albo/regular/The-Walking-Dead-Color-Edition-1-9788869198519</w:t>
        </w:r>
      </w:hyperlink>
    </w:p>
    <w:p w14:paraId="61B9F5C2" w14:textId="77777777" w:rsidR="004721FE" w:rsidRDefault="004721FE" w:rsidP="00196E2E">
      <w:pPr>
        <w:jc w:val="both"/>
        <w:rPr>
          <w:rFonts w:asciiTheme="minorHAnsi" w:hAnsiTheme="minorHAnsi" w:cstheme="minorHAnsi"/>
          <w:sz w:val="22"/>
          <w:szCs w:val="22"/>
          <w:lang w:val="en-GB"/>
        </w:rPr>
      </w:pPr>
    </w:p>
    <w:p w14:paraId="51EB12C9" w14:textId="77777777" w:rsidR="004721FE" w:rsidRPr="004721FE" w:rsidRDefault="004721FE" w:rsidP="004721FE">
      <w:pPr>
        <w:pStyle w:val="Titolo1"/>
        <w:spacing w:before="0" w:beforeAutospacing="0" w:after="0" w:afterAutospacing="0"/>
        <w:jc w:val="both"/>
        <w:rPr>
          <w:rFonts w:asciiTheme="minorHAnsi" w:hAnsiTheme="minorHAnsi" w:cstheme="minorHAnsi"/>
          <w:sz w:val="22"/>
          <w:szCs w:val="22"/>
          <w:lang w:val="en-GB"/>
        </w:rPr>
      </w:pPr>
      <w:r w:rsidRPr="004721FE">
        <w:rPr>
          <w:rFonts w:asciiTheme="minorHAnsi" w:hAnsiTheme="minorHAnsi" w:cstheme="minorHAnsi"/>
          <w:sz w:val="22"/>
          <w:szCs w:val="22"/>
          <w:lang w:val="en-GB"/>
        </w:rPr>
        <w:t xml:space="preserve">The Walking Dead </w:t>
      </w:r>
      <w:proofErr w:type="spellStart"/>
      <w:r w:rsidRPr="004721FE">
        <w:rPr>
          <w:rFonts w:asciiTheme="minorHAnsi" w:hAnsiTheme="minorHAnsi" w:cstheme="minorHAnsi"/>
          <w:sz w:val="22"/>
          <w:szCs w:val="22"/>
          <w:lang w:val="en-GB"/>
        </w:rPr>
        <w:t>Color</w:t>
      </w:r>
      <w:proofErr w:type="spellEnd"/>
      <w:r w:rsidRPr="004721FE">
        <w:rPr>
          <w:rFonts w:asciiTheme="minorHAnsi" w:hAnsiTheme="minorHAnsi" w:cstheme="minorHAnsi"/>
          <w:sz w:val="22"/>
          <w:szCs w:val="22"/>
          <w:lang w:val="en-GB"/>
        </w:rPr>
        <w:t xml:space="preserve"> Edition V.O. #1 </w:t>
      </w:r>
    </w:p>
    <w:p w14:paraId="423C81A9" w14:textId="77777777" w:rsidR="004721FE" w:rsidRPr="004721FE" w:rsidRDefault="004721FE" w:rsidP="004721FE">
      <w:pPr>
        <w:pStyle w:val="Titolo2"/>
        <w:spacing w:before="0"/>
        <w:jc w:val="both"/>
        <w:rPr>
          <w:rFonts w:asciiTheme="minorHAnsi" w:hAnsiTheme="minorHAnsi" w:cstheme="minorHAnsi"/>
          <w:sz w:val="22"/>
          <w:szCs w:val="22"/>
          <w:lang w:val="en-GB"/>
        </w:rPr>
      </w:pPr>
      <w:r w:rsidRPr="004721FE">
        <w:rPr>
          <w:rFonts w:asciiTheme="minorHAnsi" w:hAnsiTheme="minorHAnsi" w:cstheme="minorHAnsi"/>
          <w:sz w:val="22"/>
          <w:szCs w:val="22"/>
          <w:lang w:val="en-GB"/>
        </w:rPr>
        <w:t xml:space="preserve">Slipcase Variant "Charlie </w:t>
      </w:r>
      <w:proofErr w:type="spellStart"/>
      <w:r w:rsidRPr="004721FE">
        <w:rPr>
          <w:rFonts w:asciiTheme="minorHAnsi" w:hAnsiTheme="minorHAnsi" w:cstheme="minorHAnsi"/>
          <w:sz w:val="22"/>
          <w:szCs w:val="22"/>
          <w:lang w:val="en-GB"/>
        </w:rPr>
        <w:t>Adlard</w:t>
      </w:r>
      <w:proofErr w:type="spellEnd"/>
      <w:r w:rsidRPr="004721FE">
        <w:rPr>
          <w:rFonts w:asciiTheme="minorHAnsi" w:hAnsiTheme="minorHAnsi" w:cstheme="minorHAnsi"/>
          <w:sz w:val="22"/>
          <w:szCs w:val="22"/>
          <w:lang w:val="en-GB"/>
        </w:rPr>
        <w:t xml:space="preserve">" </w:t>
      </w:r>
    </w:p>
    <w:p w14:paraId="264705AA" w14:textId="77777777" w:rsidR="004721FE" w:rsidRPr="004721FE" w:rsidRDefault="004721FE" w:rsidP="004721FE">
      <w:pPr>
        <w:pStyle w:val="NormaleWeb"/>
        <w:spacing w:before="0" w:beforeAutospacing="0" w:after="0" w:afterAutospacing="0"/>
        <w:jc w:val="both"/>
        <w:rPr>
          <w:rFonts w:asciiTheme="minorHAnsi" w:hAnsiTheme="minorHAnsi" w:cstheme="minorHAnsi"/>
          <w:sz w:val="22"/>
          <w:szCs w:val="22"/>
          <w:lang w:val="en-GB"/>
        </w:rPr>
      </w:pPr>
      <w:r w:rsidRPr="004721FE">
        <w:rPr>
          <w:rStyle w:val="Enfasigrassetto"/>
          <w:rFonts w:asciiTheme="minorHAnsi" w:hAnsiTheme="minorHAnsi" w:cstheme="minorHAnsi"/>
          <w:sz w:val="22"/>
          <w:szCs w:val="22"/>
          <w:lang w:val="en-GB"/>
        </w:rPr>
        <w:t>Storia:</w:t>
      </w:r>
      <w:r w:rsidRPr="004721FE">
        <w:rPr>
          <w:rFonts w:asciiTheme="minorHAnsi" w:hAnsiTheme="minorHAnsi" w:cstheme="minorHAnsi"/>
          <w:sz w:val="22"/>
          <w:szCs w:val="22"/>
          <w:lang w:val="en-GB"/>
        </w:rPr>
        <w:t xml:space="preserve"> </w:t>
      </w:r>
      <w:hyperlink r:id="rId17" w:history="1">
        <w:r w:rsidRPr="004721FE">
          <w:rPr>
            <w:rStyle w:val="Collegamentoipertestuale"/>
            <w:rFonts w:asciiTheme="minorHAnsi" w:hAnsiTheme="minorHAnsi" w:cstheme="minorHAnsi"/>
            <w:sz w:val="22"/>
            <w:szCs w:val="22"/>
            <w:lang w:val="en-GB"/>
          </w:rPr>
          <w:t>Robert Kirkman</w:t>
        </w:r>
      </w:hyperlink>
      <w:r w:rsidRPr="004721FE">
        <w:rPr>
          <w:rFonts w:asciiTheme="minorHAnsi" w:hAnsiTheme="minorHAnsi" w:cstheme="minorHAnsi"/>
          <w:sz w:val="22"/>
          <w:szCs w:val="22"/>
          <w:lang w:val="en-GB"/>
        </w:rPr>
        <w:t xml:space="preserve"> </w:t>
      </w:r>
    </w:p>
    <w:p w14:paraId="0DB1195C" w14:textId="77777777" w:rsidR="004721FE" w:rsidRPr="004721FE" w:rsidRDefault="004721FE" w:rsidP="004721FE">
      <w:pPr>
        <w:pStyle w:val="NormaleWeb"/>
        <w:spacing w:before="0" w:beforeAutospacing="0" w:after="0" w:afterAutospacing="0"/>
        <w:jc w:val="both"/>
        <w:rPr>
          <w:rFonts w:asciiTheme="minorHAnsi" w:hAnsiTheme="minorHAnsi" w:cstheme="minorHAnsi"/>
          <w:sz w:val="22"/>
          <w:szCs w:val="22"/>
        </w:rPr>
      </w:pPr>
      <w:r w:rsidRPr="004721FE">
        <w:rPr>
          <w:rStyle w:val="Enfasigrassetto"/>
          <w:rFonts w:asciiTheme="minorHAnsi" w:hAnsiTheme="minorHAnsi" w:cstheme="minorHAnsi"/>
          <w:sz w:val="22"/>
          <w:szCs w:val="22"/>
        </w:rPr>
        <w:t>Disegni:</w:t>
      </w:r>
      <w:r w:rsidRPr="004721FE">
        <w:rPr>
          <w:rFonts w:asciiTheme="minorHAnsi" w:hAnsiTheme="minorHAnsi" w:cstheme="minorHAnsi"/>
          <w:sz w:val="22"/>
          <w:szCs w:val="22"/>
        </w:rPr>
        <w:t xml:space="preserve"> </w:t>
      </w:r>
      <w:hyperlink r:id="rId18" w:history="1">
        <w:r w:rsidRPr="004721FE">
          <w:rPr>
            <w:rStyle w:val="Collegamentoipertestuale"/>
            <w:rFonts w:asciiTheme="minorHAnsi" w:hAnsiTheme="minorHAnsi" w:cstheme="minorHAnsi"/>
            <w:sz w:val="22"/>
            <w:szCs w:val="22"/>
          </w:rPr>
          <w:t>Tony Moore</w:t>
        </w:r>
      </w:hyperlink>
      <w:r w:rsidRPr="004721FE">
        <w:rPr>
          <w:rFonts w:asciiTheme="minorHAnsi" w:hAnsiTheme="minorHAnsi" w:cstheme="minorHAnsi"/>
          <w:sz w:val="22"/>
          <w:szCs w:val="22"/>
        </w:rPr>
        <w:t xml:space="preserve"> </w:t>
      </w:r>
    </w:p>
    <w:p w14:paraId="5E26A6A7" w14:textId="77777777" w:rsidR="004721FE" w:rsidRPr="004721FE" w:rsidRDefault="004721FE" w:rsidP="004721FE">
      <w:pPr>
        <w:pStyle w:val="NormaleWeb"/>
        <w:spacing w:before="0" w:beforeAutospacing="0" w:after="0" w:afterAutospacing="0"/>
        <w:jc w:val="both"/>
        <w:rPr>
          <w:rFonts w:asciiTheme="minorHAnsi" w:hAnsiTheme="minorHAnsi" w:cstheme="minorHAnsi"/>
          <w:sz w:val="22"/>
          <w:szCs w:val="22"/>
        </w:rPr>
      </w:pPr>
      <w:r w:rsidRPr="004721FE">
        <w:rPr>
          <w:rStyle w:val="Enfasigrassetto"/>
          <w:rFonts w:asciiTheme="minorHAnsi" w:hAnsiTheme="minorHAnsi" w:cstheme="minorHAnsi"/>
          <w:sz w:val="22"/>
          <w:szCs w:val="22"/>
        </w:rPr>
        <w:t>Colori:</w:t>
      </w:r>
      <w:r w:rsidRPr="004721FE">
        <w:rPr>
          <w:rFonts w:asciiTheme="minorHAnsi" w:hAnsiTheme="minorHAnsi" w:cstheme="minorHAnsi"/>
          <w:sz w:val="22"/>
          <w:szCs w:val="22"/>
        </w:rPr>
        <w:t xml:space="preserve"> </w:t>
      </w:r>
      <w:hyperlink r:id="rId19" w:history="1">
        <w:proofErr w:type="spellStart"/>
        <w:r w:rsidRPr="004721FE">
          <w:rPr>
            <w:rStyle w:val="Collegamentoipertestuale"/>
            <w:rFonts w:asciiTheme="minorHAnsi" w:hAnsiTheme="minorHAnsi" w:cstheme="minorHAnsi"/>
            <w:sz w:val="22"/>
            <w:szCs w:val="22"/>
          </w:rPr>
          <w:t>Dave</w:t>
        </w:r>
        <w:proofErr w:type="spellEnd"/>
        <w:r w:rsidRPr="004721FE">
          <w:rPr>
            <w:rStyle w:val="Collegamentoipertestuale"/>
            <w:rFonts w:asciiTheme="minorHAnsi" w:hAnsiTheme="minorHAnsi" w:cstheme="minorHAnsi"/>
            <w:sz w:val="22"/>
            <w:szCs w:val="22"/>
          </w:rPr>
          <w:t xml:space="preserve"> </w:t>
        </w:r>
        <w:proofErr w:type="spellStart"/>
        <w:r w:rsidRPr="004721FE">
          <w:rPr>
            <w:rStyle w:val="Collegamentoipertestuale"/>
            <w:rFonts w:asciiTheme="minorHAnsi" w:hAnsiTheme="minorHAnsi" w:cstheme="minorHAnsi"/>
            <w:sz w:val="22"/>
            <w:szCs w:val="22"/>
          </w:rPr>
          <w:t>McCaig</w:t>
        </w:r>
        <w:proofErr w:type="spellEnd"/>
      </w:hyperlink>
      <w:r w:rsidRPr="004721FE">
        <w:rPr>
          <w:rFonts w:asciiTheme="minorHAnsi" w:hAnsiTheme="minorHAnsi" w:cstheme="minorHAnsi"/>
          <w:sz w:val="22"/>
          <w:szCs w:val="22"/>
        </w:rPr>
        <w:t xml:space="preserve"> </w:t>
      </w:r>
    </w:p>
    <w:p w14:paraId="0BD43268" w14:textId="77777777" w:rsidR="004721FE" w:rsidRPr="004721FE" w:rsidRDefault="004721FE" w:rsidP="004721FE">
      <w:pPr>
        <w:pStyle w:val="NormaleWeb"/>
        <w:spacing w:before="0" w:beforeAutospacing="0" w:after="0" w:afterAutospacing="0"/>
        <w:jc w:val="both"/>
        <w:rPr>
          <w:rFonts w:asciiTheme="minorHAnsi" w:hAnsiTheme="minorHAnsi" w:cstheme="minorHAnsi"/>
          <w:sz w:val="22"/>
          <w:szCs w:val="22"/>
        </w:rPr>
      </w:pPr>
      <w:r w:rsidRPr="004721FE">
        <w:rPr>
          <w:rStyle w:val="Enfasigrassetto"/>
          <w:rFonts w:asciiTheme="minorHAnsi" w:hAnsiTheme="minorHAnsi" w:cstheme="minorHAnsi"/>
          <w:sz w:val="22"/>
          <w:szCs w:val="22"/>
        </w:rPr>
        <w:t>Copertina:</w:t>
      </w:r>
      <w:r w:rsidRPr="004721FE">
        <w:rPr>
          <w:rFonts w:asciiTheme="minorHAnsi" w:hAnsiTheme="minorHAnsi" w:cstheme="minorHAnsi"/>
          <w:sz w:val="22"/>
          <w:szCs w:val="22"/>
        </w:rPr>
        <w:t xml:space="preserve"> </w:t>
      </w:r>
      <w:hyperlink r:id="rId20" w:history="1">
        <w:r w:rsidRPr="004721FE">
          <w:rPr>
            <w:rStyle w:val="Collegamentoipertestuale"/>
            <w:rFonts w:asciiTheme="minorHAnsi" w:hAnsiTheme="minorHAnsi" w:cstheme="minorHAnsi"/>
            <w:sz w:val="22"/>
            <w:szCs w:val="22"/>
          </w:rPr>
          <w:t xml:space="preserve">Charlie </w:t>
        </w:r>
        <w:proofErr w:type="spellStart"/>
        <w:r w:rsidRPr="004721FE">
          <w:rPr>
            <w:rStyle w:val="Collegamentoipertestuale"/>
            <w:rFonts w:asciiTheme="minorHAnsi" w:hAnsiTheme="minorHAnsi" w:cstheme="minorHAnsi"/>
            <w:sz w:val="22"/>
            <w:szCs w:val="22"/>
          </w:rPr>
          <w:t>Adlard</w:t>
        </w:r>
        <w:proofErr w:type="spellEnd"/>
      </w:hyperlink>
      <w:r w:rsidRPr="004721FE">
        <w:rPr>
          <w:rFonts w:asciiTheme="minorHAnsi" w:hAnsiTheme="minorHAnsi" w:cstheme="minorHAnsi"/>
          <w:sz w:val="22"/>
          <w:szCs w:val="22"/>
        </w:rPr>
        <w:t xml:space="preserve"> </w:t>
      </w:r>
    </w:p>
    <w:p w14:paraId="669E7C2C" w14:textId="77777777" w:rsidR="004721FE" w:rsidRPr="004721FE" w:rsidRDefault="004721FE" w:rsidP="004721FE">
      <w:pPr>
        <w:pStyle w:val="book-format"/>
        <w:spacing w:before="0" w:beforeAutospacing="0" w:after="0" w:afterAutospacing="0"/>
        <w:jc w:val="both"/>
        <w:rPr>
          <w:rFonts w:asciiTheme="minorHAnsi" w:hAnsiTheme="minorHAnsi" w:cstheme="minorHAnsi"/>
          <w:sz w:val="22"/>
          <w:szCs w:val="22"/>
        </w:rPr>
      </w:pPr>
      <w:r w:rsidRPr="004721FE">
        <w:rPr>
          <w:rStyle w:val="text-uppercase"/>
          <w:rFonts w:asciiTheme="minorHAnsi" w:hAnsiTheme="minorHAnsi" w:cstheme="minorHAnsi"/>
          <w:sz w:val="22"/>
          <w:szCs w:val="22"/>
        </w:rPr>
        <w:t>Formato</w:t>
      </w:r>
      <w:r w:rsidRPr="004721FE">
        <w:rPr>
          <w:rFonts w:asciiTheme="minorHAnsi" w:hAnsiTheme="minorHAnsi" w:cstheme="minorHAnsi"/>
          <w:sz w:val="22"/>
          <w:szCs w:val="22"/>
        </w:rPr>
        <w:t xml:space="preserve">: 168 x 256 mm, S., 192 pp., col. </w:t>
      </w:r>
    </w:p>
    <w:p w14:paraId="690E8D42" w14:textId="77777777" w:rsidR="004721FE" w:rsidRPr="004721FE" w:rsidRDefault="004721FE" w:rsidP="004721FE">
      <w:pPr>
        <w:pStyle w:val="releasedate"/>
        <w:spacing w:before="0" w:beforeAutospacing="0" w:after="0" w:afterAutospacing="0"/>
        <w:jc w:val="both"/>
        <w:rPr>
          <w:rFonts w:asciiTheme="minorHAnsi" w:hAnsiTheme="minorHAnsi" w:cstheme="minorHAnsi"/>
          <w:sz w:val="22"/>
          <w:szCs w:val="22"/>
        </w:rPr>
      </w:pPr>
      <w:r w:rsidRPr="004721FE">
        <w:rPr>
          <w:rStyle w:val="text-uppercase"/>
          <w:rFonts w:asciiTheme="minorHAnsi" w:hAnsiTheme="minorHAnsi" w:cstheme="minorHAnsi"/>
          <w:sz w:val="22"/>
          <w:szCs w:val="22"/>
        </w:rPr>
        <w:t>Data di uscita</w:t>
      </w:r>
      <w:r w:rsidRPr="004721FE">
        <w:rPr>
          <w:rFonts w:asciiTheme="minorHAnsi" w:hAnsiTheme="minorHAnsi" w:cstheme="minorHAnsi"/>
          <w:sz w:val="22"/>
          <w:szCs w:val="22"/>
        </w:rPr>
        <w:t xml:space="preserve">: 17/06/2021 </w:t>
      </w:r>
    </w:p>
    <w:p w14:paraId="539424D7" w14:textId="7F5DD3A0" w:rsidR="004721FE" w:rsidRPr="004721FE" w:rsidRDefault="004721FE" w:rsidP="004721FE">
      <w:pPr>
        <w:pStyle w:val="NormaleWeb"/>
        <w:spacing w:before="0" w:beforeAutospacing="0" w:after="0" w:afterAutospacing="0"/>
        <w:jc w:val="both"/>
        <w:rPr>
          <w:rFonts w:asciiTheme="minorHAnsi" w:hAnsiTheme="minorHAnsi" w:cstheme="minorHAnsi"/>
          <w:sz w:val="22"/>
          <w:szCs w:val="22"/>
        </w:rPr>
      </w:pPr>
      <w:r w:rsidRPr="004721FE">
        <w:rPr>
          <w:rStyle w:val="Enfasigrassetto"/>
          <w:rFonts w:asciiTheme="minorHAnsi" w:hAnsiTheme="minorHAnsi" w:cstheme="minorHAnsi"/>
          <w:i/>
          <w:iCs/>
          <w:sz w:val="22"/>
          <w:szCs w:val="22"/>
        </w:rPr>
        <w:lastRenderedPageBreak/>
        <w:t xml:space="preserve">The Walking Dead Color Edition V.O. - </w:t>
      </w:r>
      <w:proofErr w:type="spellStart"/>
      <w:r w:rsidRPr="004721FE">
        <w:rPr>
          <w:rStyle w:val="Enfasigrassetto"/>
          <w:rFonts w:asciiTheme="minorHAnsi" w:hAnsiTheme="minorHAnsi" w:cstheme="minorHAnsi"/>
          <w:i/>
          <w:iCs/>
          <w:sz w:val="22"/>
          <w:szCs w:val="22"/>
        </w:rPr>
        <w:t>Slipcase</w:t>
      </w:r>
      <w:proofErr w:type="spellEnd"/>
      <w:r w:rsidRPr="004721FE">
        <w:rPr>
          <w:rStyle w:val="Enfasigrassetto"/>
          <w:rFonts w:asciiTheme="minorHAnsi" w:hAnsiTheme="minorHAnsi" w:cstheme="minorHAnsi"/>
          <w:i/>
          <w:iCs/>
          <w:sz w:val="22"/>
          <w:szCs w:val="22"/>
        </w:rPr>
        <w:t xml:space="preserve"> "Charlie </w:t>
      </w:r>
      <w:proofErr w:type="spellStart"/>
      <w:r w:rsidRPr="004721FE">
        <w:rPr>
          <w:rStyle w:val="Enfasigrassetto"/>
          <w:rFonts w:asciiTheme="minorHAnsi" w:hAnsiTheme="minorHAnsi" w:cstheme="minorHAnsi"/>
          <w:i/>
          <w:iCs/>
          <w:sz w:val="22"/>
          <w:szCs w:val="22"/>
        </w:rPr>
        <w:t>Adlard</w:t>
      </w:r>
      <w:proofErr w:type="spellEnd"/>
      <w:r w:rsidRPr="004721FE">
        <w:rPr>
          <w:rStyle w:val="Enfasigrassetto"/>
          <w:rFonts w:asciiTheme="minorHAnsi" w:hAnsiTheme="minorHAnsi" w:cstheme="minorHAnsi"/>
          <w:i/>
          <w:iCs/>
          <w:sz w:val="22"/>
          <w:szCs w:val="22"/>
        </w:rPr>
        <w:t>" vol. 1</w:t>
      </w:r>
      <w:r w:rsidRPr="004721FE">
        <w:rPr>
          <w:rFonts w:asciiTheme="minorHAnsi" w:hAnsiTheme="minorHAnsi" w:cstheme="minorHAnsi"/>
          <w:sz w:val="22"/>
          <w:szCs w:val="22"/>
        </w:rPr>
        <w:t xml:space="preserve"> ripropone (in albi spillati di 32 pp. – uno per singolo episodio, come nell'edizione originale USA – contenuti in un elegante </w:t>
      </w:r>
      <w:proofErr w:type="spellStart"/>
      <w:r w:rsidRPr="004721FE">
        <w:rPr>
          <w:rFonts w:asciiTheme="minorHAnsi" w:hAnsiTheme="minorHAnsi" w:cstheme="minorHAnsi"/>
          <w:sz w:val="22"/>
          <w:szCs w:val="22"/>
        </w:rPr>
        <w:t>slipcase</w:t>
      </w:r>
      <w:proofErr w:type="spellEnd"/>
      <w:r w:rsidRPr="004721FE">
        <w:rPr>
          <w:rFonts w:asciiTheme="minorHAnsi" w:hAnsiTheme="minorHAnsi" w:cstheme="minorHAnsi"/>
          <w:sz w:val="22"/>
          <w:szCs w:val="22"/>
        </w:rPr>
        <w:t xml:space="preserve">) l’epopea di Rick Grimes in una nuova, eccezionale e inedita versione colorata da </w:t>
      </w:r>
      <w:proofErr w:type="spellStart"/>
      <w:r w:rsidRPr="004721FE">
        <w:rPr>
          <w:rStyle w:val="Enfasigrassetto"/>
          <w:rFonts w:asciiTheme="minorHAnsi" w:hAnsiTheme="minorHAnsi" w:cstheme="minorHAnsi"/>
          <w:sz w:val="22"/>
          <w:szCs w:val="22"/>
        </w:rPr>
        <w:t>Dave</w:t>
      </w:r>
      <w:proofErr w:type="spellEnd"/>
      <w:r w:rsidRPr="004721FE">
        <w:rPr>
          <w:rStyle w:val="Enfasigrassetto"/>
          <w:rFonts w:asciiTheme="minorHAnsi" w:hAnsiTheme="minorHAnsi" w:cstheme="minorHAnsi"/>
          <w:sz w:val="22"/>
          <w:szCs w:val="22"/>
        </w:rPr>
        <w:t xml:space="preserve"> </w:t>
      </w:r>
      <w:proofErr w:type="spellStart"/>
      <w:r w:rsidRPr="004721FE">
        <w:rPr>
          <w:rStyle w:val="Enfasigrassetto"/>
          <w:rFonts w:asciiTheme="minorHAnsi" w:hAnsiTheme="minorHAnsi" w:cstheme="minorHAnsi"/>
          <w:sz w:val="22"/>
          <w:szCs w:val="22"/>
        </w:rPr>
        <w:t>McCaig</w:t>
      </w:r>
      <w:proofErr w:type="spellEnd"/>
      <w:r w:rsidRPr="004721FE">
        <w:rPr>
          <w:rFonts w:asciiTheme="minorHAnsi" w:hAnsiTheme="minorHAnsi" w:cstheme="minorHAnsi"/>
          <w:sz w:val="22"/>
          <w:szCs w:val="22"/>
        </w:rPr>
        <w:t xml:space="preserve"> e con copertine </w:t>
      </w:r>
      <w:proofErr w:type="spellStart"/>
      <w:r w:rsidRPr="004721FE">
        <w:rPr>
          <w:rFonts w:asciiTheme="minorHAnsi" w:hAnsiTheme="minorHAnsi" w:cstheme="minorHAnsi"/>
          <w:sz w:val="22"/>
          <w:szCs w:val="22"/>
        </w:rPr>
        <w:t>variant</w:t>
      </w:r>
      <w:proofErr w:type="spellEnd"/>
      <w:r w:rsidRPr="004721FE">
        <w:rPr>
          <w:rFonts w:asciiTheme="minorHAnsi" w:hAnsiTheme="minorHAnsi" w:cstheme="minorHAnsi"/>
          <w:sz w:val="22"/>
          <w:szCs w:val="22"/>
        </w:rPr>
        <w:t xml:space="preserve"> di </w:t>
      </w:r>
      <w:r w:rsidRPr="004721FE">
        <w:rPr>
          <w:rStyle w:val="Enfasigrassetto"/>
          <w:rFonts w:asciiTheme="minorHAnsi" w:hAnsiTheme="minorHAnsi" w:cstheme="minorHAnsi"/>
          <w:sz w:val="22"/>
          <w:szCs w:val="22"/>
        </w:rPr>
        <w:t xml:space="preserve">Charlie </w:t>
      </w:r>
      <w:proofErr w:type="spellStart"/>
      <w:r w:rsidRPr="004721FE">
        <w:rPr>
          <w:rStyle w:val="Enfasigrassetto"/>
          <w:rFonts w:asciiTheme="minorHAnsi" w:hAnsiTheme="minorHAnsi" w:cstheme="minorHAnsi"/>
          <w:sz w:val="22"/>
          <w:szCs w:val="22"/>
        </w:rPr>
        <w:t>Adlard</w:t>
      </w:r>
      <w:proofErr w:type="spellEnd"/>
      <w:r w:rsidRPr="004721FE">
        <w:rPr>
          <w:rFonts w:asciiTheme="minorHAnsi" w:hAnsiTheme="minorHAnsi" w:cstheme="minorHAnsi"/>
          <w:sz w:val="22"/>
          <w:szCs w:val="22"/>
        </w:rPr>
        <w:t xml:space="preserve">. Oltre alla storia a fumetti (sei episodi disegnati da </w:t>
      </w:r>
      <w:r w:rsidRPr="004721FE">
        <w:rPr>
          <w:rStyle w:val="Enfasigrassetto"/>
          <w:rFonts w:asciiTheme="minorHAnsi" w:hAnsiTheme="minorHAnsi" w:cstheme="minorHAnsi"/>
          <w:sz w:val="22"/>
          <w:szCs w:val="22"/>
        </w:rPr>
        <w:t>Tony Moore</w:t>
      </w:r>
      <w:r w:rsidRPr="004721FE">
        <w:rPr>
          <w:rFonts w:asciiTheme="minorHAnsi" w:hAnsiTheme="minorHAnsi" w:cstheme="minorHAnsi"/>
          <w:sz w:val="22"/>
          <w:szCs w:val="22"/>
        </w:rPr>
        <w:t xml:space="preserve">), un'ampia parte redazionale in cui </w:t>
      </w:r>
      <w:r w:rsidRPr="004721FE">
        <w:rPr>
          <w:rStyle w:val="Enfasigrassetto"/>
          <w:rFonts w:asciiTheme="minorHAnsi" w:hAnsiTheme="minorHAnsi" w:cstheme="minorHAnsi"/>
          <w:sz w:val="22"/>
          <w:szCs w:val="22"/>
        </w:rPr>
        <w:t xml:space="preserve">Robert </w:t>
      </w:r>
      <w:proofErr w:type="spellStart"/>
      <w:r w:rsidRPr="004721FE">
        <w:rPr>
          <w:rStyle w:val="Enfasigrassetto"/>
          <w:rFonts w:asciiTheme="minorHAnsi" w:hAnsiTheme="minorHAnsi" w:cstheme="minorHAnsi"/>
          <w:sz w:val="22"/>
          <w:szCs w:val="22"/>
        </w:rPr>
        <w:t>Kirkman</w:t>
      </w:r>
      <w:proofErr w:type="spellEnd"/>
      <w:r w:rsidRPr="004721FE">
        <w:rPr>
          <w:rFonts w:asciiTheme="minorHAnsi" w:hAnsiTheme="minorHAnsi" w:cstheme="minorHAnsi"/>
          <w:sz w:val="22"/>
          <w:szCs w:val="22"/>
        </w:rPr>
        <w:t xml:space="preserve"> ci porta dietro le quinte della sua creatura editoriale per raccontarci aneddoti e curiosità per la prima volta rivelati al pubblico, una scelta della rubrica della posta originale e tantissimi altri materiali spesso inediti che rendono questa nuova edizione di </w:t>
      </w:r>
      <w:r w:rsidRPr="004721FE">
        <w:rPr>
          <w:rStyle w:val="Enfasicorsivo"/>
          <w:rFonts w:asciiTheme="minorHAnsi" w:hAnsiTheme="minorHAnsi" w:cstheme="minorHAnsi"/>
          <w:b/>
          <w:bCs/>
          <w:sz w:val="22"/>
          <w:szCs w:val="22"/>
        </w:rPr>
        <w:t>TWD</w:t>
      </w:r>
      <w:r w:rsidRPr="004721FE">
        <w:rPr>
          <w:rFonts w:asciiTheme="minorHAnsi" w:hAnsiTheme="minorHAnsi" w:cstheme="minorHAnsi"/>
          <w:sz w:val="22"/>
          <w:szCs w:val="22"/>
        </w:rPr>
        <w:t xml:space="preserve"> assolutamente imperdibile per ogni vero fan.</w:t>
      </w:r>
      <w:r>
        <w:rPr>
          <w:rFonts w:asciiTheme="minorHAnsi" w:hAnsiTheme="minorHAnsi" w:cstheme="minorHAnsi"/>
          <w:sz w:val="22"/>
          <w:szCs w:val="22"/>
        </w:rPr>
        <w:t xml:space="preserve"> </w:t>
      </w:r>
      <w:r w:rsidRPr="004721FE">
        <w:rPr>
          <w:rFonts w:asciiTheme="minorHAnsi" w:hAnsiTheme="minorHAnsi" w:cstheme="minorHAnsi"/>
          <w:sz w:val="22"/>
          <w:szCs w:val="22"/>
        </w:rPr>
        <w:t xml:space="preserve">Una straordinaria occasione per immergersi nella serie a fumetti più popolare degli ultimi vent'anni per chi ancora non l’ha letta, e per vederla con occhi nuovi per chi l’ha già amata </w:t>
      </w:r>
      <w:proofErr w:type="gramStart"/>
      <w:r w:rsidRPr="004721FE">
        <w:rPr>
          <w:rFonts w:asciiTheme="minorHAnsi" w:hAnsiTheme="minorHAnsi" w:cstheme="minorHAnsi"/>
          <w:sz w:val="22"/>
          <w:szCs w:val="22"/>
        </w:rPr>
        <w:t>e...</w:t>
      </w:r>
      <w:proofErr w:type="gramEnd"/>
      <w:r w:rsidRPr="004721FE">
        <w:rPr>
          <w:rFonts w:asciiTheme="minorHAnsi" w:hAnsiTheme="minorHAnsi" w:cstheme="minorHAnsi"/>
          <w:sz w:val="22"/>
          <w:szCs w:val="22"/>
        </w:rPr>
        <w:t xml:space="preserve"> divorata.</w:t>
      </w:r>
    </w:p>
    <w:p w14:paraId="0398F67F" w14:textId="4D8CA9B8" w:rsidR="004721FE" w:rsidRPr="004721FE" w:rsidRDefault="004721FE" w:rsidP="004721FE">
      <w:pPr>
        <w:jc w:val="both"/>
        <w:rPr>
          <w:rFonts w:asciiTheme="minorHAnsi" w:hAnsiTheme="minorHAnsi" w:cstheme="minorHAnsi"/>
          <w:sz w:val="22"/>
          <w:szCs w:val="22"/>
          <w:lang w:val="en-GB"/>
        </w:rPr>
      </w:pPr>
      <w:r w:rsidRPr="004721FE">
        <w:rPr>
          <w:rStyle w:val="contiene-label"/>
          <w:rFonts w:asciiTheme="minorHAnsi" w:hAnsiTheme="minorHAnsi" w:cstheme="minorHAnsi"/>
          <w:sz w:val="22"/>
          <w:szCs w:val="22"/>
          <w:lang w:val="en-GB"/>
        </w:rPr>
        <w:t>CONTIENE:</w:t>
      </w:r>
      <w:r w:rsidRPr="004721FE">
        <w:rPr>
          <w:rFonts w:asciiTheme="minorHAnsi" w:hAnsiTheme="minorHAnsi" w:cstheme="minorHAnsi"/>
          <w:sz w:val="22"/>
          <w:szCs w:val="22"/>
          <w:lang w:val="en-GB"/>
        </w:rPr>
        <w:t xml:space="preserve"> The Walking Dead Deluxe #1-6</w:t>
      </w:r>
    </w:p>
    <w:p w14:paraId="7FDB82D6" w14:textId="77777777" w:rsidR="004721FE" w:rsidRDefault="004721FE" w:rsidP="004721FE">
      <w:pPr>
        <w:jc w:val="both"/>
        <w:rPr>
          <w:rFonts w:asciiTheme="minorHAnsi" w:hAnsiTheme="minorHAnsi" w:cstheme="minorHAnsi"/>
          <w:sz w:val="22"/>
          <w:szCs w:val="22"/>
        </w:rPr>
      </w:pPr>
      <w:r w:rsidRPr="004721FE">
        <w:rPr>
          <w:rStyle w:val="note-label"/>
          <w:rFonts w:asciiTheme="minorHAnsi" w:hAnsiTheme="minorHAnsi" w:cstheme="minorHAnsi"/>
          <w:sz w:val="22"/>
          <w:szCs w:val="22"/>
        </w:rPr>
        <w:t>*** NOTE:</w:t>
      </w:r>
      <w:r w:rsidRPr="004721FE">
        <w:rPr>
          <w:rFonts w:asciiTheme="minorHAnsi" w:hAnsiTheme="minorHAnsi" w:cstheme="minorHAnsi"/>
          <w:sz w:val="22"/>
          <w:szCs w:val="22"/>
        </w:rPr>
        <w:t xml:space="preserve"> Tiratura limitata e numerata (500 copie) con numerazione sullo </w:t>
      </w:r>
      <w:proofErr w:type="spellStart"/>
      <w:r w:rsidRPr="004721FE">
        <w:rPr>
          <w:rFonts w:asciiTheme="minorHAnsi" w:hAnsiTheme="minorHAnsi" w:cstheme="minorHAnsi"/>
          <w:sz w:val="22"/>
          <w:szCs w:val="22"/>
        </w:rPr>
        <w:t>slipcase</w:t>
      </w:r>
      <w:proofErr w:type="spellEnd"/>
      <w:r w:rsidRPr="004721FE">
        <w:rPr>
          <w:rFonts w:asciiTheme="minorHAnsi" w:hAnsiTheme="minorHAnsi" w:cstheme="minorHAnsi"/>
          <w:sz w:val="22"/>
          <w:szCs w:val="22"/>
        </w:rPr>
        <w:t>.</w:t>
      </w:r>
      <w:r w:rsidRPr="004721FE">
        <w:rPr>
          <w:rFonts w:asciiTheme="minorHAnsi" w:hAnsiTheme="minorHAnsi" w:cstheme="minorHAnsi"/>
          <w:sz w:val="22"/>
          <w:szCs w:val="22"/>
        </w:rPr>
        <w:br/>
        <w:t>Disponibile esclusivamente sull'e-shop online di saldapress.com</w:t>
      </w:r>
      <w:r w:rsidRPr="004721FE">
        <w:rPr>
          <w:rFonts w:asciiTheme="minorHAnsi" w:hAnsiTheme="minorHAnsi" w:cstheme="minorHAnsi"/>
          <w:sz w:val="22"/>
          <w:szCs w:val="22"/>
        </w:rPr>
        <w:br/>
        <w:t xml:space="preserve">Lo </w:t>
      </w:r>
      <w:proofErr w:type="spellStart"/>
      <w:r w:rsidRPr="004721FE">
        <w:rPr>
          <w:rFonts w:asciiTheme="minorHAnsi" w:hAnsiTheme="minorHAnsi" w:cstheme="minorHAnsi"/>
          <w:sz w:val="22"/>
          <w:szCs w:val="22"/>
        </w:rPr>
        <w:t>slipcase</w:t>
      </w:r>
      <w:proofErr w:type="spellEnd"/>
      <w:r w:rsidRPr="004721FE">
        <w:rPr>
          <w:rFonts w:asciiTheme="minorHAnsi" w:hAnsiTheme="minorHAnsi" w:cstheme="minorHAnsi"/>
          <w:sz w:val="22"/>
          <w:szCs w:val="22"/>
        </w:rPr>
        <w:t xml:space="preserve"> contiene:</w:t>
      </w:r>
    </w:p>
    <w:p w14:paraId="1E352168" w14:textId="233759CF" w:rsidR="004721FE" w:rsidRPr="004721FE" w:rsidRDefault="004721FE" w:rsidP="004721FE">
      <w:pPr>
        <w:jc w:val="both"/>
        <w:rPr>
          <w:rFonts w:asciiTheme="minorHAnsi" w:hAnsiTheme="minorHAnsi" w:cstheme="minorHAnsi"/>
          <w:sz w:val="22"/>
          <w:szCs w:val="22"/>
        </w:rPr>
      </w:pPr>
      <w:r w:rsidRPr="004721FE">
        <w:rPr>
          <w:rFonts w:asciiTheme="minorHAnsi" w:hAnsiTheme="minorHAnsi" w:cstheme="minorHAnsi"/>
          <w:sz w:val="22"/>
          <w:szCs w:val="22"/>
        </w:rPr>
        <w:t xml:space="preserve">- i numeri 1-6 in albi spillati da 32 pp. cad. con cover </w:t>
      </w:r>
      <w:proofErr w:type="spellStart"/>
      <w:r w:rsidRPr="004721FE">
        <w:rPr>
          <w:rFonts w:asciiTheme="minorHAnsi" w:hAnsiTheme="minorHAnsi" w:cstheme="minorHAnsi"/>
          <w:sz w:val="22"/>
          <w:szCs w:val="22"/>
        </w:rPr>
        <w:t>variant</w:t>
      </w:r>
      <w:proofErr w:type="spellEnd"/>
      <w:r w:rsidRPr="004721FE">
        <w:rPr>
          <w:rFonts w:asciiTheme="minorHAnsi" w:hAnsiTheme="minorHAnsi" w:cstheme="minorHAnsi"/>
          <w:sz w:val="22"/>
          <w:szCs w:val="22"/>
        </w:rPr>
        <w:t xml:space="preserve"> di Charlie </w:t>
      </w:r>
      <w:proofErr w:type="spellStart"/>
      <w:r w:rsidRPr="004721FE">
        <w:rPr>
          <w:rFonts w:asciiTheme="minorHAnsi" w:hAnsiTheme="minorHAnsi" w:cstheme="minorHAnsi"/>
          <w:sz w:val="22"/>
          <w:szCs w:val="22"/>
        </w:rPr>
        <w:t>Adlard</w:t>
      </w:r>
      <w:proofErr w:type="spellEnd"/>
      <w:r w:rsidRPr="004721FE">
        <w:rPr>
          <w:rFonts w:asciiTheme="minorHAnsi" w:hAnsiTheme="minorHAnsi" w:cstheme="minorHAnsi"/>
          <w:sz w:val="22"/>
          <w:szCs w:val="22"/>
        </w:rPr>
        <w:t>.</w:t>
      </w:r>
      <w:r w:rsidRPr="004721FE">
        <w:rPr>
          <w:rFonts w:asciiTheme="minorHAnsi" w:hAnsiTheme="minorHAnsi" w:cstheme="minorHAnsi"/>
          <w:sz w:val="22"/>
          <w:szCs w:val="22"/>
        </w:rPr>
        <w:br/>
        <w:t xml:space="preserve">- un poster (formato 89,4x25,4 cm) con l'immagine completa e senza grafica, formata dalle sei copertine di Charlie </w:t>
      </w:r>
      <w:proofErr w:type="spellStart"/>
      <w:r w:rsidRPr="004721FE">
        <w:rPr>
          <w:rFonts w:asciiTheme="minorHAnsi" w:hAnsiTheme="minorHAnsi" w:cstheme="minorHAnsi"/>
          <w:sz w:val="22"/>
          <w:szCs w:val="22"/>
        </w:rPr>
        <w:t>Adlard</w:t>
      </w:r>
      <w:proofErr w:type="spellEnd"/>
      <w:r w:rsidRPr="004721FE">
        <w:rPr>
          <w:rFonts w:asciiTheme="minorHAnsi" w:hAnsiTheme="minorHAnsi" w:cstheme="minorHAnsi"/>
          <w:sz w:val="22"/>
          <w:szCs w:val="22"/>
        </w:rPr>
        <w:t xml:space="preserve">, affiancate </w:t>
      </w:r>
    </w:p>
    <w:p w14:paraId="181A930D" w14:textId="1D7D1CAA" w:rsidR="004721FE" w:rsidRPr="004721FE" w:rsidRDefault="004721FE" w:rsidP="004721FE">
      <w:pPr>
        <w:pStyle w:val="postedin"/>
        <w:spacing w:before="0" w:beforeAutospacing="0" w:after="0" w:afterAutospacing="0"/>
        <w:jc w:val="both"/>
        <w:rPr>
          <w:rFonts w:asciiTheme="minorHAnsi" w:hAnsiTheme="minorHAnsi" w:cstheme="minorHAnsi"/>
          <w:sz w:val="22"/>
          <w:szCs w:val="22"/>
        </w:rPr>
      </w:pPr>
      <w:r w:rsidRPr="004721FE">
        <w:rPr>
          <w:rStyle w:val="text-uppercase"/>
          <w:rFonts w:asciiTheme="minorHAnsi" w:hAnsiTheme="minorHAnsi" w:cstheme="minorHAnsi"/>
          <w:sz w:val="22"/>
          <w:szCs w:val="22"/>
        </w:rPr>
        <w:t>CARATTERISTICHE</w:t>
      </w:r>
      <w:r w:rsidRPr="004721FE">
        <w:rPr>
          <w:rFonts w:asciiTheme="minorHAnsi" w:hAnsiTheme="minorHAnsi" w:cstheme="minorHAnsi"/>
          <w:sz w:val="22"/>
          <w:szCs w:val="22"/>
        </w:rPr>
        <w:t xml:space="preserve">: </w:t>
      </w:r>
      <w:hyperlink r:id="rId21" w:history="1">
        <w:r w:rsidRPr="004721FE">
          <w:rPr>
            <w:rStyle w:val="Collegamentoipertestuale"/>
            <w:rFonts w:asciiTheme="minorHAnsi" w:hAnsiTheme="minorHAnsi" w:cstheme="minorHAnsi"/>
            <w:sz w:val="22"/>
            <w:szCs w:val="22"/>
          </w:rPr>
          <w:t xml:space="preserve">Cofanetto con albi </w:t>
        </w:r>
        <w:proofErr w:type="spellStart"/>
        <w:r w:rsidRPr="004721FE">
          <w:rPr>
            <w:rStyle w:val="Collegamentoipertestuale"/>
            <w:rFonts w:asciiTheme="minorHAnsi" w:hAnsiTheme="minorHAnsi" w:cstheme="minorHAnsi"/>
            <w:sz w:val="22"/>
            <w:szCs w:val="22"/>
          </w:rPr>
          <w:t>variant</w:t>
        </w:r>
        <w:proofErr w:type="spellEnd"/>
      </w:hyperlink>
      <w:r w:rsidRPr="004721FE">
        <w:rPr>
          <w:rFonts w:asciiTheme="minorHAnsi" w:hAnsiTheme="minorHAnsi" w:cstheme="minorHAnsi"/>
          <w:sz w:val="22"/>
          <w:szCs w:val="22"/>
        </w:rPr>
        <w:t xml:space="preserve">, </w:t>
      </w:r>
      <w:hyperlink r:id="rId22" w:history="1">
        <w:r w:rsidRPr="004721FE">
          <w:rPr>
            <w:rStyle w:val="Collegamentoipertestuale"/>
            <w:rFonts w:asciiTheme="minorHAnsi" w:hAnsiTheme="minorHAnsi" w:cstheme="minorHAnsi"/>
            <w:sz w:val="22"/>
            <w:szCs w:val="22"/>
          </w:rPr>
          <w:t>Edizione numerata</w:t>
        </w:r>
      </w:hyperlink>
      <w:r w:rsidRPr="004721FE">
        <w:rPr>
          <w:rFonts w:asciiTheme="minorHAnsi" w:hAnsiTheme="minorHAnsi" w:cstheme="minorHAnsi"/>
          <w:sz w:val="22"/>
          <w:szCs w:val="22"/>
        </w:rPr>
        <w:t xml:space="preserve">, </w:t>
      </w:r>
      <w:hyperlink r:id="rId23" w:history="1">
        <w:r w:rsidRPr="004721FE">
          <w:rPr>
            <w:rStyle w:val="Collegamentoipertestuale"/>
            <w:rFonts w:asciiTheme="minorHAnsi" w:hAnsiTheme="minorHAnsi" w:cstheme="minorHAnsi"/>
            <w:sz w:val="22"/>
            <w:szCs w:val="22"/>
          </w:rPr>
          <w:t>Serie</w:t>
        </w:r>
      </w:hyperlink>
      <w:r w:rsidRPr="004721FE">
        <w:rPr>
          <w:rFonts w:asciiTheme="minorHAnsi" w:hAnsiTheme="minorHAnsi" w:cstheme="minorHAnsi"/>
          <w:sz w:val="22"/>
          <w:szCs w:val="22"/>
        </w:rPr>
        <w:t xml:space="preserve">, </w:t>
      </w:r>
      <w:hyperlink r:id="rId24" w:history="1">
        <w:proofErr w:type="spellStart"/>
        <w:r w:rsidRPr="004721FE">
          <w:rPr>
            <w:rStyle w:val="Collegamentoipertestuale"/>
            <w:rFonts w:asciiTheme="minorHAnsi" w:hAnsiTheme="minorHAnsi" w:cstheme="minorHAnsi"/>
            <w:sz w:val="22"/>
            <w:szCs w:val="22"/>
          </w:rPr>
          <w:t>Variant</w:t>
        </w:r>
        <w:proofErr w:type="spellEnd"/>
      </w:hyperlink>
      <w:r w:rsidRPr="004721FE">
        <w:rPr>
          <w:rFonts w:asciiTheme="minorHAnsi" w:hAnsiTheme="minorHAnsi" w:cstheme="minorHAnsi"/>
          <w:sz w:val="22"/>
          <w:szCs w:val="22"/>
        </w:rPr>
        <w:t xml:space="preserve"> </w:t>
      </w:r>
      <w:r w:rsidRPr="008375B4">
        <w:rPr>
          <w:rStyle w:val="text-uppercase"/>
          <w:rFonts w:asciiTheme="minorHAnsi" w:hAnsiTheme="minorHAnsi" w:cstheme="minorHAnsi"/>
          <w:sz w:val="22"/>
          <w:szCs w:val="22"/>
        </w:rPr>
        <w:t>Genere</w:t>
      </w:r>
      <w:r w:rsidRPr="008375B4">
        <w:rPr>
          <w:rFonts w:asciiTheme="minorHAnsi" w:hAnsiTheme="minorHAnsi" w:cstheme="minorHAnsi"/>
          <w:sz w:val="22"/>
          <w:szCs w:val="22"/>
        </w:rPr>
        <w:t xml:space="preserve">: </w:t>
      </w:r>
      <w:hyperlink r:id="rId25" w:history="1">
        <w:r w:rsidRPr="008375B4">
          <w:rPr>
            <w:rStyle w:val="Collegamentoipertestuale"/>
            <w:rFonts w:asciiTheme="minorHAnsi" w:hAnsiTheme="minorHAnsi" w:cstheme="minorHAnsi"/>
            <w:sz w:val="22"/>
            <w:szCs w:val="22"/>
          </w:rPr>
          <w:t>Horror</w:t>
        </w:r>
      </w:hyperlink>
      <w:r w:rsidRPr="008375B4">
        <w:rPr>
          <w:rFonts w:asciiTheme="minorHAnsi" w:hAnsiTheme="minorHAnsi" w:cstheme="minorHAnsi"/>
          <w:sz w:val="22"/>
          <w:szCs w:val="22"/>
        </w:rPr>
        <w:t xml:space="preserve"> </w:t>
      </w:r>
    </w:p>
    <w:p w14:paraId="4E882759" w14:textId="77777777" w:rsidR="004721FE" w:rsidRPr="004721FE" w:rsidRDefault="004721FE" w:rsidP="004721FE">
      <w:pPr>
        <w:jc w:val="both"/>
        <w:rPr>
          <w:rFonts w:asciiTheme="minorHAnsi" w:hAnsiTheme="minorHAnsi" w:cstheme="minorHAnsi"/>
          <w:sz w:val="22"/>
          <w:szCs w:val="22"/>
          <w:lang w:val="en-GB"/>
        </w:rPr>
      </w:pPr>
      <w:proofErr w:type="spellStart"/>
      <w:r w:rsidRPr="004721FE">
        <w:rPr>
          <w:rStyle w:val="postedin1"/>
          <w:rFonts w:asciiTheme="minorHAnsi" w:hAnsiTheme="minorHAnsi" w:cstheme="minorHAnsi"/>
          <w:sz w:val="22"/>
          <w:szCs w:val="22"/>
          <w:lang w:val="en-GB"/>
        </w:rPr>
        <w:t>Altri</w:t>
      </w:r>
      <w:proofErr w:type="spellEnd"/>
      <w:r w:rsidRPr="004721FE">
        <w:rPr>
          <w:rStyle w:val="postedin1"/>
          <w:rFonts w:asciiTheme="minorHAnsi" w:hAnsiTheme="minorHAnsi" w:cstheme="minorHAnsi"/>
          <w:sz w:val="22"/>
          <w:szCs w:val="22"/>
          <w:lang w:val="en-GB"/>
        </w:rPr>
        <w:t xml:space="preserve"> </w:t>
      </w:r>
      <w:proofErr w:type="spellStart"/>
      <w:r w:rsidRPr="004721FE">
        <w:rPr>
          <w:rStyle w:val="postedin1"/>
          <w:rFonts w:asciiTheme="minorHAnsi" w:hAnsiTheme="minorHAnsi" w:cstheme="minorHAnsi"/>
          <w:sz w:val="22"/>
          <w:szCs w:val="22"/>
          <w:lang w:val="en-GB"/>
        </w:rPr>
        <w:t>titoli</w:t>
      </w:r>
      <w:proofErr w:type="spellEnd"/>
      <w:r w:rsidRPr="004721FE">
        <w:rPr>
          <w:rStyle w:val="postedin1"/>
          <w:rFonts w:asciiTheme="minorHAnsi" w:hAnsiTheme="minorHAnsi" w:cstheme="minorHAnsi"/>
          <w:sz w:val="22"/>
          <w:szCs w:val="22"/>
          <w:lang w:val="en-GB"/>
        </w:rPr>
        <w:t xml:space="preserve"> </w:t>
      </w:r>
      <w:proofErr w:type="spellStart"/>
      <w:r w:rsidRPr="004721FE">
        <w:rPr>
          <w:rStyle w:val="postedin1"/>
          <w:rFonts w:asciiTheme="minorHAnsi" w:hAnsiTheme="minorHAnsi" w:cstheme="minorHAnsi"/>
          <w:sz w:val="22"/>
          <w:szCs w:val="22"/>
          <w:lang w:val="en-GB"/>
        </w:rPr>
        <w:t>della</w:t>
      </w:r>
      <w:proofErr w:type="spellEnd"/>
      <w:r w:rsidRPr="004721FE">
        <w:rPr>
          <w:rStyle w:val="postedin1"/>
          <w:rFonts w:asciiTheme="minorHAnsi" w:hAnsiTheme="minorHAnsi" w:cstheme="minorHAnsi"/>
          <w:sz w:val="22"/>
          <w:szCs w:val="22"/>
          <w:lang w:val="en-GB"/>
        </w:rPr>
        <w:t xml:space="preserve"> </w:t>
      </w:r>
      <w:proofErr w:type="spellStart"/>
      <w:r w:rsidRPr="004721FE">
        <w:rPr>
          <w:rStyle w:val="postedin1"/>
          <w:rFonts w:asciiTheme="minorHAnsi" w:hAnsiTheme="minorHAnsi" w:cstheme="minorHAnsi"/>
          <w:sz w:val="22"/>
          <w:szCs w:val="22"/>
          <w:lang w:val="en-GB"/>
        </w:rPr>
        <w:t>collana</w:t>
      </w:r>
      <w:proofErr w:type="spellEnd"/>
      <w:r w:rsidRPr="004721FE">
        <w:rPr>
          <w:rStyle w:val="postedin1"/>
          <w:rFonts w:asciiTheme="minorHAnsi" w:hAnsiTheme="minorHAnsi" w:cstheme="minorHAnsi"/>
          <w:sz w:val="22"/>
          <w:szCs w:val="22"/>
          <w:lang w:val="en-GB"/>
        </w:rPr>
        <w:t xml:space="preserve"> </w:t>
      </w:r>
      <w:hyperlink r:id="rId26" w:history="1">
        <w:r w:rsidRPr="004721FE">
          <w:rPr>
            <w:rStyle w:val="Enfasigrassetto"/>
            <w:rFonts w:asciiTheme="minorHAnsi" w:hAnsiTheme="minorHAnsi" w:cstheme="minorHAnsi"/>
            <w:color w:val="0000FF"/>
            <w:sz w:val="22"/>
            <w:szCs w:val="22"/>
            <w:u w:val="single"/>
            <w:lang w:val="en-GB"/>
          </w:rPr>
          <w:t xml:space="preserve">THE WALKING DEAD &gt; TWD </w:t>
        </w:r>
        <w:proofErr w:type="spellStart"/>
        <w:r w:rsidRPr="004721FE">
          <w:rPr>
            <w:rStyle w:val="Enfasigrassetto"/>
            <w:rFonts w:asciiTheme="minorHAnsi" w:hAnsiTheme="minorHAnsi" w:cstheme="minorHAnsi"/>
            <w:color w:val="0000FF"/>
            <w:sz w:val="22"/>
            <w:szCs w:val="22"/>
            <w:u w:val="single"/>
            <w:lang w:val="en-GB"/>
          </w:rPr>
          <w:t>Color</w:t>
        </w:r>
        <w:proofErr w:type="spellEnd"/>
        <w:r w:rsidRPr="004721FE">
          <w:rPr>
            <w:rStyle w:val="Enfasigrassetto"/>
            <w:rFonts w:asciiTheme="minorHAnsi" w:hAnsiTheme="minorHAnsi" w:cstheme="minorHAnsi"/>
            <w:color w:val="0000FF"/>
            <w:sz w:val="22"/>
            <w:szCs w:val="22"/>
            <w:u w:val="single"/>
            <w:lang w:val="en-GB"/>
          </w:rPr>
          <w:t xml:space="preserve"> Edition </w:t>
        </w:r>
        <w:proofErr w:type="spellStart"/>
        <w:r w:rsidRPr="004721FE">
          <w:rPr>
            <w:rStyle w:val="Enfasigrassetto"/>
            <w:rFonts w:asciiTheme="minorHAnsi" w:hAnsiTheme="minorHAnsi" w:cstheme="minorHAnsi"/>
            <w:color w:val="0000FF"/>
            <w:sz w:val="22"/>
            <w:szCs w:val="22"/>
            <w:u w:val="single"/>
            <w:lang w:val="en-GB"/>
          </w:rPr>
          <w:t>Spillato</w:t>
        </w:r>
        <w:proofErr w:type="spellEnd"/>
        <w:r w:rsidRPr="004721FE">
          <w:rPr>
            <w:rStyle w:val="Enfasigrassetto"/>
            <w:rFonts w:asciiTheme="minorHAnsi" w:hAnsiTheme="minorHAnsi" w:cstheme="minorHAnsi"/>
            <w:color w:val="0000FF"/>
            <w:sz w:val="22"/>
            <w:szCs w:val="22"/>
            <w:u w:val="single"/>
            <w:lang w:val="en-GB"/>
          </w:rPr>
          <w:t xml:space="preserve"> </w:t>
        </w:r>
      </w:hyperlink>
    </w:p>
    <w:p w14:paraId="036BE086" w14:textId="60E324EB" w:rsidR="004721FE" w:rsidRPr="004721FE" w:rsidRDefault="004721FE" w:rsidP="004721FE">
      <w:pPr>
        <w:jc w:val="both"/>
        <w:rPr>
          <w:rFonts w:asciiTheme="minorHAnsi" w:hAnsiTheme="minorHAnsi" w:cstheme="minorHAnsi"/>
          <w:sz w:val="22"/>
          <w:szCs w:val="22"/>
          <w:lang w:val="en-GB"/>
        </w:rPr>
      </w:pPr>
      <w:hyperlink r:id="rId27" w:history="1">
        <w:r w:rsidRPr="004721FE">
          <w:rPr>
            <w:rStyle w:val="Collegamentoipertestuale"/>
            <w:rFonts w:asciiTheme="minorHAnsi" w:hAnsiTheme="minorHAnsi" w:cstheme="minorHAnsi"/>
            <w:sz w:val="22"/>
            <w:szCs w:val="22"/>
            <w:lang w:val="en-GB"/>
          </w:rPr>
          <w:t>https://saldapress.com/catalogo/cofanetto/cofanetto-con-albi-variant/The-Walking-Dead-Color-Edition-V-O-1-9788869198762</w:t>
        </w:r>
      </w:hyperlink>
    </w:p>
    <w:p w14:paraId="2C9EB822" w14:textId="77777777" w:rsidR="004721FE" w:rsidRPr="004721FE" w:rsidRDefault="004721FE" w:rsidP="004721FE">
      <w:pPr>
        <w:jc w:val="both"/>
        <w:rPr>
          <w:rFonts w:asciiTheme="minorHAnsi" w:hAnsiTheme="minorHAnsi" w:cstheme="minorHAnsi"/>
          <w:sz w:val="22"/>
          <w:szCs w:val="22"/>
          <w:lang w:val="en-GB"/>
        </w:rPr>
      </w:pPr>
    </w:p>
    <w:p w14:paraId="769C2E31" w14:textId="77777777" w:rsidR="004721FE" w:rsidRPr="004721FE" w:rsidRDefault="004721FE" w:rsidP="004721FE">
      <w:pPr>
        <w:jc w:val="both"/>
        <w:rPr>
          <w:rFonts w:asciiTheme="minorHAnsi" w:hAnsiTheme="minorHAnsi" w:cstheme="minorHAnsi"/>
          <w:sz w:val="22"/>
          <w:szCs w:val="22"/>
          <w:lang w:val="en-GB"/>
        </w:rPr>
      </w:pPr>
    </w:p>
    <w:sectPr w:rsidR="004721FE" w:rsidRPr="004721F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A08E8"/>
    <w:rsid w:val="00196E2E"/>
    <w:rsid w:val="0031062F"/>
    <w:rsid w:val="004721FE"/>
    <w:rsid w:val="008375B4"/>
    <w:rsid w:val="00AA08E8"/>
    <w:rsid w:val="00C50F63"/>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80F88"/>
  <w15:chartTrackingRefBased/>
  <w15:docId w15:val="{37D620C8-4B63-4E9F-AC7B-5DFD1DECD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50F63"/>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link w:val="Titolo1Carattere"/>
    <w:uiPriority w:val="9"/>
    <w:qFormat/>
    <w:rsid w:val="00196E2E"/>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iPriority w:val="9"/>
    <w:semiHidden/>
    <w:unhideWhenUsed/>
    <w:qFormat/>
    <w:rsid w:val="004721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C50F63"/>
    <w:rPr>
      <w:b/>
      <w:bCs/>
    </w:rPr>
  </w:style>
  <w:style w:type="character" w:customStyle="1" w:styleId="Titolo1Carattere">
    <w:name w:val="Titolo 1 Carattere"/>
    <w:basedOn w:val="Carpredefinitoparagrafo"/>
    <w:link w:val="Titolo1"/>
    <w:uiPriority w:val="9"/>
    <w:rsid w:val="00196E2E"/>
    <w:rPr>
      <w:rFonts w:ascii="Times New Roman" w:eastAsia="Times New Roman" w:hAnsi="Times New Roman" w:cs="Times New Roman"/>
      <w:b/>
      <w:bCs/>
      <w:kern w:val="36"/>
      <w:sz w:val="48"/>
      <w:szCs w:val="48"/>
      <w:lang w:eastAsia="it-IT"/>
      <w14:ligatures w14:val="none"/>
    </w:rPr>
  </w:style>
  <w:style w:type="paragraph" w:styleId="NormaleWeb">
    <w:name w:val="Normal (Web)"/>
    <w:basedOn w:val="Normale"/>
    <w:uiPriority w:val="99"/>
    <w:semiHidden/>
    <w:unhideWhenUsed/>
    <w:rsid w:val="00196E2E"/>
    <w:pPr>
      <w:spacing w:before="100" w:beforeAutospacing="1" w:after="100" w:afterAutospacing="1"/>
    </w:pPr>
  </w:style>
  <w:style w:type="character" w:styleId="Collegamentoipertestuale">
    <w:name w:val="Hyperlink"/>
    <w:basedOn w:val="Carpredefinitoparagrafo"/>
    <w:uiPriority w:val="99"/>
    <w:unhideWhenUsed/>
    <w:rsid w:val="00196E2E"/>
    <w:rPr>
      <w:color w:val="0000FF"/>
      <w:u w:val="single"/>
    </w:rPr>
  </w:style>
  <w:style w:type="paragraph" w:customStyle="1" w:styleId="book-format">
    <w:name w:val="book-format"/>
    <w:basedOn w:val="Normale"/>
    <w:rsid w:val="00196E2E"/>
    <w:pPr>
      <w:spacing w:before="100" w:beforeAutospacing="1" w:after="100" w:afterAutospacing="1"/>
    </w:pPr>
  </w:style>
  <w:style w:type="character" w:customStyle="1" w:styleId="text-uppercase">
    <w:name w:val="text-uppercase"/>
    <w:basedOn w:val="Carpredefinitoparagrafo"/>
    <w:rsid w:val="00196E2E"/>
  </w:style>
  <w:style w:type="paragraph" w:customStyle="1" w:styleId="releasedate">
    <w:name w:val="releasedate"/>
    <w:basedOn w:val="Normale"/>
    <w:rsid w:val="00196E2E"/>
    <w:pPr>
      <w:spacing w:before="100" w:beforeAutospacing="1" w:after="100" w:afterAutospacing="1"/>
    </w:pPr>
  </w:style>
  <w:style w:type="character" w:customStyle="1" w:styleId="contiene-label">
    <w:name w:val="contiene-label"/>
    <w:basedOn w:val="Carpredefinitoparagrafo"/>
    <w:rsid w:val="00196E2E"/>
  </w:style>
  <w:style w:type="paragraph" w:customStyle="1" w:styleId="postedin">
    <w:name w:val="posted_in"/>
    <w:basedOn w:val="Normale"/>
    <w:rsid w:val="00196E2E"/>
    <w:pPr>
      <w:spacing w:before="100" w:beforeAutospacing="1" w:after="100" w:afterAutospacing="1"/>
    </w:pPr>
  </w:style>
  <w:style w:type="character" w:customStyle="1" w:styleId="postedin1">
    <w:name w:val="posted_in1"/>
    <w:basedOn w:val="Carpredefinitoparagrafo"/>
    <w:rsid w:val="00196E2E"/>
  </w:style>
  <w:style w:type="character" w:styleId="Menzionenonrisolta">
    <w:name w:val="Unresolved Mention"/>
    <w:basedOn w:val="Carpredefinitoparagrafo"/>
    <w:uiPriority w:val="99"/>
    <w:semiHidden/>
    <w:unhideWhenUsed/>
    <w:rsid w:val="00196E2E"/>
    <w:rPr>
      <w:color w:val="605E5C"/>
      <w:shd w:val="clear" w:color="auto" w:fill="E1DFDD"/>
    </w:rPr>
  </w:style>
  <w:style w:type="character" w:customStyle="1" w:styleId="Titolo2Carattere">
    <w:name w:val="Titolo 2 Carattere"/>
    <w:basedOn w:val="Carpredefinitoparagrafo"/>
    <w:link w:val="Titolo2"/>
    <w:uiPriority w:val="9"/>
    <w:semiHidden/>
    <w:rsid w:val="004721FE"/>
    <w:rPr>
      <w:rFonts w:asciiTheme="majorHAnsi" w:eastAsiaTheme="majorEastAsia" w:hAnsiTheme="majorHAnsi" w:cstheme="majorBidi"/>
      <w:color w:val="365F91" w:themeColor="accent1" w:themeShade="BF"/>
      <w:kern w:val="0"/>
      <w:sz w:val="26"/>
      <w:szCs w:val="26"/>
      <w:lang w:eastAsia="it-IT"/>
      <w14:ligatures w14:val="none"/>
    </w:rPr>
  </w:style>
  <w:style w:type="character" w:styleId="Enfasicorsivo">
    <w:name w:val="Emphasis"/>
    <w:basedOn w:val="Carpredefinitoparagrafo"/>
    <w:uiPriority w:val="20"/>
    <w:qFormat/>
    <w:rsid w:val="004721FE"/>
    <w:rPr>
      <w:i/>
      <w:iCs/>
    </w:rPr>
  </w:style>
  <w:style w:type="character" w:customStyle="1" w:styleId="note-label">
    <w:name w:val="note-label"/>
    <w:basedOn w:val="Carpredefinitoparagrafo"/>
    <w:rsid w:val="00472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631848">
      <w:bodyDiv w:val="1"/>
      <w:marLeft w:val="0"/>
      <w:marRight w:val="0"/>
      <w:marTop w:val="0"/>
      <w:marBottom w:val="0"/>
      <w:divBdr>
        <w:top w:val="none" w:sz="0" w:space="0" w:color="auto"/>
        <w:left w:val="none" w:sz="0" w:space="0" w:color="auto"/>
        <w:bottom w:val="none" w:sz="0" w:space="0" w:color="auto"/>
        <w:right w:val="none" w:sz="0" w:space="0" w:color="auto"/>
      </w:divBdr>
      <w:divsChild>
        <w:div w:id="1860848664">
          <w:marLeft w:val="0"/>
          <w:marRight w:val="0"/>
          <w:marTop w:val="0"/>
          <w:marBottom w:val="0"/>
          <w:divBdr>
            <w:top w:val="none" w:sz="0" w:space="0" w:color="auto"/>
            <w:left w:val="none" w:sz="0" w:space="0" w:color="auto"/>
            <w:bottom w:val="none" w:sz="0" w:space="0" w:color="auto"/>
            <w:right w:val="none" w:sz="0" w:space="0" w:color="auto"/>
          </w:divBdr>
        </w:div>
        <w:div w:id="1582255457">
          <w:marLeft w:val="0"/>
          <w:marRight w:val="0"/>
          <w:marTop w:val="0"/>
          <w:marBottom w:val="0"/>
          <w:divBdr>
            <w:top w:val="none" w:sz="0" w:space="0" w:color="auto"/>
            <w:left w:val="none" w:sz="0" w:space="0" w:color="auto"/>
            <w:bottom w:val="none" w:sz="0" w:space="0" w:color="auto"/>
            <w:right w:val="none" w:sz="0" w:space="0" w:color="auto"/>
          </w:divBdr>
        </w:div>
      </w:divsChild>
    </w:div>
    <w:div w:id="710765371">
      <w:bodyDiv w:val="1"/>
      <w:marLeft w:val="0"/>
      <w:marRight w:val="0"/>
      <w:marTop w:val="0"/>
      <w:marBottom w:val="0"/>
      <w:divBdr>
        <w:top w:val="none" w:sz="0" w:space="0" w:color="auto"/>
        <w:left w:val="none" w:sz="0" w:space="0" w:color="auto"/>
        <w:bottom w:val="none" w:sz="0" w:space="0" w:color="auto"/>
        <w:right w:val="none" w:sz="0" w:space="0" w:color="auto"/>
      </w:divBdr>
      <w:divsChild>
        <w:div w:id="851990565">
          <w:marLeft w:val="0"/>
          <w:marRight w:val="0"/>
          <w:marTop w:val="0"/>
          <w:marBottom w:val="0"/>
          <w:divBdr>
            <w:top w:val="none" w:sz="0" w:space="0" w:color="auto"/>
            <w:left w:val="none" w:sz="0" w:space="0" w:color="auto"/>
            <w:bottom w:val="none" w:sz="0" w:space="0" w:color="auto"/>
            <w:right w:val="none" w:sz="0" w:space="0" w:color="auto"/>
          </w:divBdr>
        </w:div>
      </w:divsChild>
    </w:div>
    <w:div w:id="800150475">
      <w:bodyDiv w:val="1"/>
      <w:marLeft w:val="0"/>
      <w:marRight w:val="0"/>
      <w:marTop w:val="0"/>
      <w:marBottom w:val="0"/>
      <w:divBdr>
        <w:top w:val="none" w:sz="0" w:space="0" w:color="auto"/>
        <w:left w:val="none" w:sz="0" w:space="0" w:color="auto"/>
        <w:bottom w:val="none" w:sz="0" w:space="0" w:color="auto"/>
        <w:right w:val="none" w:sz="0" w:space="0" w:color="auto"/>
      </w:divBdr>
      <w:divsChild>
        <w:div w:id="1893347870">
          <w:marLeft w:val="0"/>
          <w:marRight w:val="0"/>
          <w:marTop w:val="0"/>
          <w:marBottom w:val="0"/>
          <w:divBdr>
            <w:top w:val="none" w:sz="0" w:space="0" w:color="auto"/>
            <w:left w:val="none" w:sz="0" w:space="0" w:color="auto"/>
            <w:bottom w:val="none" w:sz="0" w:space="0" w:color="auto"/>
            <w:right w:val="none" w:sz="0" w:space="0" w:color="auto"/>
          </w:divBdr>
        </w:div>
      </w:divsChild>
    </w:div>
    <w:div w:id="1057780128">
      <w:bodyDiv w:val="1"/>
      <w:marLeft w:val="0"/>
      <w:marRight w:val="0"/>
      <w:marTop w:val="0"/>
      <w:marBottom w:val="0"/>
      <w:divBdr>
        <w:top w:val="none" w:sz="0" w:space="0" w:color="auto"/>
        <w:left w:val="none" w:sz="0" w:space="0" w:color="auto"/>
        <w:bottom w:val="none" w:sz="0" w:space="0" w:color="auto"/>
        <w:right w:val="none" w:sz="0" w:space="0" w:color="auto"/>
      </w:divBdr>
      <w:divsChild>
        <w:div w:id="1028528624">
          <w:marLeft w:val="0"/>
          <w:marRight w:val="0"/>
          <w:marTop w:val="0"/>
          <w:marBottom w:val="0"/>
          <w:divBdr>
            <w:top w:val="none" w:sz="0" w:space="0" w:color="auto"/>
            <w:left w:val="none" w:sz="0" w:space="0" w:color="auto"/>
            <w:bottom w:val="none" w:sz="0" w:space="0" w:color="auto"/>
            <w:right w:val="none" w:sz="0" w:space="0" w:color="auto"/>
          </w:divBdr>
        </w:div>
        <w:div w:id="392198374">
          <w:marLeft w:val="0"/>
          <w:marRight w:val="0"/>
          <w:marTop w:val="0"/>
          <w:marBottom w:val="0"/>
          <w:divBdr>
            <w:top w:val="none" w:sz="0" w:space="0" w:color="auto"/>
            <w:left w:val="none" w:sz="0" w:space="0" w:color="auto"/>
            <w:bottom w:val="none" w:sz="0" w:space="0" w:color="auto"/>
            <w:right w:val="none" w:sz="0" w:space="0" w:color="auto"/>
          </w:divBdr>
        </w:div>
        <w:div w:id="1079249182">
          <w:marLeft w:val="0"/>
          <w:marRight w:val="0"/>
          <w:marTop w:val="0"/>
          <w:marBottom w:val="0"/>
          <w:divBdr>
            <w:top w:val="none" w:sz="0" w:space="0" w:color="auto"/>
            <w:left w:val="none" w:sz="0" w:space="0" w:color="auto"/>
            <w:bottom w:val="none" w:sz="0" w:space="0" w:color="auto"/>
            <w:right w:val="none" w:sz="0" w:space="0" w:color="auto"/>
          </w:divBdr>
        </w:div>
      </w:divsChild>
    </w:div>
    <w:div w:id="1424303480">
      <w:bodyDiv w:val="1"/>
      <w:marLeft w:val="0"/>
      <w:marRight w:val="0"/>
      <w:marTop w:val="0"/>
      <w:marBottom w:val="0"/>
      <w:divBdr>
        <w:top w:val="none" w:sz="0" w:space="0" w:color="auto"/>
        <w:left w:val="none" w:sz="0" w:space="0" w:color="auto"/>
        <w:bottom w:val="none" w:sz="0" w:space="0" w:color="auto"/>
        <w:right w:val="none" w:sz="0" w:space="0" w:color="auto"/>
      </w:divBdr>
      <w:divsChild>
        <w:div w:id="93016581">
          <w:marLeft w:val="0"/>
          <w:marRight w:val="0"/>
          <w:marTop w:val="0"/>
          <w:marBottom w:val="0"/>
          <w:divBdr>
            <w:top w:val="none" w:sz="0" w:space="0" w:color="auto"/>
            <w:left w:val="none" w:sz="0" w:space="0" w:color="auto"/>
            <w:bottom w:val="none" w:sz="0" w:space="0" w:color="auto"/>
            <w:right w:val="none" w:sz="0" w:space="0" w:color="auto"/>
          </w:divBdr>
        </w:div>
        <w:div w:id="1021667669">
          <w:marLeft w:val="0"/>
          <w:marRight w:val="0"/>
          <w:marTop w:val="0"/>
          <w:marBottom w:val="0"/>
          <w:divBdr>
            <w:top w:val="none" w:sz="0" w:space="0" w:color="auto"/>
            <w:left w:val="none" w:sz="0" w:space="0" w:color="auto"/>
            <w:bottom w:val="none" w:sz="0" w:space="0" w:color="auto"/>
            <w:right w:val="none" w:sz="0" w:space="0" w:color="auto"/>
          </w:divBdr>
        </w:div>
        <w:div w:id="2132630496">
          <w:marLeft w:val="0"/>
          <w:marRight w:val="0"/>
          <w:marTop w:val="0"/>
          <w:marBottom w:val="0"/>
          <w:divBdr>
            <w:top w:val="none" w:sz="0" w:space="0" w:color="auto"/>
            <w:left w:val="none" w:sz="0" w:space="0" w:color="auto"/>
            <w:bottom w:val="none" w:sz="0" w:space="0" w:color="auto"/>
            <w:right w:val="none" w:sz="0" w:space="0" w:color="auto"/>
          </w:divBdr>
        </w:div>
      </w:divsChild>
    </w:div>
    <w:div w:id="1748962611">
      <w:bodyDiv w:val="1"/>
      <w:marLeft w:val="0"/>
      <w:marRight w:val="0"/>
      <w:marTop w:val="0"/>
      <w:marBottom w:val="0"/>
      <w:divBdr>
        <w:top w:val="none" w:sz="0" w:space="0" w:color="auto"/>
        <w:left w:val="none" w:sz="0" w:space="0" w:color="auto"/>
        <w:bottom w:val="none" w:sz="0" w:space="0" w:color="auto"/>
        <w:right w:val="none" w:sz="0" w:space="0" w:color="auto"/>
      </w:divBdr>
      <w:divsChild>
        <w:div w:id="220677404">
          <w:marLeft w:val="0"/>
          <w:marRight w:val="0"/>
          <w:marTop w:val="0"/>
          <w:marBottom w:val="0"/>
          <w:divBdr>
            <w:top w:val="none" w:sz="0" w:space="0" w:color="auto"/>
            <w:left w:val="none" w:sz="0" w:space="0" w:color="auto"/>
            <w:bottom w:val="none" w:sz="0" w:space="0" w:color="auto"/>
            <w:right w:val="none" w:sz="0" w:space="0" w:color="auto"/>
          </w:divBdr>
        </w:div>
        <w:div w:id="1866554803">
          <w:marLeft w:val="0"/>
          <w:marRight w:val="0"/>
          <w:marTop w:val="0"/>
          <w:marBottom w:val="0"/>
          <w:divBdr>
            <w:top w:val="none" w:sz="0" w:space="0" w:color="auto"/>
            <w:left w:val="none" w:sz="0" w:space="0" w:color="auto"/>
            <w:bottom w:val="none" w:sz="0" w:space="0" w:color="auto"/>
            <w:right w:val="none" w:sz="0" w:space="0" w:color="auto"/>
          </w:divBdr>
        </w:div>
        <w:div w:id="1018703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dapress.com/autori/robert-kirkman" TargetMode="External"/><Relationship Id="rId13" Type="http://schemas.openxmlformats.org/officeDocument/2006/relationships/hyperlink" Target="https://saldapress.com/catalogo/serie" TargetMode="External"/><Relationship Id="rId18" Type="http://schemas.openxmlformats.org/officeDocument/2006/relationships/hyperlink" Target="https://saldapress.com/autori/tony-moore" TargetMode="External"/><Relationship Id="rId26" Type="http://schemas.openxmlformats.org/officeDocument/2006/relationships/hyperlink" Target="https://saldapress.com/collane/the-walking-dead/twd-color-edition-spillato" TargetMode="External"/><Relationship Id="rId3" Type="http://schemas.openxmlformats.org/officeDocument/2006/relationships/webSettings" Target="webSettings.xml"/><Relationship Id="rId21" Type="http://schemas.openxmlformats.org/officeDocument/2006/relationships/hyperlink" Target="https://saldapress.com/catalogo/cofanetto/cofanetto-con-albi-variant" TargetMode="External"/><Relationship Id="rId7" Type="http://schemas.openxmlformats.org/officeDocument/2006/relationships/image" Target="media/image4.jpeg"/><Relationship Id="rId12" Type="http://schemas.openxmlformats.org/officeDocument/2006/relationships/hyperlink" Target="https://saldapress.com/catalogo/albo/regular" TargetMode="External"/><Relationship Id="rId17" Type="http://schemas.openxmlformats.org/officeDocument/2006/relationships/hyperlink" Target="https://saldapress.com/autori/robert-kirkman" TargetMode="External"/><Relationship Id="rId25" Type="http://schemas.openxmlformats.org/officeDocument/2006/relationships/hyperlink" Target="https://saldapress.com/genere/horror" TargetMode="External"/><Relationship Id="rId2" Type="http://schemas.openxmlformats.org/officeDocument/2006/relationships/settings" Target="settings.xml"/><Relationship Id="rId16" Type="http://schemas.openxmlformats.org/officeDocument/2006/relationships/hyperlink" Target="https://saldapress.com/catalogo/albo/regular/The-Walking-Dead-Color-Edition-1-9788869198519" TargetMode="External"/><Relationship Id="rId20" Type="http://schemas.openxmlformats.org/officeDocument/2006/relationships/hyperlink" Target="https://saldapress.com/autori/charlie-adlard"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saldapress.com/autori/david-finch" TargetMode="External"/><Relationship Id="rId24" Type="http://schemas.openxmlformats.org/officeDocument/2006/relationships/hyperlink" Target="https://saldapress.com/catalogo/albo/variant" TargetMode="External"/><Relationship Id="rId5" Type="http://schemas.openxmlformats.org/officeDocument/2006/relationships/image" Target="media/image2.png"/><Relationship Id="rId15" Type="http://schemas.openxmlformats.org/officeDocument/2006/relationships/hyperlink" Target="https://saldapress.com/collane/the-walking-dead/twd-color-edition-bonelliano" TargetMode="External"/><Relationship Id="rId23" Type="http://schemas.openxmlformats.org/officeDocument/2006/relationships/hyperlink" Target="https://saldapress.com/catalogo/serie" TargetMode="External"/><Relationship Id="rId28" Type="http://schemas.openxmlformats.org/officeDocument/2006/relationships/fontTable" Target="fontTable.xml"/><Relationship Id="rId10" Type="http://schemas.openxmlformats.org/officeDocument/2006/relationships/hyperlink" Target="https://saldapress.com/autori/dave-mccaig" TargetMode="External"/><Relationship Id="rId19" Type="http://schemas.openxmlformats.org/officeDocument/2006/relationships/hyperlink" Target="https://saldapress.com/autori/dave-mccaig" TargetMode="External"/><Relationship Id="rId4" Type="http://schemas.openxmlformats.org/officeDocument/2006/relationships/image" Target="media/image1.png"/><Relationship Id="rId9" Type="http://schemas.openxmlformats.org/officeDocument/2006/relationships/hyperlink" Target="https://saldapress.com/autori/tony-moore" TargetMode="External"/><Relationship Id="rId14" Type="http://schemas.openxmlformats.org/officeDocument/2006/relationships/hyperlink" Target="https://saldapress.com/genere/horror" TargetMode="External"/><Relationship Id="rId22" Type="http://schemas.openxmlformats.org/officeDocument/2006/relationships/hyperlink" Target="https://saldapress.com/catalogo/edizione-speciale/edizione-numerata" TargetMode="External"/><Relationship Id="rId27" Type="http://schemas.openxmlformats.org/officeDocument/2006/relationships/hyperlink" Target="https://saldapress.com/catalogo/cofanetto/cofanetto-con-albi-variant/The-Walking-Dead-Color-Edition-V-O-1-9788869198762"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791</Words>
  <Characters>4510</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2023-06-09T05:31:00Z</dcterms:created>
  <dcterms:modified xsi:type="dcterms:W3CDTF">2023-06-09T06:14:00Z</dcterms:modified>
</cp:coreProperties>
</file>