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747F6" w14:textId="11F61E8D" w:rsidR="006D7800" w:rsidRPr="006D7800" w:rsidRDefault="006D7800" w:rsidP="006D7800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bookmarkStart w:id="0" w:name="_Hlk140729928"/>
      <w:r w:rsidRPr="006D7800">
        <w:rPr>
          <w:rFonts w:cstheme="minorHAnsi"/>
          <w:b/>
          <w:color w:val="C00000"/>
          <w:sz w:val="44"/>
          <w:szCs w:val="44"/>
        </w:rPr>
        <w:t>AN68</w:t>
      </w:r>
      <w:r w:rsidRPr="006D7800">
        <w:rPr>
          <w:rFonts w:cstheme="minorHAnsi"/>
          <w:b/>
          <w:color w:val="C00000"/>
          <w:sz w:val="44"/>
          <w:szCs w:val="44"/>
        </w:rPr>
        <w:t>41</w:t>
      </w:r>
      <w:r w:rsidRPr="006D7800">
        <w:rPr>
          <w:rFonts w:cstheme="minorHAnsi"/>
          <w:b/>
        </w:rPr>
        <w:tab/>
      </w:r>
      <w:r w:rsidRPr="006D7800">
        <w:rPr>
          <w:rFonts w:cstheme="minorHAnsi"/>
          <w:b/>
          <w:sz w:val="16"/>
          <w:szCs w:val="16"/>
        </w:rPr>
        <w:tab/>
      </w:r>
      <w:r w:rsidRPr="006D7800">
        <w:rPr>
          <w:rFonts w:cstheme="minorHAnsi"/>
          <w:b/>
          <w:sz w:val="16"/>
          <w:szCs w:val="16"/>
        </w:rPr>
        <w:tab/>
      </w:r>
      <w:r w:rsidRPr="006D7800">
        <w:rPr>
          <w:rFonts w:cstheme="minorHAnsi"/>
          <w:b/>
          <w:sz w:val="16"/>
          <w:szCs w:val="16"/>
        </w:rPr>
        <w:tab/>
      </w:r>
      <w:r w:rsidRPr="006D7800">
        <w:rPr>
          <w:rFonts w:cstheme="minorHAnsi"/>
          <w:b/>
          <w:sz w:val="16"/>
          <w:szCs w:val="16"/>
        </w:rPr>
        <w:tab/>
      </w:r>
      <w:r w:rsidRPr="006D7800">
        <w:rPr>
          <w:rFonts w:cstheme="minorHAnsi"/>
          <w:b/>
          <w:sz w:val="16"/>
          <w:szCs w:val="16"/>
        </w:rPr>
        <w:tab/>
      </w:r>
      <w:r w:rsidRPr="006D7800">
        <w:rPr>
          <w:rFonts w:cstheme="minorHAnsi"/>
          <w:b/>
          <w:sz w:val="16"/>
          <w:szCs w:val="16"/>
        </w:rPr>
        <w:tab/>
      </w:r>
      <w:r w:rsidRPr="006D7800">
        <w:rPr>
          <w:rFonts w:cstheme="minorHAnsi"/>
          <w:b/>
          <w:sz w:val="16"/>
          <w:szCs w:val="16"/>
        </w:rPr>
        <w:tab/>
      </w:r>
      <w:r w:rsidRPr="006D7800">
        <w:rPr>
          <w:rFonts w:cstheme="minorHAnsi"/>
          <w:bCs/>
          <w:i/>
          <w:iCs/>
          <w:sz w:val="16"/>
          <w:szCs w:val="16"/>
        </w:rPr>
        <w:t>scheda creata il 2</w:t>
      </w:r>
      <w:r w:rsidRPr="006D7800">
        <w:rPr>
          <w:rFonts w:cstheme="minorHAnsi"/>
          <w:bCs/>
          <w:i/>
          <w:iCs/>
          <w:sz w:val="16"/>
          <w:szCs w:val="16"/>
        </w:rPr>
        <w:t>2</w:t>
      </w:r>
      <w:r w:rsidRPr="006D7800">
        <w:rPr>
          <w:rFonts w:cstheme="minorHAnsi"/>
          <w:bCs/>
          <w:i/>
          <w:iCs/>
          <w:sz w:val="16"/>
          <w:szCs w:val="16"/>
        </w:rPr>
        <w:t xml:space="preserve"> luglio 2023</w:t>
      </w:r>
    </w:p>
    <w:bookmarkEnd w:id="0"/>
    <w:p w14:paraId="51F1B7C0" w14:textId="3C9C8F1E" w:rsidR="006D7800" w:rsidRPr="006D7800" w:rsidRDefault="006D7800" w:rsidP="006D7800">
      <w:pPr>
        <w:spacing w:after="0" w:line="240" w:lineRule="auto"/>
        <w:jc w:val="center"/>
        <w:rPr>
          <w:rFonts w:cstheme="minorHAnsi"/>
        </w:rPr>
      </w:pPr>
      <w:r w:rsidRPr="006D7800">
        <w:rPr>
          <w:rFonts w:cstheme="minorHAnsi"/>
        </w:rPr>
        <w:drawing>
          <wp:inline distT="0" distB="0" distL="0" distR="0" wp14:anchorId="63AD968B" wp14:editId="50BB1F41">
            <wp:extent cx="2955600" cy="3600000"/>
            <wp:effectExtent l="0" t="0" r="0" b="635"/>
            <wp:docPr id="458121423" name="Immagine 1" descr="Immagine che contiene testo, schizzo, libro, ar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121423" name="Immagine 1" descr="Immagine che contiene testo, schizzo, libro, art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556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7800">
        <w:rPr>
          <w:rFonts w:cstheme="minorHAnsi"/>
          <w:noProof/>
        </w:rPr>
        <w:drawing>
          <wp:inline distT="0" distB="0" distL="0" distR="0" wp14:anchorId="0ACF13B1" wp14:editId="15D64840">
            <wp:extent cx="2980800" cy="3600000"/>
            <wp:effectExtent l="0" t="0" r="0" b="635"/>
            <wp:docPr id="1484220267" name="Immagine 1" descr="Immagine che contiene testo, schizzo, arte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220267" name="Immagine 1" descr="Immagine che contiene testo, schizzo, arte, libr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7236E" w14:textId="5A37779B" w:rsidR="006D7800" w:rsidRPr="00322430" w:rsidRDefault="006D7800" w:rsidP="006D7800">
      <w:pPr>
        <w:jc w:val="both"/>
        <w:rPr>
          <w:rFonts w:cstheme="minorHAnsi"/>
          <w:b/>
          <w:color w:val="C00000"/>
          <w:sz w:val="44"/>
          <w:szCs w:val="44"/>
        </w:rPr>
      </w:pPr>
      <w:r w:rsidRPr="00322430">
        <w:rPr>
          <w:rFonts w:cstheme="minorHAnsi"/>
          <w:b/>
          <w:color w:val="C00000"/>
          <w:sz w:val="44"/>
          <w:szCs w:val="44"/>
        </w:rPr>
        <w:t>Descrizione bibliografica</w:t>
      </w:r>
    </w:p>
    <w:p w14:paraId="6E119884" w14:textId="69BD45A9" w:rsidR="0031062F" w:rsidRPr="006D7800" w:rsidRDefault="006D7800" w:rsidP="006D7800">
      <w:pPr>
        <w:spacing w:after="0" w:line="240" w:lineRule="auto"/>
        <w:jc w:val="both"/>
        <w:rPr>
          <w:rFonts w:cstheme="minorHAnsi"/>
        </w:rPr>
      </w:pPr>
      <w:r w:rsidRPr="006D7800">
        <w:rPr>
          <w:rFonts w:cstheme="minorHAnsi"/>
        </w:rPr>
        <w:t xml:space="preserve">La </w:t>
      </w:r>
      <w:r w:rsidRPr="006D7800">
        <w:rPr>
          <w:rFonts w:cstheme="minorHAnsi"/>
        </w:rPr>
        <w:t>*</w:t>
      </w:r>
      <w:r w:rsidRPr="006D7800">
        <w:rPr>
          <w:rFonts w:cstheme="minorHAnsi"/>
          <w:b/>
          <w:bCs/>
        </w:rPr>
        <w:t>contrattazione collettiva in Italia</w:t>
      </w:r>
      <w:r w:rsidRPr="006D7800">
        <w:rPr>
          <w:rFonts w:cstheme="minorHAnsi"/>
        </w:rPr>
        <w:t xml:space="preserve"> </w:t>
      </w:r>
      <w:proofErr w:type="gramStart"/>
      <w:r w:rsidRPr="006D7800">
        <w:rPr>
          <w:rFonts w:cstheme="minorHAnsi"/>
        </w:rPr>
        <w:t>(...) :</w:t>
      </w:r>
      <w:proofErr w:type="gramEnd"/>
      <w:r w:rsidRPr="006D7800">
        <w:rPr>
          <w:rFonts w:cstheme="minorHAnsi"/>
        </w:rPr>
        <w:t xml:space="preserve"> rapporto ADAPT. - 2012/2014-</w:t>
      </w:r>
      <w:r w:rsidRPr="006D7800">
        <w:rPr>
          <w:rFonts w:cstheme="minorHAnsi"/>
        </w:rPr>
        <w:t xml:space="preserve">  </w:t>
      </w:r>
      <w:proofErr w:type="gramStart"/>
      <w:r w:rsidRPr="006D7800">
        <w:rPr>
          <w:rFonts w:cstheme="minorHAnsi"/>
        </w:rPr>
        <w:t xml:space="preserve">  </w:t>
      </w:r>
      <w:r w:rsidRPr="006D7800">
        <w:rPr>
          <w:rFonts w:cstheme="minorHAnsi"/>
        </w:rPr>
        <w:t>.</w:t>
      </w:r>
      <w:proofErr w:type="gramEnd"/>
      <w:r w:rsidRPr="006D7800">
        <w:rPr>
          <w:rFonts w:cstheme="minorHAnsi"/>
        </w:rPr>
        <w:t xml:space="preserve"> - [Modena</w:t>
      </w:r>
      <w:proofErr w:type="gramStart"/>
      <w:r w:rsidRPr="006D7800">
        <w:rPr>
          <w:rFonts w:cstheme="minorHAnsi"/>
        </w:rPr>
        <w:t>] :</w:t>
      </w:r>
      <w:proofErr w:type="gramEnd"/>
      <w:r w:rsidRPr="006D7800">
        <w:rPr>
          <w:rFonts w:cstheme="minorHAnsi"/>
        </w:rPr>
        <w:t xml:space="preserve"> ADAPT </w:t>
      </w:r>
      <w:proofErr w:type="spellStart"/>
      <w:r w:rsidRPr="006D7800">
        <w:rPr>
          <w:rFonts w:cstheme="minorHAnsi"/>
        </w:rPr>
        <w:t>university</w:t>
      </w:r>
      <w:proofErr w:type="spellEnd"/>
      <w:r w:rsidRPr="006D7800">
        <w:rPr>
          <w:rFonts w:cstheme="minorHAnsi"/>
        </w:rPr>
        <w:t xml:space="preserve"> press, 2015-</w:t>
      </w:r>
      <w:r w:rsidRPr="006D7800">
        <w:rPr>
          <w:rFonts w:cstheme="minorHAnsi"/>
        </w:rPr>
        <w:t xml:space="preserve">    </w:t>
      </w:r>
      <w:r w:rsidRPr="006D7800">
        <w:rPr>
          <w:rFonts w:cstheme="minorHAnsi"/>
        </w:rPr>
        <w:t xml:space="preserve">. - </w:t>
      </w:r>
      <w:proofErr w:type="gramStart"/>
      <w:r w:rsidRPr="006D7800">
        <w:rPr>
          <w:rFonts w:cstheme="minorHAnsi"/>
        </w:rPr>
        <w:t>volumi ;</w:t>
      </w:r>
      <w:proofErr w:type="gramEnd"/>
      <w:r w:rsidRPr="006D7800">
        <w:rPr>
          <w:rFonts w:cstheme="minorHAnsi"/>
        </w:rPr>
        <w:t xml:space="preserve"> 23 cm. </w:t>
      </w:r>
      <w:r w:rsidRPr="006D7800">
        <w:rPr>
          <w:rFonts w:cstheme="minorHAnsi"/>
        </w:rPr>
        <w:t>((</w:t>
      </w:r>
      <w:r w:rsidRPr="006D7800">
        <w:rPr>
          <w:rFonts w:cstheme="minorHAnsi"/>
        </w:rPr>
        <w:t>Annuale. - Dal 2015 si aggiunge il numero del rapporto. - Disponibile anche online</w:t>
      </w:r>
      <w:r w:rsidRPr="006D7800">
        <w:rPr>
          <w:rFonts w:cstheme="minorHAnsi"/>
        </w:rPr>
        <w:t xml:space="preserve">. - </w:t>
      </w:r>
      <w:r w:rsidRPr="006D7800">
        <w:rPr>
          <w:rFonts w:cstheme="minorHAnsi"/>
        </w:rPr>
        <w:t>BVE0907475</w:t>
      </w:r>
    </w:p>
    <w:p w14:paraId="28B3A895" w14:textId="12331553" w:rsidR="006D7800" w:rsidRPr="006D7800" w:rsidRDefault="006D7800" w:rsidP="006D7800">
      <w:pPr>
        <w:spacing w:after="0" w:line="240" w:lineRule="auto"/>
        <w:jc w:val="both"/>
        <w:rPr>
          <w:rFonts w:cstheme="minorHAnsi"/>
        </w:rPr>
      </w:pPr>
      <w:r w:rsidRPr="006D7800">
        <w:rPr>
          <w:rFonts w:cstheme="minorHAnsi"/>
        </w:rPr>
        <w:t>Autore: ADAPT</w:t>
      </w:r>
    </w:p>
    <w:p w14:paraId="44A85554" w14:textId="49F3FC43" w:rsidR="006D7800" w:rsidRPr="006D7800" w:rsidRDefault="006D7800" w:rsidP="006D7800">
      <w:pPr>
        <w:spacing w:after="0" w:line="240" w:lineRule="auto"/>
        <w:jc w:val="both"/>
        <w:rPr>
          <w:rFonts w:cstheme="minorHAnsi"/>
        </w:rPr>
      </w:pPr>
      <w:r w:rsidRPr="006D7800">
        <w:rPr>
          <w:rFonts w:cstheme="minorHAnsi"/>
        </w:rPr>
        <w:t xml:space="preserve">Soggetti: </w:t>
      </w:r>
      <w:r w:rsidRPr="006D7800">
        <w:rPr>
          <w:rFonts w:cstheme="minorHAnsi"/>
        </w:rPr>
        <w:t xml:space="preserve">Contrattazione collettiva - Italia </w:t>
      </w:r>
      <w:r w:rsidRPr="006D7800">
        <w:rPr>
          <w:rFonts w:cstheme="minorHAnsi"/>
        </w:rPr>
        <w:t xml:space="preserve">– Periodici; </w:t>
      </w:r>
      <w:r w:rsidRPr="006D7800">
        <w:rPr>
          <w:rFonts w:cstheme="minorHAnsi"/>
        </w:rPr>
        <w:t xml:space="preserve">Contratti collettivi - Italia </w:t>
      </w:r>
      <w:r w:rsidRPr="006D7800">
        <w:rPr>
          <w:rFonts w:cstheme="minorHAnsi"/>
        </w:rPr>
        <w:t>– Periodici</w:t>
      </w:r>
    </w:p>
    <w:p w14:paraId="24D88A9D" w14:textId="43F05D61" w:rsidR="006D7800" w:rsidRDefault="006D7800" w:rsidP="006D7800">
      <w:pPr>
        <w:spacing w:after="0" w:line="240" w:lineRule="auto"/>
        <w:jc w:val="both"/>
        <w:rPr>
          <w:rFonts w:cstheme="minorHAnsi"/>
        </w:rPr>
      </w:pPr>
      <w:r w:rsidRPr="006D7800">
        <w:rPr>
          <w:rFonts w:cstheme="minorHAnsi"/>
        </w:rPr>
        <w:t>Classe: D</w:t>
      </w:r>
      <w:r w:rsidRPr="006D7800">
        <w:rPr>
          <w:rFonts w:cstheme="minorHAnsi"/>
        </w:rPr>
        <w:t>344.450189</w:t>
      </w:r>
    </w:p>
    <w:p w14:paraId="666475C1" w14:textId="77777777" w:rsidR="006D7800" w:rsidRPr="006D7800" w:rsidRDefault="006D7800" w:rsidP="006D7800">
      <w:pPr>
        <w:spacing w:after="0" w:line="240" w:lineRule="auto"/>
        <w:jc w:val="both"/>
        <w:rPr>
          <w:rFonts w:cstheme="minorHAnsi"/>
        </w:rPr>
      </w:pPr>
    </w:p>
    <w:p w14:paraId="28164D2E" w14:textId="2F83C759" w:rsidR="006D7800" w:rsidRDefault="006D7800" w:rsidP="006D7800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6D7800">
        <w:rPr>
          <w:rFonts w:cstheme="minorHAnsi"/>
          <w:b/>
          <w:bCs/>
          <w:color w:val="C00000"/>
          <w:sz w:val="44"/>
          <w:szCs w:val="44"/>
        </w:rPr>
        <w:t xml:space="preserve">Volumi disponibili in rete </w:t>
      </w:r>
      <w:hyperlink r:id="rId7" w:history="1">
        <w:r w:rsidRPr="00DD2832">
          <w:rPr>
            <w:rStyle w:val="Collegamentoipertestuale"/>
            <w:rFonts w:cstheme="minorHAnsi"/>
            <w:color w:val="C00000"/>
            <w:sz w:val="44"/>
            <w:szCs w:val="44"/>
          </w:rPr>
          <w:t>2012/2014-</w:t>
        </w:r>
      </w:hyperlink>
    </w:p>
    <w:p w14:paraId="0B85BAA5" w14:textId="77777777" w:rsidR="006D7800" w:rsidRPr="006D7800" w:rsidRDefault="006D7800" w:rsidP="006D7800">
      <w:pPr>
        <w:spacing w:after="0" w:line="240" w:lineRule="auto"/>
        <w:jc w:val="both"/>
        <w:rPr>
          <w:rFonts w:cstheme="minorHAnsi"/>
          <w:b/>
          <w:bCs/>
          <w:color w:val="C00000"/>
        </w:rPr>
      </w:pPr>
    </w:p>
    <w:p w14:paraId="71D34F83" w14:textId="2E1E01D4" w:rsidR="006D7800" w:rsidRPr="006D7800" w:rsidRDefault="006D7800" w:rsidP="006D7800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6D7800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p w14:paraId="6D5A4EB5" w14:textId="49FA1E1D" w:rsidR="006D7800" w:rsidRPr="006D7800" w:rsidRDefault="006D7800" w:rsidP="006D7800">
      <w:pPr>
        <w:spacing w:after="0" w:line="240" w:lineRule="auto"/>
        <w:jc w:val="both"/>
        <w:rPr>
          <w:rFonts w:eastAsia="Times New Roman" w:cstheme="minorHAnsi"/>
          <w:kern w:val="0"/>
          <w:sz w:val="20"/>
          <w:szCs w:val="20"/>
          <w:lang w:eastAsia="it-IT"/>
          <w14:ligatures w14:val="none"/>
        </w:rPr>
      </w:pPr>
      <w:r w:rsidRPr="006D7800">
        <w:rPr>
          <w:rFonts w:eastAsia="Times New Roman" w:cstheme="minorHAnsi"/>
          <w:kern w:val="0"/>
          <w:sz w:val="20"/>
          <w:szCs w:val="20"/>
          <w:lang w:eastAsia="it-IT"/>
          <w14:ligatures w14:val="none"/>
        </w:rPr>
        <w:t xml:space="preserve">I Rapporti ADAPT sulla contrattazione collettiva, prodotti con cadenza annuale dal 2015, contengono analisi contingenti e longitudinali sui contenuti dei contratti collettivi nazionali e di secondo livello, raccolti e catalogati nella Banca Dati ADAPT. I Rapporti sono frutto del lavoro dei giovani ricercatori e dottorandi della Scuola di Alta Formazione di ADAPT in relazioni industriali e di lavoro. Cosa ci trovate: </w:t>
      </w:r>
    </w:p>
    <w:p w14:paraId="3C8A694B" w14:textId="77777777" w:rsidR="006D7800" w:rsidRPr="006D7800" w:rsidRDefault="006D7800" w:rsidP="006D7800">
      <w:pPr>
        <w:numPr>
          <w:ilvl w:val="0"/>
          <w:numId w:val="1"/>
        </w:numPr>
        <w:spacing w:after="0" w:line="240" w:lineRule="auto"/>
        <w:ind w:left="915"/>
        <w:jc w:val="both"/>
        <w:rPr>
          <w:rFonts w:eastAsia="Times New Roman" w:cstheme="minorHAnsi"/>
          <w:kern w:val="0"/>
          <w:sz w:val="20"/>
          <w:szCs w:val="20"/>
          <w:lang w:eastAsia="it-IT"/>
          <w14:ligatures w14:val="none"/>
        </w:rPr>
      </w:pPr>
      <w:r w:rsidRPr="006D7800">
        <w:rPr>
          <w:rFonts w:eastAsia="Times New Roman" w:cstheme="minorHAnsi"/>
          <w:kern w:val="0"/>
          <w:sz w:val="20"/>
          <w:szCs w:val="20"/>
          <w:lang w:eastAsia="it-IT"/>
          <w14:ligatures w14:val="none"/>
        </w:rPr>
        <w:t>Una parte prima sull’analisi dei rinnovi dei contratti nazionali sottoscritti nell’anno oggetto di indagine;</w:t>
      </w:r>
    </w:p>
    <w:p w14:paraId="24F63FAF" w14:textId="77777777" w:rsidR="006D7800" w:rsidRPr="006D7800" w:rsidRDefault="006D7800" w:rsidP="006D7800">
      <w:pPr>
        <w:numPr>
          <w:ilvl w:val="0"/>
          <w:numId w:val="1"/>
        </w:numPr>
        <w:spacing w:after="0" w:line="240" w:lineRule="auto"/>
        <w:ind w:left="915"/>
        <w:jc w:val="both"/>
        <w:rPr>
          <w:rFonts w:eastAsia="Times New Roman" w:cstheme="minorHAnsi"/>
          <w:kern w:val="0"/>
          <w:sz w:val="20"/>
          <w:szCs w:val="20"/>
          <w:lang w:eastAsia="it-IT"/>
          <w14:ligatures w14:val="none"/>
        </w:rPr>
      </w:pPr>
      <w:r w:rsidRPr="006D7800">
        <w:rPr>
          <w:rFonts w:eastAsia="Times New Roman" w:cstheme="minorHAnsi"/>
          <w:kern w:val="0"/>
          <w:sz w:val="20"/>
          <w:szCs w:val="20"/>
          <w:lang w:eastAsia="it-IT"/>
          <w14:ligatures w14:val="none"/>
        </w:rPr>
        <w:t>Una parte seconda sull’analisi dei contenuti di una selezione di contratti collettivi aziendali e, con riferimento a settori specifici di volta in volta selezionati, anche contratti territoriali sottoscritti nell’anno oggetto di indagine;</w:t>
      </w:r>
    </w:p>
    <w:p w14:paraId="15F5E376" w14:textId="77777777" w:rsidR="006D7800" w:rsidRPr="006D7800" w:rsidRDefault="006D7800" w:rsidP="006D7800">
      <w:pPr>
        <w:numPr>
          <w:ilvl w:val="0"/>
          <w:numId w:val="1"/>
        </w:numPr>
        <w:spacing w:after="0" w:line="240" w:lineRule="auto"/>
        <w:ind w:left="915"/>
        <w:jc w:val="both"/>
        <w:rPr>
          <w:rFonts w:eastAsia="Times New Roman" w:cstheme="minorHAnsi"/>
          <w:kern w:val="0"/>
          <w:sz w:val="20"/>
          <w:szCs w:val="20"/>
          <w:lang w:eastAsia="it-IT"/>
          <w14:ligatures w14:val="none"/>
        </w:rPr>
      </w:pPr>
      <w:r w:rsidRPr="006D7800">
        <w:rPr>
          <w:rFonts w:eastAsia="Times New Roman" w:cstheme="minorHAnsi"/>
          <w:kern w:val="0"/>
          <w:sz w:val="20"/>
          <w:szCs w:val="20"/>
          <w:lang w:eastAsia="it-IT"/>
          <w14:ligatures w14:val="none"/>
        </w:rPr>
        <w:t>Una parte terza con approfondimenti longitudinali su singole tematiche di attualità oggetto di contrattazione negli ultimi anni (es. lavoro agile, sostenibilità ambientale, professionalità, ecc.).</w:t>
      </w:r>
    </w:p>
    <w:p w14:paraId="1523D2E7" w14:textId="77777777" w:rsidR="006D7800" w:rsidRPr="006D7800" w:rsidRDefault="006D7800" w:rsidP="006D7800">
      <w:pPr>
        <w:spacing w:after="0" w:line="240" w:lineRule="auto"/>
        <w:jc w:val="both"/>
        <w:rPr>
          <w:rFonts w:eastAsia="Times New Roman" w:cstheme="minorHAnsi"/>
          <w:kern w:val="0"/>
          <w:sz w:val="20"/>
          <w:szCs w:val="20"/>
          <w:lang w:eastAsia="it-IT"/>
          <w14:ligatures w14:val="none"/>
        </w:rPr>
      </w:pPr>
      <w:r w:rsidRPr="006D7800">
        <w:rPr>
          <w:rFonts w:eastAsia="Times New Roman" w:cstheme="minorHAnsi"/>
          <w:kern w:val="0"/>
          <w:sz w:val="20"/>
          <w:szCs w:val="20"/>
          <w:lang w:eastAsia="it-IT"/>
          <w14:ligatures w14:val="none"/>
        </w:rPr>
        <w:t xml:space="preserve">Fanno per voi se… </w:t>
      </w:r>
    </w:p>
    <w:p w14:paraId="1A5EA1C4" w14:textId="77777777" w:rsidR="006D7800" w:rsidRPr="006D7800" w:rsidRDefault="006D7800" w:rsidP="006D7800">
      <w:pPr>
        <w:spacing w:after="0" w:line="240" w:lineRule="auto"/>
        <w:jc w:val="both"/>
        <w:rPr>
          <w:rFonts w:eastAsia="Times New Roman" w:cstheme="minorHAnsi"/>
          <w:kern w:val="0"/>
          <w:sz w:val="20"/>
          <w:szCs w:val="20"/>
          <w:lang w:eastAsia="it-IT"/>
          <w14:ligatures w14:val="none"/>
        </w:rPr>
      </w:pPr>
      <w:r w:rsidRPr="006D7800">
        <w:rPr>
          <w:rFonts w:eastAsia="Times New Roman" w:cstheme="minorHAnsi"/>
          <w:kern w:val="0"/>
          <w:sz w:val="20"/>
          <w:szCs w:val="20"/>
          <w:lang w:eastAsia="it-IT"/>
          <w14:ligatures w14:val="none"/>
        </w:rPr>
        <w:t>Siete esperti/e di impresa, consulenti del lavoro o parti sociali, siete studenti/esse universitari, dottorandi/</w:t>
      </w:r>
      <w:proofErr w:type="gramStart"/>
      <w:r w:rsidRPr="006D7800">
        <w:rPr>
          <w:rFonts w:eastAsia="Times New Roman" w:cstheme="minorHAnsi"/>
          <w:kern w:val="0"/>
          <w:sz w:val="20"/>
          <w:szCs w:val="20"/>
          <w:lang w:eastAsia="it-IT"/>
          <w14:ligatures w14:val="none"/>
        </w:rPr>
        <w:t>e o</w:t>
      </w:r>
      <w:proofErr w:type="gramEnd"/>
      <w:r w:rsidRPr="006D7800">
        <w:rPr>
          <w:rFonts w:eastAsia="Times New Roman" w:cstheme="minorHAnsi"/>
          <w:kern w:val="0"/>
          <w:sz w:val="20"/>
          <w:szCs w:val="20"/>
          <w:lang w:eastAsia="it-IT"/>
          <w14:ligatures w14:val="none"/>
        </w:rPr>
        <w:t xml:space="preserve"> ricercatori/</w:t>
      </w:r>
      <w:proofErr w:type="spellStart"/>
      <w:r w:rsidRPr="006D7800">
        <w:rPr>
          <w:rFonts w:eastAsia="Times New Roman" w:cstheme="minorHAnsi"/>
          <w:kern w:val="0"/>
          <w:sz w:val="20"/>
          <w:szCs w:val="20"/>
          <w:lang w:eastAsia="it-IT"/>
          <w14:ligatures w14:val="none"/>
        </w:rPr>
        <w:t>rici</w:t>
      </w:r>
      <w:proofErr w:type="spellEnd"/>
      <w:r w:rsidRPr="006D7800">
        <w:rPr>
          <w:rFonts w:eastAsia="Times New Roman" w:cstheme="minorHAnsi"/>
          <w:kern w:val="0"/>
          <w:sz w:val="20"/>
          <w:szCs w:val="20"/>
          <w:lang w:eastAsia="it-IT"/>
          <w14:ligatures w14:val="none"/>
        </w:rPr>
        <w:t xml:space="preserve"> specializzati sui temi del lavoro e interessati ad approfondire i contenuti della contrattazione collettiva in Italia e monitorarne lo sviluppo qualitativo, raccogliere buone pratiche ed esperienze significative per migliorare la vostra azione sul campo e diffondere una cultura delle relazioni industriali. </w:t>
      </w:r>
    </w:p>
    <w:p w14:paraId="44A9E2E5" w14:textId="3221CDEB" w:rsidR="006D7800" w:rsidRPr="006D7800" w:rsidRDefault="006D7800" w:rsidP="006D7800">
      <w:pPr>
        <w:spacing w:after="0" w:line="240" w:lineRule="auto"/>
        <w:jc w:val="both"/>
        <w:rPr>
          <w:rFonts w:cstheme="minorHAnsi"/>
          <w:sz w:val="20"/>
          <w:szCs w:val="20"/>
        </w:rPr>
      </w:pPr>
      <w:hyperlink r:id="rId8" w:history="1">
        <w:r w:rsidRPr="006D7800">
          <w:rPr>
            <w:rStyle w:val="Collegamentoipertestuale"/>
            <w:rFonts w:cstheme="minorHAnsi"/>
            <w:sz w:val="20"/>
            <w:szCs w:val="20"/>
          </w:rPr>
          <w:t>https://farecontrattazione.adapt.it/rapporti-sulla-contrattazione/</w:t>
        </w:r>
      </w:hyperlink>
    </w:p>
    <w:sectPr w:rsidR="006D7800" w:rsidRPr="006D780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9B1219"/>
    <w:multiLevelType w:val="multilevel"/>
    <w:tmpl w:val="1B7E0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972228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42332"/>
    <w:rsid w:val="00142332"/>
    <w:rsid w:val="0031062F"/>
    <w:rsid w:val="006D7800"/>
    <w:rsid w:val="00DD2832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AADC5"/>
  <w15:chartTrackingRefBased/>
  <w15:docId w15:val="{C5A9CD42-6DC6-49CA-AB7A-CD741B984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6D78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D780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D7800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D7800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85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44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59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68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24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7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69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41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883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554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467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198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832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161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71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1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97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9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613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045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636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5467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61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8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83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445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241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8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30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53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003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447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543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448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436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9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71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38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180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recontrattazione.adapt.it/rapporti-sulla-contrattazione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arecontrattazione.adapt.it/rapporti-sulla-contrattazion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2023-07-22T06:09:00Z</dcterms:created>
  <dcterms:modified xsi:type="dcterms:W3CDTF">2023-07-22T06:20:00Z</dcterms:modified>
</cp:coreProperties>
</file>