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31BD" w14:textId="0DD11376" w:rsidR="006D0675" w:rsidRPr="00417D4E" w:rsidRDefault="006D0675" w:rsidP="006D0675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417D4E">
        <w:rPr>
          <w:rFonts w:asciiTheme="minorHAnsi" w:hAnsiTheme="minorHAnsi" w:cstheme="minorHAnsi"/>
          <w:b/>
          <w:color w:val="C00000"/>
          <w:sz w:val="44"/>
          <w:szCs w:val="44"/>
        </w:rPr>
        <w:t>E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8444</w:t>
      </w:r>
      <w:r w:rsidRPr="00417D4E">
        <w:rPr>
          <w:rFonts w:asciiTheme="minorHAnsi" w:hAnsiTheme="minorHAnsi" w:cstheme="minorHAnsi"/>
          <w:b/>
          <w:sz w:val="44"/>
          <w:szCs w:val="44"/>
        </w:rPr>
        <w:tab/>
      </w:r>
      <w:r w:rsidRPr="00417D4E">
        <w:rPr>
          <w:rFonts w:asciiTheme="minorHAnsi" w:hAnsiTheme="minorHAnsi" w:cstheme="minorHAnsi"/>
          <w:b/>
          <w:sz w:val="16"/>
          <w:szCs w:val="16"/>
        </w:rPr>
        <w:tab/>
      </w:r>
      <w:r w:rsidRPr="00417D4E">
        <w:rPr>
          <w:rFonts w:asciiTheme="minorHAnsi" w:hAnsiTheme="minorHAnsi" w:cstheme="minorHAnsi"/>
          <w:b/>
          <w:sz w:val="16"/>
          <w:szCs w:val="16"/>
        </w:rPr>
        <w:tab/>
      </w:r>
      <w:r w:rsidRPr="00417D4E">
        <w:rPr>
          <w:rFonts w:asciiTheme="minorHAnsi" w:hAnsiTheme="minorHAnsi" w:cstheme="minorHAnsi"/>
          <w:b/>
          <w:sz w:val="16"/>
          <w:szCs w:val="16"/>
        </w:rPr>
        <w:tab/>
      </w:r>
      <w:r w:rsidRPr="00417D4E">
        <w:rPr>
          <w:rFonts w:asciiTheme="minorHAnsi" w:hAnsiTheme="minorHAnsi" w:cstheme="minorHAnsi"/>
          <w:b/>
          <w:sz w:val="16"/>
          <w:szCs w:val="16"/>
        </w:rPr>
        <w:tab/>
      </w:r>
      <w:r w:rsidRPr="00417D4E">
        <w:rPr>
          <w:rFonts w:asciiTheme="minorHAnsi" w:hAnsiTheme="minorHAnsi" w:cstheme="minorHAnsi"/>
          <w:b/>
          <w:sz w:val="16"/>
          <w:szCs w:val="16"/>
        </w:rPr>
        <w:tab/>
      </w:r>
      <w:r w:rsidRPr="00417D4E">
        <w:rPr>
          <w:rFonts w:asciiTheme="minorHAnsi" w:hAnsiTheme="minorHAnsi" w:cstheme="minorHAnsi"/>
          <w:b/>
          <w:sz w:val="16"/>
          <w:szCs w:val="16"/>
        </w:rPr>
        <w:tab/>
      </w:r>
      <w:r w:rsidRPr="00417D4E">
        <w:rPr>
          <w:rFonts w:asciiTheme="minorHAnsi" w:hAnsiTheme="minorHAnsi" w:cstheme="minorHAnsi"/>
          <w:b/>
          <w:sz w:val="16"/>
          <w:szCs w:val="16"/>
        </w:rPr>
        <w:tab/>
      </w:r>
      <w:r w:rsidRPr="00417D4E">
        <w:rPr>
          <w:rFonts w:asciiTheme="minorHAnsi" w:hAnsiTheme="minorHAnsi" w:cstheme="minorHAnsi"/>
          <w:b/>
          <w:sz w:val="16"/>
          <w:szCs w:val="16"/>
        </w:rPr>
        <w:tab/>
      </w:r>
      <w:r w:rsidRPr="00417D4E">
        <w:rPr>
          <w:rFonts w:asciiTheme="minorHAnsi" w:hAnsiTheme="minorHAnsi" w:cstheme="minorHAnsi"/>
          <w:bCs/>
          <w:i/>
          <w:iCs/>
          <w:sz w:val="16"/>
          <w:szCs w:val="16"/>
        </w:rPr>
        <w:t>scheda creata il 28 luglio 2023</w:t>
      </w:r>
    </w:p>
    <w:p w14:paraId="2122F416" w14:textId="63F22312" w:rsidR="00297218" w:rsidRDefault="00297218" w:rsidP="00297218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1768470" wp14:editId="0A2613DE">
            <wp:extent cx="1742400" cy="2322000"/>
            <wp:effectExtent l="0" t="0" r="0" b="2540"/>
            <wp:docPr id="89015109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23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218">
        <w:drawing>
          <wp:inline distT="0" distB="0" distL="0" distR="0" wp14:anchorId="5B386073" wp14:editId="71D4D947">
            <wp:extent cx="1785600" cy="2322000"/>
            <wp:effectExtent l="0" t="0" r="5715" b="2540"/>
            <wp:docPr id="81918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18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5600" cy="232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4768D" w14:textId="0F0A81D1" w:rsidR="006D0675" w:rsidRPr="00417D4E" w:rsidRDefault="006D0675" w:rsidP="006D067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17D4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7070BD30" w14:textId="4D95E2AE" w:rsidR="006D0675" w:rsidRPr="006D0675" w:rsidRDefault="006D0675" w:rsidP="006D0675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6D0675">
        <w:rPr>
          <w:rFonts w:ascii="Calibri" w:hAnsi="Calibri" w:cs="Calibri"/>
          <w:b/>
          <w:sz w:val="22"/>
          <w:szCs w:val="22"/>
        </w:rPr>
        <w:t xml:space="preserve">*Materia </w:t>
      </w:r>
      <w:proofErr w:type="gramStart"/>
      <w:r w:rsidRPr="006D0675">
        <w:rPr>
          <w:rFonts w:ascii="Calibri" w:hAnsi="Calibri" w:cs="Calibri"/>
          <w:b/>
          <w:sz w:val="22"/>
          <w:szCs w:val="22"/>
        </w:rPr>
        <w:t>giudaica</w:t>
      </w:r>
      <w:r w:rsidRPr="006D0675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6D0675">
        <w:rPr>
          <w:rFonts w:ascii="Calibri" w:hAnsi="Calibri" w:cs="Calibri"/>
          <w:sz w:val="22"/>
          <w:szCs w:val="22"/>
        </w:rPr>
        <w:t xml:space="preserve"> bollettino dell'Associazione italiana per lo studio del giudaismo. - 1 (</w:t>
      </w:r>
      <w:proofErr w:type="gramStart"/>
      <w:r w:rsidRPr="006D0675">
        <w:rPr>
          <w:rFonts w:ascii="Calibri" w:hAnsi="Calibri" w:cs="Calibri"/>
          <w:sz w:val="22"/>
          <w:szCs w:val="22"/>
        </w:rPr>
        <w:t>1996)-</w:t>
      </w:r>
      <w:proofErr w:type="gramEnd"/>
      <w:r w:rsidRPr="006D0675">
        <w:rPr>
          <w:rFonts w:ascii="Calibri" w:hAnsi="Calibri" w:cs="Calibri"/>
          <w:sz w:val="22"/>
          <w:szCs w:val="22"/>
        </w:rPr>
        <w:t xml:space="preserve">   . - [</w:t>
      </w:r>
      <w:proofErr w:type="gramStart"/>
      <w:r w:rsidRPr="006D0675">
        <w:rPr>
          <w:rFonts w:ascii="Calibri" w:hAnsi="Calibri" w:cs="Calibri"/>
          <w:sz w:val="22"/>
          <w:szCs w:val="22"/>
        </w:rPr>
        <w:t>S.l. :</w:t>
      </w:r>
      <w:proofErr w:type="gramEnd"/>
      <w:r w:rsidRPr="006D0675">
        <w:rPr>
          <w:rFonts w:ascii="Calibri" w:hAnsi="Calibri" w:cs="Calibri"/>
          <w:sz w:val="22"/>
          <w:szCs w:val="22"/>
        </w:rPr>
        <w:t xml:space="preserve"> s.n., 1996]-    . - </w:t>
      </w:r>
      <w:proofErr w:type="gramStart"/>
      <w:r w:rsidRPr="006D0675">
        <w:rPr>
          <w:rFonts w:ascii="Calibri" w:hAnsi="Calibri" w:cs="Calibri"/>
          <w:sz w:val="22"/>
          <w:szCs w:val="22"/>
        </w:rPr>
        <w:t>volumi ;</w:t>
      </w:r>
      <w:proofErr w:type="gramEnd"/>
      <w:r w:rsidRPr="006D0675">
        <w:rPr>
          <w:rFonts w:ascii="Calibri" w:hAnsi="Calibri" w:cs="Calibri"/>
          <w:sz w:val="22"/>
          <w:szCs w:val="22"/>
        </w:rPr>
        <w:t xml:space="preserve"> 28 cm. ((Annuale; semestrale dal 2001. - Il sottotitolo varia: rivista dell’Associazione italiana per lo studio del giudaismo. - Editore: dal 2001: </w:t>
      </w:r>
      <w:proofErr w:type="gramStart"/>
      <w:r w:rsidRPr="006D0675">
        <w:rPr>
          <w:rFonts w:ascii="Calibri" w:hAnsi="Calibri" w:cs="Calibri"/>
          <w:sz w:val="22"/>
          <w:szCs w:val="22"/>
        </w:rPr>
        <w:t>Firenze :</w:t>
      </w:r>
      <w:proofErr w:type="gramEnd"/>
      <w:r w:rsidRPr="006D0675">
        <w:rPr>
          <w:rFonts w:ascii="Calibri" w:hAnsi="Calibri" w:cs="Calibri"/>
          <w:sz w:val="22"/>
          <w:szCs w:val="22"/>
        </w:rPr>
        <w:t xml:space="preserve"> Giuntina. </w:t>
      </w:r>
      <w:r w:rsidR="00297218">
        <w:rPr>
          <w:rFonts w:ascii="Calibri" w:hAnsi="Calibri" w:cs="Calibri"/>
          <w:sz w:val="22"/>
          <w:szCs w:val="22"/>
        </w:rPr>
        <w:t>–</w:t>
      </w:r>
      <w:r w:rsidRPr="006D0675">
        <w:rPr>
          <w:rFonts w:ascii="Calibri" w:hAnsi="Calibri" w:cs="Calibri"/>
          <w:sz w:val="22"/>
          <w:szCs w:val="22"/>
        </w:rPr>
        <w:t xml:space="preserve"> </w:t>
      </w:r>
      <w:r w:rsidR="00297218">
        <w:rPr>
          <w:rFonts w:ascii="Calibri" w:hAnsi="Calibri" w:cs="Calibri"/>
          <w:sz w:val="22"/>
          <w:szCs w:val="22"/>
        </w:rPr>
        <w:t xml:space="preserve">Disponibile anche online. - Indici 1996-2021 a: </w:t>
      </w:r>
      <w:hyperlink r:id="rId6" w:history="1">
        <w:r w:rsidR="00297218" w:rsidRPr="00BE70E2">
          <w:rPr>
            <w:rStyle w:val="Collegamentoipertestuale"/>
            <w:rFonts w:ascii="Calibri" w:hAnsi="Calibri" w:cs="Calibri"/>
            <w:sz w:val="22"/>
            <w:szCs w:val="22"/>
          </w:rPr>
          <w:t>http://aisg.cise.unipi.it/AISG_05Materia/AISG_Materia.html</w:t>
        </w:r>
      </w:hyperlink>
      <w:r w:rsidR="00297218">
        <w:rPr>
          <w:rFonts w:ascii="Calibri" w:hAnsi="Calibri" w:cs="Calibri"/>
          <w:sz w:val="22"/>
          <w:szCs w:val="22"/>
        </w:rPr>
        <w:t xml:space="preserve">. – Riassunti a: </w:t>
      </w:r>
      <w:hyperlink r:id="rId7" w:history="1">
        <w:r w:rsidR="00297218" w:rsidRPr="00BE70E2">
          <w:rPr>
            <w:rStyle w:val="Collegamentoipertestuale"/>
            <w:rFonts w:ascii="Calibri" w:hAnsi="Calibri" w:cs="Calibri"/>
            <w:sz w:val="22"/>
            <w:szCs w:val="22"/>
          </w:rPr>
          <w:t>https://www.giuntina.it/catalogo/a-i-s-g/materia-giudaica/?Page=3</w:t>
        </w:r>
      </w:hyperlink>
      <w:r w:rsidR="00297218">
        <w:rPr>
          <w:rFonts w:ascii="Calibri" w:hAnsi="Calibri" w:cs="Calibri"/>
          <w:sz w:val="22"/>
          <w:szCs w:val="22"/>
        </w:rPr>
        <w:t xml:space="preserve">. - </w:t>
      </w:r>
      <w:r w:rsidRPr="006D0675">
        <w:rPr>
          <w:rFonts w:ascii="Calibri" w:hAnsi="Calibri" w:cs="Calibri"/>
          <w:sz w:val="22"/>
          <w:szCs w:val="22"/>
        </w:rPr>
        <w:t>LO10412444</w:t>
      </w:r>
      <w:r w:rsidR="00F04CA7">
        <w:rPr>
          <w:rFonts w:ascii="Calibri" w:hAnsi="Calibri" w:cs="Calibri"/>
          <w:sz w:val="22"/>
          <w:szCs w:val="22"/>
        </w:rPr>
        <w:t xml:space="preserve">; </w:t>
      </w:r>
      <w:r w:rsidR="00F04CA7" w:rsidRPr="00F04CA7">
        <w:rPr>
          <w:rFonts w:ascii="Calibri" w:hAnsi="Calibri" w:cs="Calibri"/>
          <w:sz w:val="22"/>
          <w:szCs w:val="22"/>
        </w:rPr>
        <w:t>NAP0954802</w:t>
      </w:r>
    </w:p>
    <w:p w14:paraId="3016C1FD" w14:textId="77777777" w:rsidR="006D0675" w:rsidRPr="006D0675" w:rsidRDefault="006D0675" w:rsidP="006D0675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6D0675">
        <w:rPr>
          <w:rFonts w:ascii="Calibri" w:hAnsi="Calibri" w:cs="Calibri"/>
          <w:sz w:val="22"/>
          <w:szCs w:val="22"/>
        </w:rPr>
        <w:t>Autore: Associazione italiana per lo studio del giudaismo</w:t>
      </w:r>
    </w:p>
    <w:p w14:paraId="741CE1F2" w14:textId="77777777" w:rsidR="006D0675" w:rsidRPr="006D0675" w:rsidRDefault="006D0675" w:rsidP="006D0675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6D0675">
        <w:rPr>
          <w:rFonts w:ascii="Calibri" w:hAnsi="Calibri" w:cs="Calibri"/>
          <w:sz w:val="22"/>
          <w:szCs w:val="22"/>
        </w:rPr>
        <w:t>Soggetto: Giudaismo - Periodici</w:t>
      </w:r>
    </w:p>
    <w:p w14:paraId="1314F55B" w14:textId="77777777" w:rsidR="006D0675" w:rsidRPr="006D0675" w:rsidRDefault="006D0675" w:rsidP="006D0675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6D0675">
        <w:rPr>
          <w:rFonts w:ascii="Calibri" w:hAnsi="Calibri" w:cs="Calibri"/>
          <w:sz w:val="22"/>
          <w:szCs w:val="22"/>
        </w:rPr>
        <w:t>Classe: D296.05</w:t>
      </w:r>
    </w:p>
    <w:p w14:paraId="6C918F97" w14:textId="77777777" w:rsidR="0031062F" w:rsidRDefault="0031062F"/>
    <w:p w14:paraId="3D9BA430" w14:textId="1EDBD91F" w:rsidR="006D0675" w:rsidRPr="00297218" w:rsidRDefault="006D0675" w:rsidP="006D0675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417D4E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8" w:history="1">
        <w:r w:rsidR="00297218" w:rsidRPr="00297218">
          <w:rPr>
            <w:rStyle w:val="Collegamentoipertestuale"/>
            <w:rFonts w:asciiTheme="minorHAnsi" w:hAnsiTheme="minorHAnsi" w:cstheme="minorHAnsi"/>
            <w:sz w:val="44"/>
            <w:szCs w:val="44"/>
          </w:rPr>
          <w:t>1996-2019</w:t>
        </w:r>
      </w:hyperlink>
    </w:p>
    <w:p w14:paraId="16F697F0" w14:textId="77777777" w:rsidR="006D0675" w:rsidRPr="008E5A57" w:rsidRDefault="006D0675" w:rsidP="006D0675">
      <w:pPr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0D2F8524" w14:textId="77777777" w:rsidR="006D0675" w:rsidRPr="00417D4E" w:rsidRDefault="006D0675" w:rsidP="006D0675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17D4E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45ADDA7" w14:textId="05ADA786" w:rsidR="00297218" w:rsidRPr="00297218" w:rsidRDefault="00297218" w:rsidP="00297218">
      <w:pPr>
        <w:pStyle w:val="section1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97218">
        <w:rPr>
          <w:rFonts w:asciiTheme="minorHAnsi" w:hAnsiTheme="minorHAnsi" w:cstheme="minorHAnsi"/>
          <w:i/>
          <w:iCs/>
          <w:color w:val="000080"/>
          <w:sz w:val="16"/>
          <w:szCs w:val="16"/>
        </w:rPr>
        <w:t>Materia giudaica</w:t>
      </w:r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 è la rivista dell’AISG, attualmente a periodicità annuale, di cui sono qui disponibili i testi dei fascicoli già pubblicati. Per acquisti e abbonamenti rivolgersi al </w:t>
      </w:r>
      <w:hyperlink r:id="rId9" w:history="1">
        <w:r w:rsidRPr="00297218">
          <w:rPr>
            <w:rStyle w:val="Collegamentoipertestuale"/>
            <w:rFonts w:asciiTheme="minorHAnsi" w:hAnsiTheme="minorHAnsi" w:cstheme="minorHAnsi"/>
            <w:color w:val="000080"/>
            <w:sz w:val="16"/>
            <w:szCs w:val="16"/>
          </w:rPr>
          <w:t>Segretario</w:t>
        </w:r>
      </w:hyperlink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 o alla casa editrice </w:t>
      </w:r>
      <w:hyperlink r:id="rId10" w:history="1">
        <w:r w:rsidRPr="00297218">
          <w:rPr>
            <w:rStyle w:val="Collegamentoipertestuale"/>
            <w:rFonts w:asciiTheme="minorHAnsi" w:hAnsiTheme="minorHAnsi" w:cstheme="minorHAnsi"/>
            <w:color w:val="0000FF"/>
            <w:sz w:val="16"/>
            <w:szCs w:val="16"/>
          </w:rPr>
          <w:t>Giuntina</w:t>
        </w:r>
      </w:hyperlink>
      <w:r w:rsidRPr="00297218">
        <w:rPr>
          <w:rFonts w:asciiTheme="minorHAnsi" w:hAnsiTheme="minorHAnsi" w:cstheme="minorHAnsi"/>
          <w:sz w:val="16"/>
          <w:szCs w:val="16"/>
        </w:rPr>
        <w:t xml:space="preserve">. - </w:t>
      </w:r>
      <w:r w:rsidRPr="00297218">
        <w:rPr>
          <w:rFonts w:asciiTheme="minorHAnsi" w:hAnsiTheme="minorHAnsi" w:cstheme="minorHAnsi"/>
          <w:color w:val="000080"/>
          <w:sz w:val="16"/>
          <w:szCs w:val="16"/>
        </w:rPr>
        <w:t>Gli interessati a singoli articoli possono eventualmente scrivere all'Autore, richiedendogli copia del contributo.</w:t>
      </w:r>
      <w:r w:rsidRPr="00297218">
        <w:rPr>
          <w:rFonts w:asciiTheme="minorHAnsi" w:hAnsiTheme="minorHAnsi" w:cstheme="minorHAnsi"/>
          <w:sz w:val="16"/>
          <w:szCs w:val="16"/>
        </w:rPr>
        <w:t xml:space="preserve"> </w:t>
      </w:r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Per le altre edizioni dell’AISG, si veda la pagina delle </w:t>
      </w:r>
      <w:hyperlink r:id="rId11" w:history="1">
        <w:hyperlink r:id="rId12" w:history="1">
          <w:r w:rsidRPr="00297218">
            <w:rPr>
              <w:rStyle w:val="Collegamentoipertestuale"/>
              <w:rFonts w:asciiTheme="minorHAnsi" w:hAnsiTheme="minorHAnsi" w:cstheme="minorHAnsi"/>
              <w:color w:val="0000FF"/>
              <w:sz w:val="16"/>
              <w:szCs w:val="16"/>
            </w:rPr>
            <w:t>Pubblicazioni</w:t>
          </w:r>
        </w:hyperlink>
      </w:hyperlink>
      <w:r w:rsidRPr="00297218">
        <w:rPr>
          <w:rFonts w:asciiTheme="minorHAnsi" w:hAnsiTheme="minorHAnsi" w:cstheme="minorHAnsi"/>
          <w:color w:val="000080"/>
          <w:sz w:val="16"/>
          <w:szCs w:val="16"/>
        </w:rPr>
        <w:t>.</w:t>
      </w:r>
    </w:p>
    <w:p w14:paraId="57372619" w14:textId="690D46D7" w:rsidR="00297218" w:rsidRPr="00297218" w:rsidRDefault="00297218" w:rsidP="00297218">
      <w:pPr>
        <w:pStyle w:val="section1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97218">
        <w:rPr>
          <w:rFonts w:asciiTheme="minorHAnsi" w:hAnsiTheme="minorHAnsi" w:cstheme="minorHAnsi"/>
          <w:b/>
          <w:bCs/>
          <w:color w:val="000080"/>
          <w:sz w:val="16"/>
          <w:szCs w:val="16"/>
        </w:rPr>
        <w:t xml:space="preserve">Elenco completo degli indici e degli abstracts di </w:t>
      </w:r>
      <w:r w:rsidRPr="00297218">
        <w:rPr>
          <w:rFonts w:asciiTheme="minorHAnsi" w:hAnsiTheme="minorHAnsi" w:cstheme="minorHAnsi"/>
          <w:b/>
          <w:bCs/>
          <w:i/>
          <w:iCs/>
          <w:color w:val="000080"/>
          <w:sz w:val="16"/>
          <w:szCs w:val="16"/>
        </w:rPr>
        <w:t xml:space="preserve">Materia Giudaica </w:t>
      </w:r>
      <w:r w:rsidRPr="00297218">
        <w:rPr>
          <w:rFonts w:asciiTheme="minorHAnsi" w:hAnsiTheme="minorHAnsi" w:cstheme="minorHAnsi"/>
          <w:b/>
          <w:bCs/>
          <w:iCs/>
          <w:color w:val="000080"/>
          <w:sz w:val="16"/>
          <w:szCs w:val="16"/>
        </w:rPr>
        <w:t xml:space="preserve">dal 1996 al 2021 </w:t>
      </w:r>
      <w:r w:rsidRPr="00297218">
        <w:rPr>
          <w:rStyle w:val="Collegamentoipertestuale"/>
          <w:rFonts w:asciiTheme="minorHAnsi" w:hAnsiTheme="minorHAnsi" w:cstheme="minorHAnsi"/>
          <w:b/>
          <w:bCs/>
          <w:color w:val="000080"/>
          <w:sz w:val="16"/>
          <w:szCs w:val="16"/>
        </w:rPr>
        <w:t>(</w:t>
      </w:r>
      <w:hyperlink r:id="rId13" w:history="1">
        <w:r w:rsidRPr="00297218">
          <w:rPr>
            <w:rStyle w:val="Collegamentoipertestuale"/>
            <w:rFonts w:asciiTheme="minorHAnsi" w:hAnsiTheme="minorHAnsi" w:cstheme="minorHAnsi"/>
            <w:b/>
            <w:bCs/>
            <w:color w:val="0000FF"/>
            <w:sz w:val="16"/>
            <w:szCs w:val="16"/>
          </w:rPr>
          <w:t>pdf</w:t>
        </w:r>
      </w:hyperlink>
      <w:r w:rsidRPr="00297218">
        <w:rPr>
          <w:rStyle w:val="Collegamentoipertestuale"/>
          <w:rFonts w:asciiTheme="minorHAnsi" w:hAnsiTheme="minorHAnsi" w:cstheme="minorHAnsi"/>
          <w:b/>
          <w:bCs/>
          <w:color w:val="000080"/>
          <w:sz w:val="16"/>
          <w:szCs w:val="16"/>
        </w:rPr>
        <w:t>)</w:t>
      </w:r>
    </w:p>
    <w:p w14:paraId="66BBDF97" w14:textId="77777777" w:rsidR="00297218" w:rsidRPr="00297218" w:rsidRDefault="00297218" w:rsidP="00297218">
      <w:pPr>
        <w:pStyle w:val="section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Rivista dell’Associazione Italiana per lo Studio del Giudaismo. </w:t>
      </w:r>
      <w:r w:rsidRPr="00297218">
        <w:rPr>
          <w:rFonts w:asciiTheme="minorHAnsi" w:hAnsiTheme="minorHAnsi" w:cstheme="minorHAnsi"/>
          <w:sz w:val="16"/>
          <w:szCs w:val="16"/>
        </w:rPr>
        <w:br/>
      </w:r>
      <w:r w:rsidRPr="00297218">
        <w:rPr>
          <w:rFonts w:asciiTheme="minorHAnsi" w:hAnsiTheme="minorHAnsi" w:cstheme="minorHAnsi"/>
          <w:i/>
          <w:iCs/>
          <w:color w:val="000080"/>
          <w:sz w:val="16"/>
          <w:szCs w:val="16"/>
        </w:rPr>
        <w:t>Direttore / Editor</w:t>
      </w:r>
      <w:r w:rsidRPr="00297218">
        <w:rPr>
          <w:rFonts w:asciiTheme="minorHAnsi" w:hAnsiTheme="minorHAnsi" w:cstheme="minorHAnsi"/>
          <w:color w:val="000080"/>
          <w:sz w:val="16"/>
          <w:szCs w:val="16"/>
        </w:rPr>
        <w:t>: Mauro Perani (</w:t>
      </w:r>
      <w:hyperlink r:id="rId14" w:history="1">
        <w:hyperlink r:id="rId15" w:history="1">
          <w:r w:rsidRPr="00297218">
            <w:rPr>
              <w:rStyle w:val="Collegamentoipertestuale"/>
              <w:rFonts w:asciiTheme="minorHAnsi" w:hAnsiTheme="minorHAnsi" w:cstheme="minorHAnsi"/>
              <w:sz w:val="16"/>
              <w:szCs w:val="16"/>
            </w:rPr>
            <w:t>mauro.perani@unibo.it</w:t>
          </w:r>
        </w:hyperlink>
      </w:hyperlink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). </w:t>
      </w:r>
      <w:r w:rsidRPr="00297218">
        <w:rPr>
          <w:rFonts w:asciiTheme="minorHAnsi" w:hAnsiTheme="minorHAnsi" w:cstheme="minorHAnsi"/>
          <w:sz w:val="16"/>
          <w:szCs w:val="16"/>
        </w:rPr>
        <w:br/>
      </w:r>
      <w:r w:rsidRPr="00297218">
        <w:rPr>
          <w:rFonts w:asciiTheme="minorHAnsi" w:hAnsiTheme="minorHAnsi" w:cstheme="minorHAnsi"/>
          <w:i/>
          <w:iCs/>
          <w:color w:val="000080"/>
          <w:sz w:val="16"/>
          <w:szCs w:val="16"/>
        </w:rPr>
        <w:t xml:space="preserve">Segreteria di redazione / </w:t>
      </w:r>
      <w:proofErr w:type="spellStart"/>
      <w:r w:rsidRPr="00297218">
        <w:rPr>
          <w:rStyle w:val="spelle"/>
          <w:rFonts w:asciiTheme="minorHAnsi" w:hAnsiTheme="minorHAnsi" w:cstheme="minorHAnsi"/>
          <w:i/>
          <w:iCs/>
          <w:color w:val="000080"/>
          <w:sz w:val="16"/>
          <w:szCs w:val="16"/>
        </w:rPr>
        <w:t>Editorial</w:t>
      </w:r>
      <w:proofErr w:type="spellEnd"/>
      <w:r w:rsidRPr="00297218">
        <w:rPr>
          <w:rFonts w:asciiTheme="minorHAnsi" w:hAnsiTheme="minorHAnsi" w:cstheme="minorHAnsi"/>
          <w:i/>
          <w:iCs/>
          <w:color w:val="000080"/>
          <w:sz w:val="16"/>
          <w:szCs w:val="16"/>
        </w:rPr>
        <w:t xml:space="preserve"> Office</w:t>
      </w:r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: Enrica </w:t>
      </w:r>
      <w:proofErr w:type="spellStart"/>
      <w:r w:rsidRPr="00297218">
        <w:rPr>
          <w:rFonts w:asciiTheme="minorHAnsi" w:hAnsiTheme="minorHAnsi" w:cstheme="minorHAnsi"/>
          <w:color w:val="000080"/>
          <w:sz w:val="16"/>
          <w:szCs w:val="16"/>
        </w:rPr>
        <w:t>Sagradini</w:t>
      </w:r>
      <w:proofErr w:type="spell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 (</w:t>
      </w:r>
      <w:hyperlink r:id="rId16" w:history="1">
        <w:r w:rsidRPr="00297218">
          <w:rPr>
            <w:rStyle w:val="Collegamentoipertestuale"/>
            <w:rFonts w:asciiTheme="minorHAnsi" w:hAnsiTheme="minorHAnsi" w:cstheme="minorHAnsi"/>
            <w:sz w:val="16"/>
            <w:szCs w:val="16"/>
          </w:rPr>
          <w:t>enrica.sagradini@unibo.it</w:t>
        </w:r>
      </w:hyperlink>
      <w:r w:rsidRPr="00297218">
        <w:rPr>
          <w:rFonts w:asciiTheme="minorHAnsi" w:hAnsiTheme="minorHAnsi" w:cstheme="minorHAnsi"/>
          <w:color w:val="000080"/>
          <w:sz w:val="16"/>
          <w:szCs w:val="16"/>
        </w:rPr>
        <w:t>).</w:t>
      </w:r>
      <w:r w:rsidRPr="00297218">
        <w:rPr>
          <w:rStyle w:val="Collegamentoipertestuale"/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507D9CB7" w14:textId="77777777" w:rsidR="00297218" w:rsidRPr="00297218" w:rsidRDefault="00297218" w:rsidP="00297218">
      <w:pPr>
        <w:pStyle w:val="section1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97218">
        <w:rPr>
          <w:rFonts w:asciiTheme="minorHAnsi" w:hAnsiTheme="minorHAnsi" w:cstheme="minorHAnsi"/>
          <w:i/>
          <w:iCs/>
          <w:color w:val="000080"/>
          <w:sz w:val="16"/>
          <w:szCs w:val="16"/>
        </w:rPr>
        <w:t>Redazione</w:t>
      </w:r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: Dipartimento di Beni Culturali, Università di Bologna – </w:t>
      </w:r>
    </w:p>
    <w:p w14:paraId="7DF1F1CB" w14:textId="77777777" w:rsidR="00297218" w:rsidRPr="00297218" w:rsidRDefault="00297218" w:rsidP="00297218">
      <w:pPr>
        <w:pStyle w:val="section1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97218">
        <w:rPr>
          <w:rFonts w:asciiTheme="minorHAnsi" w:hAnsiTheme="minorHAnsi" w:cstheme="minorHAnsi"/>
          <w:color w:val="000080"/>
          <w:sz w:val="16"/>
          <w:szCs w:val="16"/>
        </w:rPr>
        <w:t>Sede di Ravenna, via degli Ariani 1, 48121 Ravenna.</w:t>
      </w:r>
    </w:p>
    <w:p w14:paraId="45D5E65E" w14:textId="77777777" w:rsidR="00297218" w:rsidRPr="00297218" w:rsidRDefault="00297218" w:rsidP="00297218">
      <w:pPr>
        <w:pStyle w:val="section1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97218">
        <w:rPr>
          <w:rFonts w:asciiTheme="minorHAnsi" w:hAnsiTheme="minorHAnsi" w:cstheme="minorHAnsi"/>
          <w:color w:val="000080"/>
          <w:sz w:val="16"/>
          <w:szCs w:val="16"/>
        </w:rPr>
        <w:t>Tel. +39-0544.936782.</w:t>
      </w:r>
    </w:p>
    <w:p w14:paraId="39F37419" w14:textId="77777777" w:rsidR="00297218" w:rsidRPr="00297218" w:rsidRDefault="00297218" w:rsidP="00297218">
      <w:pPr>
        <w:pStyle w:val="section1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97218">
        <w:rPr>
          <w:rFonts w:asciiTheme="minorHAnsi" w:hAnsiTheme="minorHAnsi" w:cstheme="minorHAnsi"/>
          <w:i/>
          <w:iCs/>
          <w:color w:val="000080"/>
          <w:sz w:val="16"/>
          <w:szCs w:val="16"/>
        </w:rPr>
        <w:t>Comitato scientifico</w:t>
      </w:r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: Malachi </w:t>
      </w:r>
      <w:proofErr w:type="spellStart"/>
      <w:r w:rsidRPr="00297218">
        <w:rPr>
          <w:rStyle w:val="spelle"/>
          <w:rFonts w:asciiTheme="minorHAnsi" w:hAnsiTheme="minorHAnsi" w:cstheme="minorHAnsi"/>
          <w:color w:val="000080"/>
          <w:sz w:val="16"/>
          <w:szCs w:val="16"/>
        </w:rPr>
        <w:t>Beit-Arié</w:t>
      </w:r>
      <w:proofErr w:type="spell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 (The </w:t>
      </w:r>
      <w:proofErr w:type="spellStart"/>
      <w:r w:rsidRPr="00297218">
        <w:rPr>
          <w:rStyle w:val="spelle"/>
          <w:rFonts w:asciiTheme="minorHAnsi" w:hAnsiTheme="minorHAnsi" w:cstheme="minorHAnsi"/>
          <w:color w:val="000080"/>
          <w:sz w:val="16"/>
          <w:szCs w:val="16"/>
        </w:rPr>
        <w:t>Hebrew</w:t>
      </w:r>
      <w:proofErr w:type="spell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 University, Jerusalem), Gabriele Boccaccini (University of Michigan, USA), Giulio Busi (Freie </w:t>
      </w:r>
      <w:proofErr w:type="spellStart"/>
      <w:r w:rsidRPr="00297218">
        <w:rPr>
          <w:rStyle w:val="spelle"/>
          <w:rFonts w:asciiTheme="minorHAnsi" w:hAnsiTheme="minorHAnsi" w:cstheme="minorHAnsi"/>
          <w:color w:val="000080"/>
          <w:sz w:val="16"/>
          <w:szCs w:val="16"/>
        </w:rPr>
        <w:t>Universität</w:t>
      </w:r>
      <w:proofErr w:type="spell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, </w:t>
      </w:r>
      <w:proofErr w:type="spellStart"/>
      <w:r w:rsidRPr="00297218">
        <w:rPr>
          <w:rStyle w:val="spelle"/>
          <w:rFonts w:asciiTheme="minorHAnsi" w:hAnsiTheme="minorHAnsi" w:cstheme="minorHAnsi"/>
          <w:color w:val="000080"/>
          <w:sz w:val="16"/>
          <w:szCs w:val="16"/>
        </w:rPr>
        <w:t>Berlin</w:t>
      </w:r>
      <w:proofErr w:type="spell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), Saverio Campanini (Università di Bologna), Piero Capelli (Università di Venezia), Bernard </w:t>
      </w:r>
      <w:proofErr w:type="spellStart"/>
      <w:r w:rsidRPr="00297218">
        <w:rPr>
          <w:rStyle w:val="spelle"/>
          <w:rFonts w:asciiTheme="minorHAnsi" w:hAnsiTheme="minorHAnsi" w:cstheme="minorHAnsi"/>
          <w:color w:val="000080"/>
          <w:sz w:val="16"/>
          <w:szCs w:val="16"/>
        </w:rPr>
        <w:t>Coopermann</w:t>
      </w:r>
      <w:proofErr w:type="spell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 (University of Maryland, USA), Maddalena Del </w:t>
      </w:r>
      <w:r w:rsidRPr="00297218">
        <w:rPr>
          <w:rStyle w:val="spelle"/>
          <w:rFonts w:asciiTheme="minorHAnsi" w:hAnsiTheme="minorHAnsi" w:cstheme="minorHAnsi"/>
          <w:color w:val="000080"/>
          <w:sz w:val="16"/>
          <w:szCs w:val="16"/>
        </w:rPr>
        <w:t>Bian</w:t>
      </w:r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-co (Università di Udine), Martin Goodman (Oxford University), Pier Cesare </w:t>
      </w:r>
      <w:proofErr w:type="spellStart"/>
      <w:r w:rsidRPr="00297218">
        <w:rPr>
          <w:rStyle w:val="spelle"/>
          <w:rFonts w:asciiTheme="minorHAnsi" w:hAnsiTheme="minorHAnsi" w:cstheme="minorHAnsi"/>
          <w:color w:val="000080"/>
          <w:sz w:val="16"/>
          <w:szCs w:val="16"/>
        </w:rPr>
        <w:t>Ioly</w:t>
      </w:r>
      <w:proofErr w:type="spell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 </w:t>
      </w:r>
      <w:proofErr w:type="spellStart"/>
      <w:r w:rsidRPr="00297218">
        <w:rPr>
          <w:rStyle w:val="spelle"/>
          <w:rFonts w:asciiTheme="minorHAnsi" w:hAnsiTheme="minorHAnsi" w:cstheme="minorHAnsi"/>
          <w:color w:val="000080"/>
          <w:sz w:val="16"/>
          <w:szCs w:val="16"/>
        </w:rPr>
        <w:t>Zorattini</w:t>
      </w:r>
      <w:proofErr w:type="spell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 (Università di Udine), Giancarlo Lacerenza (Università di Napoli), Fabrizio Lelli (Università del Salento), Valerio Marchetti (Università di Bologna), Corrado Martone (Università di Torino), Judith </w:t>
      </w:r>
      <w:proofErr w:type="spellStart"/>
      <w:r w:rsidRPr="00297218">
        <w:rPr>
          <w:rStyle w:val="spelle"/>
          <w:rFonts w:asciiTheme="minorHAnsi" w:hAnsiTheme="minorHAnsi" w:cstheme="minorHAnsi"/>
          <w:color w:val="000080"/>
          <w:sz w:val="16"/>
          <w:szCs w:val="16"/>
        </w:rPr>
        <w:t>Olszowy-Schlanger</w:t>
      </w:r>
      <w:proofErr w:type="spell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 (EPHE-Paris), Mauro Perani (Università di Bologna), Paolo Sacchi (Università di Torino), Colette </w:t>
      </w:r>
      <w:proofErr w:type="spellStart"/>
      <w:r w:rsidRPr="00297218">
        <w:rPr>
          <w:rStyle w:val="spelle"/>
          <w:rFonts w:asciiTheme="minorHAnsi" w:hAnsiTheme="minorHAnsi" w:cstheme="minorHAnsi"/>
          <w:color w:val="000080"/>
          <w:sz w:val="16"/>
          <w:szCs w:val="16"/>
        </w:rPr>
        <w:t>Sirat</w:t>
      </w:r>
      <w:proofErr w:type="spell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 (La </w:t>
      </w:r>
      <w:proofErr w:type="spellStart"/>
      <w:r w:rsidRPr="00297218">
        <w:rPr>
          <w:rStyle w:val="spelle"/>
          <w:rFonts w:asciiTheme="minorHAnsi" w:hAnsiTheme="minorHAnsi" w:cstheme="minorHAnsi"/>
          <w:color w:val="000080"/>
          <w:sz w:val="16"/>
          <w:szCs w:val="16"/>
        </w:rPr>
        <w:t>Sorbonne</w:t>
      </w:r>
      <w:proofErr w:type="spell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, Paris), </w:t>
      </w:r>
      <w:proofErr w:type="spellStart"/>
      <w:r w:rsidRPr="00297218">
        <w:rPr>
          <w:rStyle w:val="spelle"/>
          <w:rFonts w:asciiTheme="minorHAnsi" w:hAnsiTheme="minorHAnsi" w:cstheme="minorHAnsi"/>
          <w:color w:val="000080"/>
          <w:sz w:val="16"/>
          <w:szCs w:val="16"/>
        </w:rPr>
        <w:t>Günter</w:t>
      </w:r>
      <w:proofErr w:type="spell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 </w:t>
      </w:r>
      <w:proofErr w:type="spellStart"/>
      <w:r w:rsidRPr="00297218">
        <w:rPr>
          <w:rStyle w:val="spelle"/>
          <w:rFonts w:asciiTheme="minorHAnsi" w:hAnsiTheme="minorHAnsi" w:cstheme="minorHAnsi"/>
          <w:color w:val="000080"/>
          <w:sz w:val="16"/>
          <w:szCs w:val="16"/>
        </w:rPr>
        <w:t>Stemberger</w:t>
      </w:r>
      <w:proofErr w:type="spell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 (</w:t>
      </w:r>
      <w:proofErr w:type="spellStart"/>
      <w:r w:rsidRPr="00297218">
        <w:rPr>
          <w:rStyle w:val="spelle"/>
          <w:rFonts w:asciiTheme="minorHAnsi" w:hAnsiTheme="minorHAnsi" w:cstheme="minorHAnsi"/>
          <w:color w:val="000080"/>
          <w:sz w:val="16"/>
          <w:szCs w:val="16"/>
        </w:rPr>
        <w:t>Universität</w:t>
      </w:r>
      <w:proofErr w:type="spell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 Wien), Giuliano </w:t>
      </w:r>
      <w:proofErr w:type="spellStart"/>
      <w:r w:rsidRPr="00297218">
        <w:rPr>
          <w:rStyle w:val="spelle"/>
          <w:rFonts w:asciiTheme="minorHAnsi" w:hAnsiTheme="minorHAnsi" w:cstheme="minorHAnsi"/>
          <w:color w:val="000080"/>
          <w:sz w:val="16"/>
          <w:szCs w:val="16"/>
        </w:rPr>
        <w:t>Tamani</w:t>
      </w:r>
      <w:proofErr w:type="spell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 (Università di Venezia), Lucio Troiani (Università di Pavia), Ida </w:t>
      </w:r>
      <w:proofErr w:type="spellStart"/>
      <w:r w:rsidRPr="00297218">
        <w:rPr>
          <w:rStyle w:val="spelle"/>
          <w:rFonts w:asciiTheme="minorHAnsi" w:hAnsiTheme="minorHAnsi" w:cstheme="minorHAnsi"/>
          <w:color w:val="000080"/>
          <w:sz w:val="16"/>
          <w:szCs w:val="16"/>
        </w:rPr>
        <w:t>Zatelli</w:t>
      </w:r>
      <w:proofErr w:type="spell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 (Università di Firenze).</w:t>
      </w:r>
    </w:p>
    <w:p w14:paraId="4BB9B5A7" w14:textId="77777777" w:rsidR="00297218" w:rsidRPr="00297218" w:rsidRDefault="00297218" w:rsidP="00297218">
      <w:pPr>
        <w:pStyle w:val="section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97218">
        <w:rPr>
          <w:rFonts w:asciiTheme="minorHAnsi" w:hAnsiTheme="minorHAnsi" w:cstheme="minorHAnsi"/>
          <w:color w:val="000080"/>
          <w:sz w:val="16"/>
          <w:szCs w:val="16"/>
        </w:rPr>
        <w:t>Direttore responsabile: Mauro Perani</w:t>
      </w:r>
    </w:p>
    <w:p w14:paraId="2E7AA7F4" w14:textId="77777777" w:rsidR="00297218" w:rsidRPr="00297218" w:rsidRDefault="00297218" w:rsidP="00297218">
      <w:pPr>
        <w:pStyle w:val="section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97218">
        <w:rPr>
          <w:rFonts w:asciiTheme="minorHAnsi" w:hAnsiTheme="minorHAnsi" w:cstheme="minorHAnsi"/>
          <w:color w:val="000080"/>
          <w:sz w:val="16"/>
          <w:szCs w:val="16"/>
        </w:rPr>
        <w:t>Registrazione del Tribunale di Bologna n. 6119 del 18.6.1992.</w:t>
      </w:r>
      <w:r w:rsidRPr="00297218">
        <w:rPr>
          <w:rFonts w:asciiTheme="minorHAnsi" w:hAnsiTheme="minorHAnsi" w:cstheme="minorHAnsi"/>
          <w:sz w:val="16"/>
          <w:szCs w:val="16"/>
        </w:rPr>
        <w:br/>
      </w:r>
      <w:r w:rsidRPr="00297218">
        <w:rPr>
          <w:rFonts w:asciiTheme="minorHAnsi" w:hAnsiTheme="minorHAnsi" w:cstheme="minorHAnsi"/>
          <w:color w:val="000080"/>
          <w:sz w:val="16"/>
          <w:szCs w:val="16"/>
        </w:rPr>
        <w:t>Editrice La Giuntina, Firenze (</w:t>
      </w:r>
      <w:hyperlink r:id="rId17" w:history="1">
        <w:hyperlink r:id="rId18" w:history="1">
          <w:r w:rsidRPr="00297218">
            <w:rPr>
              <w:rStyle w:val="Collegamentoipertestuale"/>
              <w:rFonts w:asciiTheme="minorHAnsi" w:hAnsiTheme="minorHAnsi" w:cstheme="minorHAnsi"/>
              <w:color w:val="0000FF"/>
              <w:sz w:val="16"/>
              <w:szCs w:val="16"/>
            </w:rPr>
            <w:t>www.giuntina.it</w:t>
          </w:r>
        </w:hyperlink>
      </w:hyperlink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; </w:t>
      </w:r>
      <w:hyperlink r:id="rId19" w:history="1">
        <w:r w:rsidRPr="00297218">
          <w:rPr>
            <w:rStyle w:val="Collegamentoipertestuale"/>
            <w:rFonts w:asciiTheme="minorHAnsi" w:hAnsiTheme="minorHAnsi" w:cstheme="minorHAnsi"/>
            <w:color w:val="0000FF"/>
            <w:sz w:val="16"/>
            <w:szCs w:val="16"/>
          </w:rPr>
          <w:t>giuntina@fol.it</w:t>
        </w:r>
      </w:hyperlink>
      <w:r w:rsidRPr="00297218">
        <w:rPr>
          <w:rFonts w:asciiTheme="minorHAnsi" w:hAnsiTheme="minorHAnsi" w:cstheme="minorHAnsi"/>
          <w:color w:val="000080"/>
          <w:sz w:val="16"/>
          <w:szCs w:val="16"/>
        </w:rPr>
        <w:t>).</w:t>
      </w:r>
    </w:p>
    <w:p w14:paraId="5E88E493" w14:textId="51C952CE" w:rsidR="00297218" w:rsidRPr="00297218" w:rsidRDefault="00297218" w:rsidP="00297218">
      <w:pPr>
        <w:pStyle w:val="section1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Norme da seguire per presentare un contributo: inviare gli articoli per e-mail alla redazione in un file Doc. (*.doc) e </w:t>
      </w:r>
      <w:proofErr w:type="gramStart"/>
      <w:r w:rsidRPr="00297218">
        <w:rPr>
          <w:rStyle w:val="grame"/>
          <w:rFonts w:asciiTheme="minorHAnsi" w:hAnsiTheme="minorHAnsi" w:cstheme="minorHAnsi"/>
          <w:color w:val="000080"/>
          <w:sz w:val="16"/>
          <w:szCs w:val="16"/>
        </w:rPr>
        <w:t>*.Pdf</w:t>
      </w:r>
      <w:proofErr w:type="gram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. I testi devono essere contributi originali, non pubblicati contemporaneamente in altre sedi. Gli articoli vengono sottoposti a </w:t>
      </w:r>
      <w:r w:rsidRPr="00297218">
        <w:rPr>
          <w:rFonts w:asciiTheme="minorHAnsi" w:hAnsiTheme="minorHAnsi" w:cstheme="minorHAnsi"/>
          <w:i/>
          <w:color w:val="000080"/>
          <w:sz w:val="16"/>
          <w:szCs w:val="16"/>
        </w:rPr>
        <w:t>double</w:t>
      </w:r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 </w:t>
      </w:r>
      <w:r w:rsidRPr="00297218">
        <w:rPr>
          <w:rFonts w:asciiTheme="minorHAnsi" w:hAnsiTheme="minorHAnsi" w:cstheme="minorHAnsi"/>
          <w:i/>
          <w:iCs/>
          <w:color w:val="000080"/>
          <w:sz w:val="16"/>
          <w:szCs w:val="16"/>
        </w:rPr>
        <w:t xml:space="preserve">blind </w:t>
      </w:r>
      <w:proofErr w:type="spellStart"/>
      <w:r w:rsidRPr="00297218">
        <w:rPr>
          <w:rStyle w:val="spelle"/>
          <w:rFonts w:asciiTheme="minorHAnsi" w:hAnsiTheme="minorHAnsi" w:cstheme="minorHAnsi"/>
          <w:i/>
          <w:iCs/>
          <w:color w:val="000080"/>
          <w:sz w:val="16"/>
          <w:szCs w:val="16"/>
        </w:rPr>
        <w:t>refereeing</w:t>
      </w:r>
      <w:proofErr w:type="spell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. L’AISG, attribuisce al comitato scientifico della rivista la responsabilità di quanto contenuto nei testi, e declina ogni responsabilità sui medesimi. Gli articoli possono essere redatti nelle principali lingue europee - meglio se in inglese - e devono essere corredati da un </w:t>
      </w:r>
      <w:proofErr w:type="spellStart"/>
      <w:r w:rsidRPr="00297218">
        <w:rPr>
          <w:rStyle w:val="spelle"/>
          <w:rFonts w:asciiTheme="minorHAnsi" w:hAnsiTheme="minorHAnsi" w:cstheme="minorHAnsi"/>
          <w:color w:val="000080"/>
          <w:sz w:val="16"/>
          <w:szCs w:val="16"/>
        </w:rPr>
        <w:t>Summary</w:t>
      </w:r>
      <w:proofErr w:type="spell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 in inglese di cinque/sei righe e da tre Keywords.</w:t>
      </w:r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 </w:t>
      </w:r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Per l’ebraico, il greco e la resa dei segni diacritici per la trascrizione utilizzare i seguenti fonts freeware esenti da </w:t>
      </w:r>
      <w:proofErr w:type="gramStart"/>
      <w:r w:rsidRPr="00297218">
        <w:rPr>
          <w:rStyle w:val="grame"/>
          <w:rFonts w:asciiTheme="minorHAnsi" w:hAnsiTheme="minorHAnsi" w:cstheme="minorHAnsi"/>
          <w:color w:val="000080"/>
          <w:sz w:val="16"/>
          <w:szCs w:val="16"/>
        </w:rPr>
        <w:t>copyright</w:t>
      </w:r>
      <w:proofErr w:type="gramEnd"/>
      <w:r w:rsidRPr="00297218">
        <w:rPr>
          <w:rFonts w:asciiTheme="minorHAnsi" w:hAnsiTheme="minorHAnsi" w:cstheme="minorHAnsi"/>
          <w:color w:val="000080"/>
          <w:sz w:val="16"/>
          <w:szCs w:val="16"/>
        </w:rPr>
        <w:t>.</w:t>
      </w:r>
    </w:p>
    <w:p w14:paraId="44B5D1B7" w14:textId="77777777" w:rsidR="00297218" w:rsidRPr="00297218" w:rsidRDefault="00297218" w:rsidP="00297218">
      <w:pPr>
        <w:pStyle w:val="section1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proofErr w:type="spellStart"/>
      <w:r w:rsidRPr="00297218">
        <w:rPr>
          <w:rStyle w:val="spelle"/>
          <w:rFonts w:asciiTheme="minorHAnsi" w:hAnsiTheme="minorHAnsi" w:cstheme="minorHAnsi"/>
          <w:color w:val="000080"/>
          <w:sz w:val="16"/>
          <w:szCs w:val="16"/>
        </w:rPr>
        <w:t>Trasliterrazione</w:t>
      </w:r>
      <w:proofErr w:type="spellEnd"/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 caratteri speciali</w:t>
      </w:r>
      <w:r w:rsidRPr="00297218">
        <w:rPr>
          <w:rFonts w:asciiTheme="minorHAnsi" w:hAnsiTheme="minorHAnsi" w:cstheme="minorHAnsi"/>
          <w:sz w:val="16"/>
          <w:szCs w:val="16"/>
        </w:rPr>
        <w:t>: [</w:t>
      </w:r>
      <w:hyperlink r:id="rId20" w:history="1">
        <w:hyperlink r:id="rId21" w:history="1">
          <w:r w:rsidRPr="00297218">
            <w:rPr>
              <w:rStyle w:val="Collegamentoipertestuale"/>
              <w:rFonts w:asciiTheme="minorHAnsi" w:hAnsiTheme="minorHAnsi" w:cstheme="minorHAnsi"/>
              <w:color w:val="0000FF"/>
              <w:sz w:val="16"/>
              <w:szCs w:val="16"/>
            </w:rPr>
            <w:t>Times New Roman Special G1</w:t>
          </w:r>
        </w:hyperlink>
      </w:hyperlink>
      <w:r w:rsidRPr="00297218">
        <w:rPr>
          <w:rFonts w:asciiTheme="minorHAnsi" w:hAnsiTheme="minorHAnsi" w:cstheme="minorHAnsi"/>
          <w:sz w:val="16"/>
          <w:szCs w:val="16"/>
        </w:rPr>
        <w:t>], [</w:t>
      </w:r>
      <w:hyperlink r:id="rId22" w:history="1">
        <w:hyperlink r:id="rId23" w:history="1">
          <w:r w:rsidRPr="00297218">
            <w:rPr>
              <w:rStyle w:val="Collegamentoipertestuale"/>
              <w:rFonts w:asciiTheme="minorHAnsi" w:hAnsiTheme="minorHAnsi" w:cstheme="minorHAnsi"/>
              <w:color w:val="0000FF"/>
              <w:sz w:val="16"/>
              <w:szCs w:val="16"/>
            </w:rPr>
            <w:t>Times New Rom</w:t>
          </w:r>
        </w:hyperlink>
      </w:hyperlink>
      <w:hyperlink r:id="rId24" w:history="1">
        <w:r w:rsidRPr="00297218">
          <w:rPr>
            <w:rStyle w:val="Collegamentoipertestuale"/>
            <w:rFonts w:asciiTheme="minorHAnsi" w:hAnsiTheme="minorHAnsi" w:cstheme="minorHAnsi"/>
            <w:color w:val="0000FF"/>
            <w:sz w:val="16"/>
            <w:szCs w:val="16"/>
          </w:rPr>
          <w:t>an Special G2</w:t>
        </w:r>
      </w:hyperlink>
      <w:r w:rsidRPr="00297218">
        <w:rPr>
          <w:rFonts w:asciiTheme="minorHAnsi" w:hAnsiTheme="minorHAnsi" w:cstheme="minorHAnsi"/>
          <w:sz w:val="16"/>
          <w:szCs w:val="16"/>
        </w:rPr>
        <w:t>], [</w:t>
      </w:r>
      <w:hyperlink r:id="rId25" w:history="1">
        <w:hyperlink r:id="rId26" w:history="1">
          <w:r w:rsidRPr="00297218">
            <w:rPr>
              <w:rStyle w:val="Collegamentoipertestuale"/>
              <w:rFonts w:asciiTheme="minorHAnsi" w:hAnsiTheme="minorHAnsi" w:cstheme="minorHAnsi"/>
              <w:color w:val="0000FF"/>
              <w:sz w:val="16"/>
              <w:szCs w:val="16"/>
            </w:rPr>
            <w:t>Timlj</w:t>
          </w:r>
        </w:hyperlink>
      </w:hyperlink>
      <w:r w:rsidRPr="00297218">
        <w:rPr>
          <w:rFonts w:asciiTheme="minorHAnsi" w:hAnsiTheme="minorHAnsi" w:cstheme="minorHAnsi"/>
          <w:sz w:val="16"/>
          <w:szCs w:val="16"/>
        </w:rPr>
        <w:t>] e [</w:t>
      </w:r>
      <w:hyperlink r:id="rId27" w:history="1">
        <w:hyperlink r:id="rId28" w:history="1">
          <w:r w:rsidRPr="00297218">
            <w:rPr>
              <w:rStyle w:val="Collegamentoipertestuale"/>
              <w:rFonts w:asciiTheme="minorHAnsi" w:hAnsiTheme="minorHAnsi" w:cstheme="minorHAnsi"/>
              <w:color w:val="0000FF"/>
              <w:sz w:val="16"/>
              <w:szCs w:val="16"/>
            </w:rPr>
            <w:t>Timljita</w:t>
          </w:r>
        </w:hyperlink>
      </w:hyperlink>
      <w:r w:rsidRPr="00297218">
        <w:rPr>
          <w:rFonts w:asciiTheme="minorHAnsi" w:hAnsiTheme="minorHAnsi" w:cstheme="minorHAnsi"/>
          <w:sz w:val="16"/>
          <w:szCs w:val="16"/>
        </w:rPr>
        <w:t xml:space="preserve">]; </w:t>
      </w:r>
    </w:p>
    <w:p w14:paraId="0E3B2C0E" w14:textId="77777777" w:rsidR="00297218" w:rsidRPr="00297218" w:rsidRDefault="00297218" w:rsidP="00297218">
      <w:pPr>
        <w:pStyle w:val="section1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297218">
        <w:rPr>
          <w:rFonts w:asciiTheme="minorHAnsi" w:hAnsiTheme="minorHAnsi" w:cstheme="minorHAnsi"/>
          <w:color w:val="000080"/>
          <w:sz w:val="16"/>
          <w:szCs w:val="16"/>
        </w:rPr>
        <w:t>greco [</w:t>
      </w:r>
      <w:hyperlink r:id="rId29" w:history="1">
        <w:hyperlink r:id="rId30" w:history="1">
          <w:r w:rsidRPr="00297218">
            <w:rPr>
              <w:rStyle w:val="Collegamentoipertestuale"/>
              <w:rFonts w:asciiTheme="minorHAnsi" w:hAnsiTheme="minorHAnsi" w:cstheme="minorHAnsi"/>
              <w:color w:val="0000FF"/>
              <w:sz w:val="16"/>
              <w:szCs w:val="16"/>
            </w:rPr>
            <w:t>Greek</w:t>
          </w:r>
        </w:hyperlink>
      </w:hyperlink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]; </w:t>
      </w:r>
    </w:p>
    <w:p w14:paraId="0F15CF02" w14:textId="77777777" w:rsidR="00297218" w:rsidRPr="00297218" w:rsidRDefault="00297218" w:rsidP="00297218">
      <w:pPr>
        <w:pStyle w:val="section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97218">
        <w:rPr>
          <w:rFonts w:asciiTheme="minorHAnsi" w:hAnsiTheme="minorHAnsi" w:cstheme="minorHAnsi"/>
          <w:color w:val="000080"/>
          <w:sz w:val="16"/>
          <w:szCs w:val="16"/>
        </w:rPr>
        <w:t xml:space="preserve">ebraico </w:t>
      </w:r>
      <w:hyperlink r:id="rId31" w:history="1">
        <w:r w:rsidRPr="00297218">
          <w:rPr>
            <w:rStyle w:val="Collegamentoipertestuale"/>
            <w:rFonts w:asciiTheme="minorHAnsi" w:hAnsiTheme="minorHAnsi" w:cstheme="minorHAnsi"/>
            <w:color w:val="000080"/>
            <w:sz w:val="16"/>
            <w:szCs w:val="16"/>
          </w:rPr>
          <w:t>[</w:t>
        </w:r>
      </w:hyperlink>
      <w:hyperlink r:id="rId32" w:history="1">
        <w:hyperlink r:id="rId33" w:history="1">
          <w:hyperlink r:id="rId34" w:history="1">
            <w:r w:rsidRPr="00297218">
              <w:rPr>
                <w:rStyle w:val="Collegamentoipertestuale"/>
                <w:rFonts w:asciiTheme="minorHAnsi" w:hAnsiTheme="minorHAnsi" w:cstheme="minorHAnsi"/>
                <w:color w:val="0000FF"/>
                <w:sz w:val="16"/>
                <w:szCs w:val="16"/>
              </w:rPr>
              <w:t>AdobeHebrew-Regular</w:t>
            </w:r>
          </w:hyperlink>
        </w:hyperlink>
      </w:hyperlink>
      <w:hyperlink r:id="rId35" w:history="1">
        <w:r w:rsidRPr="00297218">
          <w:rPr>
            <w:rStyle w:val="Collegamentoipertestuale"/>
            <w:rFonts w:asciiTheme="minorHAnsi" w:hAnsiTheme="minorHAnsi" w:cstheme="minorHAnsi"/>
            <w:color w:val="000080"/>
            <w:sz w:val="16"/>
            <w:szCs w:val="16"/>
          </w:rPr>
          <w:t>]</w:t>
        </w:r>
      </w:hyperlink>
      <w:r w:rsidRPr="00297218">
        <w:rPr>
          <w:rFonts w:asciiTheme="minorHAnsi" w:hAnsiTheme="minorHAnsi" w:cstheme="minorHAnsi"/>
          <w:color w:val="000080"/>
          <w:sz w:val="16"/>
          <w:szCs w:val="16"/>
        </w:rPr>
        <w:t>;</w:t>
      </w:r>
      <w:hyperlink r:id="rId36" w:history="1">
        <w:r w:rsidRPr="00297218">
          <w:rPr>
            <w:rStyle w:val="Collegamentoipertestuale"/>
            <w:rFonts w:asciiTheme="minorHAnsi" w:hAnsiTheme="minorHAnsi" w:cstheme="minorHAnsi"/>
            <w:color w:val="000080"/>
            <w:sz w:val="16"/>
            <w:szCs w:val="16"/>
          </w:rPr>
          <w:t>[</w:t>
        </w:r>
      </w:hyperlink>
      <w:hyperlink r:id="rId37" w:history="1">
        <w:hyperlink r:id="rId38" w:history="1">
          <w:hyperlink r:id="rId39" w:history="1">
            <w:r w:rsidRPr="00297218">
              <w:rPr>
                <w:rStyle w:val="Collegamentoipertestuale"/>
                <w:rFonts w:asciiTheme="minorHAnsi" w:hAnsiTheme="minorHAnsi" w:cstheme="minorHAnsi"/>
                <w:color w:val="0000FF"/>
                <w:sz w:val="16"/>
                <w:szCs w:val="16"/>
              </w:rPr>
              <w:t>AdobeHebrew-Italic</w:t>
            </w:r>
          </w:hyperlink>
        </w:hyperlink>
      </w:hyperlink>
      <w:hyperlink r:id="rId40" w:history="1">
        <w:r w:rsidRPr="00297218">
          <w:rPr>
            <w:rStyle w:val="Collegamentoipertestuale"/>
            <w:rFonts w:asciiTheme="minorHAnsi" w:hAnsiTheme="minorHAnsi" w:cstheme="minorHAnsi"/>
            <w:color w:val="000080"/>
            <w:sz w:val="16"/>
            <w:szCs w:val="16"/>
          </w:rPr>
          <w:t>]</w:t>
        </w:r>
      </w:hyperlink>
      <w:r w:rsidRPr="00297218">
        <w:rPr>
          <w:rFonts w:asciiTheme="minorHAnsi" w:hAnsiTheme="minorHAnsi" w:cstheme="minorHAnsi"/>
          <w:color w:val="000080"/>
          <w:sz w:val="16"/>
          <w:szCs w:val="16"/>
        </w:rPr>
        <w:t>;</w:t>
      </w:r>
      <w:hyperlink r:id="rId41" w:history="1">
        <w:r w:rsidRPr="00297218">
          <w:rPr>
            <w:rStyle w:val="Collegamentoipertestuale"/>
            <w:rFonts w:asciiTheme="minorHAnsi" w:hAnsiTheme="minorHAnsi" w:cstheme="minorHAnsi"/>
            <w:color w:val="000080"/>
            <w:sz w:val="16"/>
            <w:szCs w:val="16"/>
          </w:rPr>
          <w:t>[</w:t>
        </w:r>
      </w:hyperlink>
      <w:hyperlink r:id="rId42" w:history="1">
        <w:hyperlink r:id="rId43" w:history="1">
          <w:hyperlink r:id="rId44" w:history="1">
            <w:r w:rsidRPr="00297218">
              <w:rPr>
                <w:rStyle w:val="Collegamentoipertestuale"/>
                <w:rFonts w:asciiTheme="minorHAnsi" w:hAnsiTheme="minorHAnsi" w:cstheme="minorHAnsi"/>
                <w:color w:val="0000FF"/>
                <w:sz w:val="16"/>
                <w:szCs w:val="16"/>
              </w:rPr>
              <w:t>AdobeHebrew-Bold</w:t>
            </w:r>
          </w:hyperlink>
        </w:hyperlink>
      </w:hyperlink>
      <w:hyperlink r:id="rId45" w:history="1">
        <w:r w:rsidRPr="00297218">
          <w:rPr>
            <w:rStyle w:val="Collegamentoipertestuale"/>
            <w:rFonts w:asciiTheme="minorHAnsi" w:hAnsiTheme="minorHAnsi" w:cstheme="minorHAnsi"/>
            <w:color w:val="000080"/>
            <w:sz w:val="16"/>
            <w:szCs w:val="16"/>
          </w:rPr>
          <w:t>]</w:t>
        </w:r>
      </w:hyperlink>
      <w:r w:rsidRPr="00297218">
        <w:rPr>
          <w:rFonts w:asciiTheme="minorHAnsi" w:hAnsiTheme="minorHAnsi" w:cstheme="minorHAnsi"/>
          <w:color w:val="000080"/>
          <w:sz w:val="16"/>
          <w:szCs w:val="16"/>
        </w:rPr>
        <w:t>;</w:t>
      </w:r>
      <w:hyperlink r:id="rId46" w:history="1">
        <w:r w:rsidRPr="00297218">
          <w:rPr>
            <w:rStyle w:val="Collegamentoipertestuale"/>
            <w:rFonts w:asciiTheme="minorHAnsi" w:hAnsiTheme="minorHAnsi" w:cstheme="minorHAnsi"/>
            <w:color w:val="000080"/>
            <w:sz w:val="16"/>
            <w:szCs w:val="16"/>
          </w:rPr>
          <w:t>[</w:t>
        </w:r>
      </w:hyperlink>
      <w:hyperlink r:id="rId47" w:history="1">
        <w:hyperlink r:id="rId48" w:history="1">
          <w:hyperlink r:id="rId49" w:history="1">
            <w:r w:rsidRPr="00297218">
              <w:rPr>
                <w:rStyle w:val="Collegamentoipertestuale"/>
                <w:rFonts w:asciiTheme="minorHAnsi" w:hAnsiTheme="minorHAnsi" w:cstheme="minorHAnsi"/>
                <w:color w:val="0000FF"/>
                <w:sz w:val="16"/>
                <w:szCs w:val="16"/>
              </w:rPr>
              <w:t>AdobeHebrew-BoldItalic</w:t>
            </w:r>
          </w:hyperlink>
        </w:hyperlink>
      </w:hyperlink>
      <w:hyperlink r:id="rId50" w:history="1">
        <w:r w:rsidRPr="00297218">
          <w:rPr>
            <w:rStyle w:val="Collegamentoipertestuale"/>
            <w:rFonts w:asciiTheme="minorHAnsi" w:hAnsiTheme="minorHAnsi" w:cstheme="minorHAnsi"/>
            <w:color w:val="000080"/>
            <w:sz w:val="16"/>
            <w:szCs w:val="16"/>
          </w:rPr>
          <w:t>].</w:t>
        </w:r>
      </w:hyperlink>
    </w:p>
    <w:p w14:paraId="2890A482" w14:textId="0BD73259" w:rsidR="00297218" w:rsidRPr="00297218" w:rsidRDefault="00297218" w:rsidP="00297218">
      <w:pPr>
        <w:pStyle w:val="section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hyperlink r:id="rId51" w:history="1">
        <w:r w:rsidRPr="00297218">
          <w:rPr>
            <w:rStyle w:val="Collegamentoipertestuale"/>
            <w:rFonts w:asciiTheme="minorHAnsi" w:hAnsiTheme="minorHAnsi" w:cstheme="minorHAnsi"/>
            <w:sz w:val="16"/>
            <w:szCs w:val="16"/>
          </w:rPr>
          <w:t>http://aisg.cise.unipi.it/AISG_05Materia/AISG_Materia.html</w:t>
        </w:r>
      </w:hyperlink>
    </w:p>
    <w:sectPr w:rsidR="00297218" w:rsidRPr="002972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24D7"/>
    <w:rsid w:val="00297218"/>
    <w:rsid w:val="0031062F"/>
    <w:rsid w:val="003E24D7"/>
    <w:rsid w:val="006D0675"/>
    <w:rsid w:val="00E84EF4"/>
    <w:rsid w:val="00F0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FA66"/>
  <w15:chartTrackingRefBased/>
  <w15:docId w15:val="{E13676E9-607E-4B0A-B2CA-5C803D1F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6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0675"/>
    <w:rPr>
      <w:color w:val="0000FF" w:themeColor="hyperlink"/>
      <w:u w:val="single"/>
    </w:rPr>
  </w:style>
  <w:style w:type="paragraph" w:customStyle="1" w:styleId="section1">
    <w:name w:val="section1"/>
    <w:basedOn w:val="Normale"/>
    <w:rsid w:val="00297218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7218"/>
    <w:rPr>
      <w:color w:val="605E5C"/>
      <w:shd w:val="clear" w:color="auto" w:fill="E1DFDD"/>
    </w:rPr>
  </w:style>
  <w:style w:type="character" w:customStyle="1" w:styleId="spelle">
    <w:name w:val="spelle"/>
    <w:basedOn w:val="Carpredefinitoparagrafo"/>
    <w:rsid w:val="00297218"/>
  </w:style>
  <w:style w:type="character" w:customStyle="1" w:styleId="grame">
    <w:name w:val="grame"/>
    <w:basedOn w:val="Carpredefinitoparagrafo"/>
    <w:rsid w:val="00297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isg.cise.unipi.it/AISG_05Materia/Elenco%20indici%20e%20abstracts%20MG%20dal%201996%20al%202021.pdf" TargetMode="External"/><Relationship Id="rId18" Type="http://schemas.openxmlformats.org/officeDocument/2006/relationships/hyperlink" Target="http://www.giuntina.it/" TargetMode="External"/><Relationship Id="rId26" Type="http://schemas.openxmlformats.org/officeDocument/2006/relationships/hyperlink" Target="timlj.TTF" TargetMode="External"/><Relationship Id="rId39" Type="http://schemas.openxmlformats.org/officeDocument/2006/relationships/hyperlink" Target="file:///C:/Documents%20and%20Settings/admin/Desktop/ENRICA/www.aisg.it/AISG_08Norme/AdobeHebrew-BoldItalic.otf" TargetMode="External"/><Relationship Id="rId21" Type="http://schemas.openxmlformats.org/officeDocument/2006/relationships/hyperlink" Target="msgeotr1.TTF" TargetMode="External"/><Relationship Id="rId34" Type="http://schemas.openxmlformats.org/officeDocument/2006/relationships/hyperlink" Target="file:///C:/Documents%20and%20Settings/admin/Desktop/ENRICA/www.aisg.it/AISG_08Norme/AdobeHebrew-Regular.otf" TargetMode="External"/><Relationship Id="rId42" Type="http://schemas.openxmlformats.org/officeDocument/2006/relationships/hyperlink" Target="http://aisg.cise.unipi.it/AISG_05Materia/AdobeHebrew-Bold.otf" TargetMode="External"/><Relationship Id="rId47" Type="http://schemas.openxmlformats.org/officeDocument/2006/relationships/hyperlink" Target="http://aisg.cise.unipi.it/AISG_05Materia/AdobeHebrew-BoldItalic.otf" TargetMode="External"/><Relationship Id="rId50" Type="http://schemas.openxmlformats.org/officeDocument/2006/relationships/hyperlink" Target="http://aisg.cise.unipi.it/AISG_05Materia/greek.ttf" TargetMode="External"/><Relationship Id="rId7" Type="http://schemas.openxmlformats.org/officeDocument/2006/relationships/hyperlink" Target="https://www.giuntina.it/catalogo/a-i-s-g/materia-giudaica/?Page=3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egreteria.aisg@unibo.it" TargetMode="External"/><Relationship Id="rId29" Type="http://schemas.openxmlformats.org/officeDocument/2006/relationships/hyperlink" Target="http://aisg.cise.unipi.it/AISG_05Materia/greek.ttf" TargetMode="External"/><Relationship Id="rId11" Type="http://schemas.openxmlformats.org/officeDocument/2006/relationships/hyperlink" Target="http://aisg.cise.unipi.it/AISG_10Pubblicazioni/AISG_Pubblicazioni.html" TargetMode="External"/><Relationship Id="rId24" Type="http://schemas.openxmlformats.org/officeDocument/2006/relationships/hyperlink" Target="http://aisg.cise.unipi.it/AISG_05Materia/msgeotr2.TTF" TargetMode="External"/><Relationship Id="rId32" Type="http://schemas.openxmlformats.org/officeDocument/2006/relationships/hyperlink" Target="http://aisg.cise.unipi.it/AISG_05Materia/AdobeHebrew-Regular.otf" TargetMode="External"/><Relationship Id="rId37" Type="http://schemas.openxmlformats.org/officeDocument/2006/relationships/hyperlink" Target="http://aisg.cise.unipi.it/AISG_05Materia/AdobeHebrew-Italic.otf" TargetMode="External"/><Relationship Id="rId40" Type="http://schemas.openxmlformats.org/officeDocument/2006/relationships/hyperlink" Target="http://aisg.cise.unipi.it/AISG_05Materia/greek.ttf" TargetMode="External"/><Relationship Id="rId45" Type="http://schemas.openxmlformats.org/officeDocument/2006/relationships/hyperlink" Target="http://aisg.cise.unipi.it/AISG_05Materia/greek.ttf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hyperlink" Target="mailto:info@giuntina.it" TargetMode="External"/><Relationship Id="rId19" Type="http://schemas.openxmlformats.org/officeDocument/2006/relationships/hyperlink" Target="mailto:giuntina@fol.it" TargetMode="External"/><Relationship Id="rId31" Type="http://schemas.openxmlformats.org/officeDocument/2006/relationships/hyperlink" Target="http://aisg.cise.unipi.it/AISG_05Materia/greek.ttf" TargetMode="External"/><Relationship Id="rId44" Type="http://schemas.openxmlformats.org/officeDocument/2006/relationships/hyperlink" Target="file:///C:/Documents%20and%20Settings/admin/Desktop/ENRICA/www.aisg.it/AISG_08Norme/AdobeHebrew-Bold.ttf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mailto:mauro.perani@unibo.it" TargetMode="External"/><Relationship Id="rId14" Type="http://schemas.openxmlformats.org/officeDocument/2006/relationships/hyperlink" Target="mailto:mauro.perani@unibo.it" TargetMode="External"/><Relationship Id="rId22" Type="http://schemas.openxmlformats.org/officeDocument/2006/relationships/hyperlink" Target="http://aisg.cise.unipi.it/AISG_05Materia/msgeotr2.TTF" TargetMode="External"/><Relationship Id="rId27" Type="http://schemas.openxmlformats.org/officeDocument/2006/relationships/hyperlink" Target="http://aisg.cise.unipi.it/AISG_05Materia/timljita.TTF" TargetMode="External"/><Relationship Id="rId30" Type="http://schemas.openxmlformats.org/officeDocument/2006/relationships/hyperlink" Target="greek.ttf" TargetMode="External"/><Relationship Id="rId35" Type="http://schemas.openxmlformats.org/officeDocument/2006/relationships/hyperlink" Target="http://aisg.cise.unipi.it/AISG_05Materia/greek.ttf" TargetMode="External"/><Relationship Id="rId43" Type="http://schemas.openxmlformats.org/officeDocument/2006/relationships/hyperlink" Target="AdobeHebrew-Bold.otf" TargetMode="External"/><Relationship Id="rId48" Type="http://schemas.openxmlformats.org/officeDocument/2006/relationships/hyperlink" Target="AdobeHebrew-BoldItalic.otf" TargetMode="External"/><Relationship Id="rId8" Type="http://schemas.openxmlformats.org/officeDocument/2006/relationships/hyperlink" Target="http://aisg.cise.unipi.it/AISG_05Materia/AISG_Materia.html" TargetMode="External"/><Relationship Id="rId51" Type="http://schemas.openxmlformats.org/officeDocument/2006/relationships/hyperlink" Target="http://aisg.cise.unipi.it/AISG_05Materia/AISG_Materia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/Documents%20and%20Settings/admin/Desktop/ENRICA/www.aisg.it/AISG_10Pubblicazioni/AISG_Pubblicazioni.html" TargetMode="External"/><Relationship Id="rId17" Type="http://schemas.openxmlformats.org/officeDocument/2006/relationships/hyperlink" Target="http://www.giuntina.it/" TargetMode="External"/><Relationship Id="rId25" Type="http://schemas.openxmlformats.org/officeDocument/2006/relationships/hyperlink" Target="http://aisg.cise.unipi.it/AISG_05Materia/timlj.TTF" TargetMode="External"/><Relationship Id="rId33" Type="http://schemas.openxmlformats.org/officeDocument/2006/relationships/hyperlink" Target="AdobeHebrew-Regular.otf" TargetMode="External"/><Relationship Id="rId38" Type="http://schemas.openxmlformats.org/officeDocument/2006/relationships/hyperlink" Target="AdobeHebrew-Italic.otf" TargetMode="External"/><Relationship Id="rId46" Type="http://schemas.openxmlformats.org/officeDocument/2006/relationships/hyperlink" Target="http://aisg.cise.unipi.it/AISG_05Materia/greek.ttf" TargetMode="External"/><Relationship Id="rId20" Type="http://schemas.openxmlformats.org/officeDocument/2006/relationships/hyperlink" Target="http://aisg.cise.unipi.it/AISG_05Materia/msgeotr1.TTF" TargetMode="External"/><Relationship Id="rId41" Type="http://schemas.openxmlformats.org/officeDocument/2006/relationships/hyperlink" Target="http://aisg.cise.unipi.it/AISG_05Materia/greek.ttf" TargetMode="External"/><Relationship Id="rId1" Type="http://schemas.openxmlformats.org/officeDocument/2006/relationships/styles" Target="styles.xml"/><Relationship Id="rId6" Type="http://schemas.openxmlformats.org/officeDocument/2006/relationships/hyperlink" Target="http://aisg.cise.unipi.it/AISG_05Materia/AISG_Materia.html" TargetMode="External"/><Relationship Id="rId15" Type="http://schemas.openxmlformats.org/officeDocument/2006/relationships/hyperlink" Target="mailto:mauro.perani@unibo.it" TargetMode="External"/><Relationship Id="rId23" Type="http://schemas.openxmlformats.org/officeDocument/2006/relationships/hyperlink" Target="msgeotr2.TTF" TargetMode="External"/><Relationship Id="rId28" Type="http://schemas.openxmlformats.org/officeDocument/2006/relationships/hyperlink" Target="timljita.TTF" TargetMode="External"/><Relationship Id="rId36" Type="http://schemas.openxmlformats.org/officeDocument/2006/relationships/hyperlink" Target="http://aisg.cise.unipi.it/AISG_05Materia/greek.ttf" TargetMode="External"/><Relationship Id="rId49" Type="http://schemas.openxmlformats.org/officeDocument/2006/relationships/hyperlink" Target="file:///C:/Documents%20and%20Settings/admin/Desktop/ENRICA/www.aisg.it/AISG_08Norme/AdobeHebrew-BoldItalic.ot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2023-07-28T14:01:00Z</dcterms:created>
  <dcterms:modified xsi:type="dcterms:W3CDTF">2023-07-28T14:35:00Z</dcterms:modified>
</cp:coreProperties>
</file>