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AB8A" w14:textId="547D3B92" w:rsidR="007A2ECC" w:rsidRPr="00262E76" w:rsidRDefault="007A2ECC" w:rsidP="007A2ECC">
      <w:pPr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Hlk139437830"/>
      <w:bookmarkStart w:id="1" w:name="_Hlk139955751"/>
      <w:bookmarkStart w:id="2" w:name="_Hlk139990517"/>
      <w:r w:rsidRPr="007A2ECC">
        <w:rPr>
          <w:rFonts w:asciiTheme="minorHAnsi" w:hAnsiTheme="minorHAnsi" w:cstheme="minorHAnsi"/>
          <w:b/>
          <w:color w:val="C00000"/>
          <w:sz w:val="44"/>
          <w:szCs w:val="44"/>
        </w:rPr>
        <w:t>XU6</w:t>
      </w:r>
      <w:r w:rsidRPr="007A2ECC">
        <w:rPr>
          <w:rFonts w:asciiTheme="minorHAnsi" w:hAnsiTheme="minorHAnsi" w:cstheme="minorHAnsi"/>
          <w:b/>
          <w:color w:val="C00000"/>
          <w:sz w:val="44"/>
          <w:szCs w:val="44"/>
        </w:rPr>
        <w:t>84</w:t>
      </w:r>
      <w:r w:rsidRPr="007A2ECC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262E76">
        <w:rPr>
          <w:rFonts w:asciiTheme="minorHAnsi" w:hAnsiTheme="minorHAnsi" w:cstheme="minorHAnsi"/>
          <w:i/>
          <w:sz w:val="22"/>
          <w:szCs w:val="22"/>
        </w:rPr>
        <w:t>Scheda creata il 7 luglio 2023</w:t>
      </w:r>
    </w:p>
    <w:p w14:paraId="42EEB728" w14:textId="77777777" w:rsidR="007A2ECC" w:rsidRPr="007A2ECC" w:rsidRDefault="007A2ECC" w:rsidP="007A2EC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A2EC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bookmarkEnd w:id="2"/>
    <w:p w14:paraId="5AF55431" w14:textId="77777777" w:rsidR="007A2ECC" w:rsidRPr="007D4A47" w:rsidRDefault="007A2ECC" w:rsidP="007A2ECC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politico amministrativo della città e provincia di Messina. - Anno 1, n. 1 (22 dicembre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1889)-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anno 1, n. 11 (1889). -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Messina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4A4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D4A47">
        <w:rPr>
          <w:rFonts w:asciiTheme="minorHAnsi" w:hAnsiTheme="minorHAnsi" w:cstheme="minorHAnsi"/>
          <w:sz w:val="22"/>
          <w:szCs w:val="22"/>
        </w:rPr>
        <w:t xml:space="preserve">. dell'epoca </w:t>
      </w:r>
      <w:proofErr w:type="spellStart"/>
      <w:r w:rsidRPr="007D4A47">
        <w:rPr>
          <w:rFonts w:asciiTheme="minorHAnsi" w:hAnsiTheme="minorHAnsi" w:cstheme="minorHAnsi"/>
          <w:sz w:val="22"/>
          <w:szCs w:val="22"/>
        </w:rPr>
        <w:t>Saya</w:t>
      </w:r>
      <w:proofErr w:type="spellEnd"/>
      <w:r w:rsidRPr="007D4A47">
        <w:rPr>
          <w:rFonts w:asciiTheme="minorHAnsi" w:hAnsiTheme="minorHAnsi" w:cstheme="minorHAnsi"/>
          <w:sz w:val="22"/>
          <w:szCs w:val="22"/>
        </w:rPr>
        <w:t xml:space="preserve"> e Anastasi, 1889. – 1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11 fasc. ; 37 cm. ((Quotidiano. - CUBI 339568. - BNI 1890-2037. - CFI0357537</w:t>
      </w:r>
    </w:p>
    <w:p w14:paraId="27E4FB8D" w14:textId="77777777" w:rsidR="007A2ECC" w:rsidRDefault="007A2ECC" w:rsidP="007A2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ABD3C4" w14:textId="3B50DAC1" w:rsidR="007A2ECC" w:rsidRPr="007D4A47" w:rsidRDefault="007A2ECC" w:rsidP="007A2ECC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organo del circolo di propaganda socialista. - Anno 1, n. 1 (20 settembre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1902)-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anno 2 (1903). -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Messina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4A4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D4A47">
        <w:rPr>
          <w:rFonts w:asciiTheme="minorHAnsi" w:hAnsiTheme="minorHAnsi" w:cstheme="minorHAnsi"/>
          <w:sz w:val="22"/>
          <w:szCs w:val="22"/>
        </w:rPr>
        <w:t xml:space="preserve">. G. Micale, 1902-1903. – 2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40 cm. - CUBI 339553. - BNI 1902-5487. - CFI0357523</w:t>
      </w:r>
    </w:p>
    <w:p w14:paraId="23EA3A35" w14:textId="77777777" w:rsidR="007A2ECC" w:rsidRDefault="007A2ECC" w:rsidP="007A2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7B243" w14:textId="1693171C" w:rsidR="007A2ECC" w:rsidRPr="007D4A47" w:rsidRDefault="007A2ECC" w:rsidP="007A2ECC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politico, amministrativo, giudiziario. - Anno 1, n. 1 (27 gennaio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1907)-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Messina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4A4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D4A47">
        <w:rPr>
          <w:rFonts w:asciiTheme="minorHAnsi" w:hAnsiTheme="minorHAnsi" w:cstheme="minorHAnsi"/>
          <w:sz w:val="22"/>
          <w:szCs w:val="22"/>
        </w:rPr>
        <w:t>. del Secolo, [1907]. – 1 volume. ((Settimanale. - CFI0716421</w:t>
      </w:r>
    </w:p>
    <w:p w14:paraId="68AE4A9C" w14:textId="77777777" w:rsidR="007A2ECC" w:rsidRDefault="007A2ECC" w:rsidP="007A2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AE86B0" w14:textId="6BC7BD19" w:rsidR="007A2ECC" w:rsidRDefault="007A2ECC" w:rsidP="007A2ECC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giornale politico, amministrativo. - Anno 1, n. 1 (21 agosto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1913)-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anno 1, n. 9 (1913). -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Messina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4A4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D4A47">
        <w:rPr>
          <w:rFonts w:asciiTheme="minorHAnsi" w:hAnsiTheme="minorHAnsi" w:cstheme="minorHAnsi"/>
          <w:sz w:val="22"/>
          <w:szCs w:val="22"/>
        </w:rPr>
        <w:t xml:space="preserve">. Aurora, di G. Micale, 1913. – 1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9 fasc. ; 45 cm. - CUBI 339533. - BNI 1913-11109. - CFI0357507</w:t>
      </w:r>
    </w:p>
    <w:p w14:paraId="7050665B" w14:textId="77777777" w:rsidR="007A2ECC" w:rsidRDefault="007A2ECC" w:rsidP="007A2E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2AA2C" w14:textId="3800C497" w:rsidR="007A2ECC" w:rsidRPr="007D4A47" w:rsidRDefault="007A2ECC" w:rsidP="007A2E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Messina &lt;prov.&gt; - 1889-1913</w:t>
      </w:r>
    </w:p>
    <w:p w14:paraId="49F0807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AE8"/>
    <w:rsid w:val="0031062F"/>
    <w:rsid w:val="007A2ECC"/>
    <w:rsid w:val="007D2AE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9E39"/>
  <w15:chartTrackingRefBased/>
  <w15:docId w15:val="{ABECCAE5-B9DF-4C7F-81E7-1CB0084F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E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2023-07-11T17:19:00Z</dcterms:created>
  <dcterms:modified xsi:type="dcterms:W3CDTF">2023-07-11T17:23:00Z</dcterms:modified>
</cp:coreProperties>
</file>