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A44B" w14:textId="56717F40" w:rsidR="00511633" w:rsidRDefault="007E7060" w:rsidP="00740696">
      <w:pPr>
        <w:spacing w:after="0" w:line="240" w:lineRule="auto"/>
        <w:jc w:val="both"/>
        <w:rPr>
          <w:rFonts w:cstheme="minorHAnsi"/>
          <w:bCs/>
          <w:i/>
          <w:iCs/>
          <w:sz w:val="16"/>
          <w:szCs w:val="16"/>
        </w:rPr>
      </w:pPr>
      <w:bookmarkStart w:id="0" w:name="_Hlk140729928"/>
      <w:r>
        <w:rPr>
          <w:rFonts w:cstheme="minorHAnsi"/>
          <w:b/>
          <w:color w:val="C00000"/>
          <w:sz w:val="44"/>
          <w:szCs w:val="44"/>
        </w:rPr>
        <w:t>CI45</w:t>
      </w:r>
      <w:r>
        <w:rPr>
          <w:rFonts w:cstheme="minorHAnsi"/>
          <w:b/>
          <w:color w:val="C00000"/>
          <w:sz w:val="44"/>
          <w:szCs w:val="44"/>
        </w:rPr>
        <w:tab/>
      </w:r>
      <w:r w:rsidR="00511633" w:rsidRPr="00322430">
        <w:rPr>
          <w:rFonts w:cstheme="minorHAnsi"/>
          <w:b/>
          <w:sz w:val="16"/>
          <w:szCs w:val="16"/>
        </w:rPr>
        <w:tab/>
      </w:r>
      <w:r w:rsidR="00511633" w:rsidRPr="00322430">
        <w:rPr>
          <w:rFonts w:cstheme="minorHAnsi"/>
          <w:b/>
          <w:sz w:val="16"/>
          <w:szCs w:val="16"/>
        </w:rPr>
        <w:tab/>
      </w:r>
      <w:r w:rsidR="00511633" w:rsidRPr="00322430">
        <w:rPr>
          <w:rFonts w:cstheme="minorHAnsi"/>
          <w:b/>
          <w:sz w:val="16"/>
          <w:szCs w:val="16"/>
        </w:rPr>
        <w:tab/>
      </w:r>
      <w:r w:rsidR="00511633" w:rsidRPr="00322430">
        <w:rPr>
          <w:rFonts w:cstheme="minorHAnsi"/>
          <w:b/>
          <w:sz w:val="16"/>
          <w:szCs w:val="16"/>
        </w:rPr>
        <w:tab/>
      </w:r>
      <w:r w:rsidR="00511633" w:rsidRPr="00322430">
        <w:rPr>
          <w:rFonts w:cstheme="minorHAnsi"/>
          <w:b/>
          <w:sz w:val="16"/>
          <w:szCs w:val="16"/>
        </w:rPr>
        <w:tab/>
      </w:r>
      <w:r w:rsidR="00511633" w:rsidRPr="00322430">
        <w:rPr>
          <w:rFonts w:cstheme="minorHAnsi"/>
          <w:b/>
          <w:sz w:val="16"/>
          <w:szCs w:val="16"/>
        </w:rPr>
        <w:tab/>
      </w:r>
      <w:r w:rsidR="00511633" w:rsidRPr="00322430">
        <w:rPr>
          <w:rFonts w:cstheme="minorHAnsi"/>
          <w:b/>
          <w:sz w:val="16"/>
          <w:szCs w:val="16"/>
        </w:rPr>
        <w:tab/>
      </w:r>
      <w:r w:rsidR="00511633">
        <w:rPr>
          <w:rFonts w:cstheme="minorHAnsi"/>
          <w:b/>
          <w:sz w:val="16"/>
          <w:szCs w:val="16"/>
        </w:rPr>
        <w:tab/>
      </w:r>
      <w:r w:rsidR="00511633" w:rsidRPr="00322430">
        <w:rPr>
          <w:rFonts w:cstheme="minorHAnsi"/>
          <w:bCs/>
          <w:i/>
          <w:iCs/>
          <w:sz w:val="16"/>
          <w:szCs w:val="16"/>
        </w:rPr>
        <w:t xml:space="preserve">scheda creata il </w:t>
      </w:r>
      <w:r w:rsidR="00511633">
        <w:rPr>
          <w:rFonts w:cstheme="minorHAnsi"/>
          <w:bCs/>
          <w:i/>
          <w:iCs/>
          <w:sz w:val="16"/>
          <w:szCs w:val="16"/>
        </w:rPr>
        <w:t>1 agosto</w:t>
      </w:r>
      <w:r w:rsidR="00511633" w:rsidRPr="00322430">
        <w:rPr>
          <w:rFonts w:cstheme="minorHAnsi"/>
          <w:bCs/>
          <w:i/>
          <w:iCs/>
          <w:sz w:val="16"/>
          <w:szCs w:val="16"/>
        </w:rPr>
        <w:t xml:space="preserve"> 2023</w:t>
      </w:r>
    </w:p>
    <w:bookmarkEnd w:id="0"/>
    <w:p w14:paraId="770E3308" w14:textId="524F181F" w:rsidR="00511633" w:rsidRDefault="00511633" w:rsidP="00740696">
      <w:pPr>
        <w:spacing w:after="0" w:line="240" w:lineRule="auto"/>
        <w:jc w:val="center"/>
        <w:rPr>
          <w:rFonts w:cstheme="minorHAnsi"/>
          <w:b/>
          <w:color w:val="C00000"/>
          <w:sz w:val="40"/>
          <w:szCs w:val="40"/>
        </w:rPr>
      </w:pPr>
      <w:r>
        <w:rPr>
          <w:noProof/>
        </w:rPr>
        <w:drawing>
          <wp:inline distT="0" distB="0" distL="0" distR="0" wp14:anchorId="4C142607" wp14:editId="0CCC7F08">
            <wp:extent cx="2088000" cy="2880000"/>
            <wp:effectExtent l="0" t="0" r="7620" b="0"/>
            <wp:docPr id="1391623205" name="Immagine 1" descr="Immagine che contiene testo, Pubblicazione, libro,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23205" name="Immagine 1" descr="Immagine che contiene testo, Pubblicazione, libro, cart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8000" cy="2880000"/>
                    </a:xfrm>
                    <a:prstGeom prst="rect">
                      <a:avLst/>
                    </a:prstGeom>
                    <a:noFill/>
                    <a:ln>
                      <a:noFill/>
                    </a:ln>
                  </pic:spPr>
                </pic:pic>
              </a:graphicData>
            </a:graphic>
          </wp:inline>
        </w:drawing>
      </w:r>
      <w:r>
        <w:rPr>
          <w:noProof/>
        </w:rPr>
        <w:drawing>
          <wp:inline distT="0" distB="0" distL="0" distR="0" wp14:anchorId="521142B1" wp14:editId="76C8B4C9">
            <wp:extent cx="1965600" cy="2880000"/>
            <wp:effectExtent l="0" t="0" r="0" b="0"/>
            <wp:docPr id="1526588011" name="Immagine 2" descr="Immagine che contiene testo, giornale, Pubblicazion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88011" name="Immagine 2" descr="Immagine che contiene testo, giornale, Pubblicazione, cart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5600" cy="2880000"/>
                    </a:xfrm>
                    <a:prstGeom prst="rect">
                      <a:avLst/>
                    </a:prstGeom>
                    <a:noFill/>
                    <a:ln>
                      <a:noFill/>
                    </a:ln>
                  </pic:spPr>
                </pic:pic>
              </a:graphicData>
            </a:graphic>
          </wp:inline>
        </w:drawing>
      </w:r>
    </w:p>
    <w:p w14:paraId="550D8713" w14:textId="0A764A54" w:rsidR="00511633" w:rsidRPr="00FC1DB8" w:rsidRDefault="00511633" w:rsidP="00740696">
      <w:pPr>
        <w:spacing w:after="0" w:line="240" w:lineRule="auto"/>
        <w:jc w:val="both"/>
        <w:rPr>
          <w:rFonts w:cstheme="minorHAnsi"/>
          <w:b/>
          <w:color w:val="C00000"/>
          <w:sz w:val="40"/>
          <w:szCs w:val="40"/>
        </w:rPr>
      </w:pPr>
      <w:bookmarkStart w:id="1" w:name="_Hlk141775163"/>
      <w:r w:rsidRPr="00FC1DB8">
        <w:rPr>
          <w:rFonts w:cstheme="minorHAnsi"/>
          <w:b/>
          <w:color w:val="C00000"/>
          <w:sz w:val="40"/>
          <w:szCs w:val="40"/>
        </w:rPr>
        <w:t xml:space="preserve">Descrizione </w:t>
      </w:r>
      <w:r>
        <w:rPr>
          <w:rFonts w:cstheme="minorHAnsi"/>
          <w:b/>
          <w:color w:val="C00000"/>
          <w:sz w:val="40"/>
          <w:szCs w:val="40"/>
        </w:rPr>
        <w:t>storico-</w:t>
      </w:r>
      <w:r w:rsidRPr="00FC1DB8">
        <w:rPr>
          <w:rFonts w:cstheme="minorHAnsi"/>
          <w:b/>
          <w:color w:val="C00000"/>
          <w:sz w:val="40"/>
          <w:szCs w:val="40"/>
        </w:rPr>
        <w:t>bibliografica</w:t>
      </w:r>
    </w:p>
    <w:bookmarkEnd w:id="1"/>
    <w:p w14:paraId="02BA9C28" w14:textId="4A7D2FA9" w:rsidR="00511633" w:rsidRDefault="00511633" w:rsidP="00740696">
      <w:pPr>
        <w:spacing w:after="0" w:line="240" w:lineRule="auto"/>
        <w:jc w:val="both"/>
      </w:pPr>
      <w:r>
        <w:t>Il *</w:t>
      </w:r>
      <w:r w:rsidRPr="00511633">
        <w:rPr>
          <w:b/>
          <w:bCs/>
        </w:rPr>
        <w:t xml:space="preserve">monitore </w:t>
      </w:r>
      <w:proofErr w:type="gramStart"/>
      <w:r w:rsidRPr="00511633">
        <w:rPr>
          <w:b/>
          <w:bCs/>
        </w:rPr>
        <w:t>rurale</w:t>
      </w:r>
      <w:r>
        <w:t xml:space="preserve"> :</w:t>
      </w:r>
      <w:proofErr w:type="gramEnd"/>
      <w:r>
        <w:t xml:space="preserve"> giornale del Comizio agrario di Piacenza. – Anno 1, n. 1 (</w:t>
      </w:r>
      <w:proofErr w:type="gramStart"/>
      <w:r>
        <w:t>1868)-</w:t>
      </w:r>
      <w:proofErr w:type="gramEnd"/>
      <w:r>
        <w:t xml:space="preserve">anno 1, n. 12 (1868). - </w:t>
      </w:r>
      <w:proofErr w:type="gramStart"/>
      <w:r>
        <w:t>Piacenza :</w:t>
      </w:r>
      <w:proofErr w:type="gramEnd"/>
      <w:r>
        <w:t xml:space="preserve"> [s.n., 1868]. – 1 </w:t>
      </w:r>
      <w:proofErr w:type="gramStart"/>
      <w:r>
        <w:t>volume :</w:t>
      </w:r>
      <w:proofErr w:type="gramEnd"/>
      <w:r>
        <w:t xml:space="preserve"> 12 fasc.; 40 cm. ((Settimanale. - Ha per continuazione: Rivista agricola piacentina. - PIA0021919</w:t>
      </w:r>
    </w:p>
    <w:p w14:paraId="3515DB8D" w14:textId="22803176" w:rsidR="0031062F" w:rsidRDefault="00511633" w:rsidP="00740696">
      <w:pPr>
        <w:spacing w:after="0" w:line="240" w:lineRule="auto"/>
        <w:jc w:val="both"/>
      </w:pPr>
      <w:r>
        <w:t>La *</w:t>
      </w:r>
      <w:r w:rsidRPr="00511633">
        <w:rPr>
          <w:b/>
          <w:bCs/>
        </w:rPr>
        <w:t xml:space="preserve">rivista agricola </w:t>
      </w:r>
      <w:proofErr w:type="gramStart"/>
      <w:r w:rsidRPr="00511633">
        <w:rPr>
          <w:b/>
          <w:bCs/>
        </w:rPr>
        <w:t>piacentina</w:t>
      </w:r>
      <w:r>
        <w:t xml:space="preserve"> :</w:t>
      </w:r>
      <w:proofErr w:type="gramEnd"/>
      <w:r>
        <w:t xml:space="preserve"> giornale del Comizio agrario di Piacenza. – Anno 1, n. 13 (2 maggio </w:t>
      </w:r>
      <w:proofErr w:type="gramStart"/>
      <w:r>
        <w:t>1868)-</w:t>
      </w:r>
      <w:proofErr w:type="gramEnd"/>
      <w:r>
        <w:t>anno 1, n. 16 (23 maggio 186</w:t>
      </w:r>
      <w:r w:rsidR="007E7060">
        <w:t>9</w:t>
      </w:r>
      <w:r>
        <w:t xml:space="preserve">). - Piacenza : Tipografia Tedeschi, 1868-1869. – 2 </w:t>
      </w:r>
      <w:proofErr w:type="gramStart"/>
      <w:r>
        <w:t>volumi ;</w:t>
      </w:r>
      <w:proofErr w:type="gramEnd"/>
      <w:r>
        <w:t xml:space="preserve"> 34 cm. ((Settimanale. – Disponibile anche online. - PIA0018708</w:t>
      </w:r>
    </w:p>
    <w:p w14:paraId="55C5A797" w14:textId="49A0D7EE" w:rsidR="00740696" w:rsidRDefault="00740696" w:rsidP="00740696">
      <w:pPr>
        <w:spacing w:after="0" w:line="240" w:lineRule="auto"/>
        <w:jc w:val="both"/>
      </w:pPr>
      <w:r>
        <w:t>L'</w:t>
      </w:r>
      <w:r>
        <w:t>*</w:t>
      </w:r>
      <w:r w:rsidRPr="00740696">
        <w:rPr>
          <w:b/>
          <w:bCs/>
        </w:rPr>
        <w:t>agricoltore piacentino</w:t>
      </w:r>
      <w:r>
        <w:t xml:space="preserve"> / Comizio agrario di Piacenza. - A</w:t>
      </w:r>
      <w:r>
        <w:t>nno</w:t>
      </w:r>
      <w:r>
        <w:t xml:space="preserve"> 1, n. 1 (</w:t>
      </w:r>
      <w:proofErr w:type="gramStart"/>
      <w:r>
        <w:t>1880)-</w:t>
      </w:r>
      <w:proofErr w:type="gramEnd"/>
      <w:r>
        <w:t>a</w:t>
      </w:r>
      <w:r>
        <w:t>nno</w:t>
      </w:r>
      <w:r>
        <w:t xml:space="preserve"> 2, n. 12 (1881). - </w:t>
      </w:r>
      <w:proofErr w:type="gramStart"/>
      <w:r>
        <w:t>Piacenza :</w:t>
      </w:r>
      <w:proofErr w:type="gramEnd"/>
      <w:r>
        <w:t xml:space="preserve"> </w:t>
      </w:r>
      <w:r>
        <w:t>[</w:t>
      </w:r>
      <w:r>
        <w:t>s. n., 1880-1881</w:t>
      </w:r>
      <w:r>
        <w:t>]</w:t>
      </w:r>
      <w:r>
        <w:t>. - 2 v</w:t>
      </w:r>
      <w:r>
        <w:t>olumi</w:t>
      </w:r>
      <w:r>
        <w:t xml:space="preserve">. </w:t>
      </w:r>
      <w:r>
        <w:t>((</w:t>
      </w:r>
      <w:r>
        <w:t>Periodicità non determinata</w:t>
      </w:r>
      <w:r>
        <w:t xml:space="preserve">. - </w:t>
      </w:r>
      <w:r>
        <w:t>CFI0425719</w:t>
      </w:r>
    </w:p>
    <w:p w14:paraId="386B4046" w14:textId="35E238F8" w:rsidR="00740696" w:rsidRDefault="00740696" w:rsidP="00740696">
      <w:pPr>
        <w:spacing w:after="0" w:line="240" w:lineRule="auto"/>
        <w:jc w:val="both"/>
      </w:pPr>
      <w:r>
        <w:t>L'</w:t>
      </w:r>
      <w:r>
        <w:t>*</w:t>
      </w:r>
      <w:r w:rsidRPr="00740696">
        <w:rPr>
          <w:b/>
          <w:bCs/>
        </w:rPr>
        <w:t>agricoltore</w:t>
      </w:r>
      <w:r>
        <w:t xml:space="preserve"> / Comizio agrario di Piacenza. - A</w:t>
      </w:r>
      <w:r>
        <w:t>nno</w:t>
      </w:r>
      <w:r>
        <w:t xml:space="preserve"> 3, n. 1 (</w:t>
      </w:r>
      <w:proofErr w:type="gramStart"/>
      <w:r>
        <w:t>1882)-</w:t>
      </w:r>
      <w:proofErr w:type="gramEnd"/>
      <w:r>
        <w:t>anno 4 (1883)</w:t>
      </w:r>
      <w:r>
        <w:t xml:space="preserve">. - </w:t>
      </w:r>
      <w:proofErr w:type="gramStart"/>
      <w:r>
        <w:t>Piacenza :</w:t>
      </w:r>
      <w:proofErr w:type="gramEnd"/>
      <w:r>
        <w:t xml:space="preserve"> </w:t>
      </w:r>
      <w:r>
        <w:t>[</w:t>
      </w:r>
      <w:r>
        <w:t>s. n., 1882-</w:t>
      </w:r>
      <w:r>
        <w:t>1883]</w:t>
      </w:r>
      <w:r>
        <w:t xml:space="preserve">. </w:t>
      </w:r>
      <w:r>
        <w:t>–</w:t>
      </w:r>
      <w:r>
        <w:t xml:space="preserve"> </w:t>
      </w:r>
      <w:r>
        <w:t xml:space="preserve">2 </w:t>
      </w:r>
      <w:r>
        <w:t>v</w:t>
      </w:r>
      <w:r>
        <w:t>olumi</w:t>
      </w:r>
      <w:r>
        <w:t xml:space="preserve">. </w:t>
      </w:r>
      <w:r>
        <w:t>((</w:t>
      </w:r>
      <w:r>
        <w:t>Mensile.</w:t>
      </w:r>
      <w:r>
        <w:t xml:space="preserve"> - </w:t>
      </w:r>
      <w:r>
        <w:t>CFI0425721</w:t>
      </w:r>
    </w:p>
    <w:p w14:paraId="7F489995" w14:textId="77777777" w:rsidR="00740696" w:rsidRDefault="00740696" w:rsidP="00740696">
      <w:pPr>
        <w:spacing w:after="0" w:line="240" w:lineRule="auto"/>
        <w:jc w:val="both"/>
      </w:pPr>
    </w:p>
    <w:p w14:paraId="285B38E4" w14:textId="42B044B5" w:rsidR="00511633" w:rsidRDefault="00511633" w:rsidP="00740696">
      <w:pPr>
        <w:spacing w:after="0" w:line="240" w:lineRule="auto"/>
        <w:jc w:val="both"/>
      </w:pPr>
      <w:r>
        <w:t xml:space="preserve">Autore: Comizio agrario &lt;Piacenza&gt; </w:t>
      </w:r>
    </w:p>
    <w:p w14:paraId="6705A07C" w14:textId="77777777" w:rsidR="00740696" w:rsidRDefault="00740696" w:rsidP="00740696">
      <w:pPr>
        <w:spacing w:after="0" w:line="240" w:lineRule="auto"/>
        <w:jc w:val="both"/>
      </w:pPr>
    </w:p>
    <w:p w14:paraId="36C12834" w14:textId="1F38F46C" w:rsidR="00A8331D" w:rsidRDefault="00A8331D" w:rsidP="00740696">
      <w:pPr>
        <w:spacing w:after="0" w:line="240" w:lineRule="auto"/>
        <w:jc w:val="both"/>
      </w:pPr>
      <w:r>
        <w:t xml:space="preserve">La </w:t>
      </w:r>
      <w:r>
        <w:t>*</w:t>
      </w:r>
      <w:r w:rsidRPr="00A8331D">
        <w:rPr>
          <w:b/>
          <w:bCs/>
        </w:rPr>
        <w:t>c</w:t>
      </w:r>
      <w:r w:rsidRPr="00A8331D">
        <w:rPr>
          <w:b/>
          <w:bCs/>
        </w:rPr>
        <w:t>ampagna</w:t>
      </w:r>
      <w:r>
        <w:t>. - A</w:t>
      </w:r>
      <w:r>
        <w:t>nno</w:t>
      </w:r>
      <w:r>
        <w:t xml:space="preserve"> 1, n 1 (16 gennaio </w:t>
      </w:r>
      <w:proofErr w:type="gramStart"/>
      <w:r>
        <w:t>1886)-</w:t>
      </w:r>
      <w:proofErr w:type="gramEnd"/>
      <w:r>
        <w:t xml:space="preserve">    </w:t>
      </w:r>
      <w:r>
        <w:t xml:space="preserve">. - </w:t>
      </w:r>
      <w:proofErr w:type="gramStart"/>
      <w:r>
        <w:t>Piacenza :</w:t>
      </w:r>
      <w:proofErr w:type="gramEnd"/>
      <w:r>
        <w:t xml:space="preserve"> </w:t>
      </w:r>
      <w:proofErr w:type="spellStart"/>
      <w:r>
        <w:t>Tip</w:t>
      </w:r>
      <w:proofErr w:type="spellEnd"/>
      <w:r>
        <w:t>. Marchesotti e C., 1886-</w:t>
      </w:r>
      <w:r>
        <w:t>1887</w:t>
      </w:r>
      <w:r>
        <w:t xml:space="preserve">. </w:t>
      </w:r>
      <w:r>
        <w:t>–</w:t>
      </w:r>
      <w:r>
        <w:t xml:space="preserve"> </w:t>
      </w:r>
      <w:r>
        <w:t xml:space="preserve">2 </w:t>
      </w:r>
      <w:proofErr w:type="gramStart"/>
      <w:r>
        <w:t>v</w:t>
      </w:r>
      <w:r>
        <w:t>olumi</w:t>
      </w:r>
      <w:r>
        <w:t xml:space="preserve"> ;</w:t>
      </w:r>
      <w:proofErr w:type="gramEnd"/>
      <w:r>
        <w:t xml:space="preserve"> 44 cm. </w:t>
      </w:r>
      <w:r>
        <w:t>((</w:t>
      </w:r>
      <w:r>
        <w:t>Periodicità non determinata. - CUBI 113989. - BNI 1886</w:t>
      </w:r>
      <w:r>
        <w:t>-</w:t>
      </w:r>
      <w:r>
        <w:t xml:space="preserve">1290. </w:t>
      </w:r>
      <w:r>
        <w:t xml:space="preserve">- </w:t>
      </w:r>
      <w:r>
        <w:t>CFI0349378</w:t>
      </w:r>
    </w:p>
    <w:p w14:paraId="727E701C" w14:textId="77777777" w:rsidR="00A8331D" w:rsidRDefault="00A8331D" w:rsidP="00740696">
      <w:pPr>
        <w:spacing w:after="0" w:line="240" w:lineRule="auto"/>
        <w:jc w:val="both"/>
      </w:pPr>
    </w:p>
    <w:p w14:paraId="570B1EC8" w14:textId="7AD421FF" w:rsidR="007E7060" w:rsidRDefault="007E7060" w:rsidP="00740696">
      <w:pPr>
        <w:spacing w:after="0" w:line="240" w:lineRule="auto"/>
        <w:jc w:val="both"/>
      </w:pPr>
      <w:r>
        <w:t>L'*</w:t>
      </w:r>
      <w:r w:rsidRPr="007E7060">
        <w:rPr>
          <w:b/>
          <w:bCs/>
        </w:rPr>
        <w:t xml:space="preserve">agricoltura piacentina </w:t>
      </w:r>
      <w:r>
        <w:t xml:space="preserve">/ organo della Cattedra ambulante di agricoltura per la provincia di Piacenza. - Anno 1, n. 1 (1 gennaio </w:t>
      </w:r>
      <w:proofErr w:type="gramStart"/>
      <w:r>
        <w:t>1908)-</w:t>
      </w:r>
      <w:proofErr w:type="gramEnd"/>
      <w:r>
        <w:t xml:space="preserve">    . - </w:t>
      </w:r>
      <w:proofErr w:type="gramStart"/>
      <w:r>
        <w:t>Piacenza :</w:t>
      </w:r>
      <w:proofErr w:type="gramEnd"/>
      <w:r>
        <w:t xml:space="preserve"> Cattedra ambulante, 1908-1972. – 64 </w:t>
      </w:r>
      <w:proofErr w:type="gramStart"/>
      <w:r>
        <w:t>volumi :</w:t>
      </w:r>
      <w:proofErr w:type="gramEnd"/>
      <w:r>
        <w:t xml:space="preserve"> ill. ; 24 cm. ((Quindicinale. </w:t>
      </w:r>
      <w:r w:rsidR="00B24D2F">
        <w:t>–</w:t>
      </w:r>
      <w:r>
        <w:t xml:space="preserve"> </w:t>
      </w:r>
      <w:r w:rsidR="00B24D2F">
        <w:t xml:space="preserve">Fondata da Ferruccio Zago. - </w:t>
      </w:r>
      <w:r>
        <w:t>ACNP P 00070454. - CUBI 5154. - BNI 1908-961. - VIA0058048</w:t>
      </w:r>
    </w:p>
    <w:p w14:paraId="52C031C4" w14:textId="4FFC72FF" w:rsidR="007E7060" w:rsidRDefault="007E7060" w:rsidP="00740696">
      <w:pPr>
        <w:spacing w:after="0" w:line="240" w:lineRule="auto"/>
      </w:pPr>
      <w:r>
        <w:t xml:space="preserve">Autore: </w:t>
      </w:r>
      <w:r w:rsidRPr="007E7060">
        <w:t xml:space="preserve">Cattedra ambulante di agricoltura per la provincia di Piacenza </w:t>
      </w:r>
    </w:p>
    <w:p w14:paraId="45B49B0C" w14:textId="77777777" w:rsidR="007E7060" w:rsidRDefault="007E7060" w:rsidP="00740696">
      <w:pPr>
        <w:spacing w:after="0" w:line="240" w:lineRule="auto"/>
      </w:pPr>
    </w:p>
    <w:p w14:paraId="53FD35CE" w14:textId="4DC8F59A" w:rsidR="00740696" w:rsidRDefault="00740696" w:rsidP="00740696">
      <w:pPr>
        <w:spacing w:after="0" w:line="240" w:lineRule="auto"/>
      </w:pPr>
      <w:r>
        <w:t>L'</w:t>
      </w:r>
      <w:r>
        <w:t>*</w:t>
      </w:r>
      <w:r w:rsidRPr="00740696">
        <w:rPr>
          <w:b/>
          <w:bCs/>
        </w:rPr>
        <w:t xml:space="preserve">agricoltore </w:t>
      </w:r>
      <w:proofErr w:type="gramStart"/>
      <w:r w:rsidRPr="00740696">
        <w:rPr>
          <w:b/>
          <w:bCs/>
        </w:rPr>
        <w:t>piacentino</w:t>
      </w:r>
      <w:r>
        <w:t xml:space="preserve"> :</w:t>
      </w:r>
      <w:proofErr w:type="gramEnd"/>
      <w:r>
        <w:t xml:space="preserve"> settimanale della Federazione fascista degli agricoltori. - </w:t>
      </w:r>
      <w:proofErr w:type="gramStart"/>
      <w:r>
        <w:t>Piacenza :</w:t>
      </w:r>
      <w:proofErr w:type="gramEnd"/>
      <w:r>
        <w:t xml:space="preserve"> </w:t>
      </w:r>
      <w:proofErr w:type="spellStart"/>
      <w:r>
        <w:t>Tip</w:t>
      </w:r>
      <w:proofErr w:type="spellEnd"/>
      <w:r>
        <w:t>. Porta</w:t>
      </w:r>
      <w:r>
        <w:t>, 1934-1944</w:t>
      </w:r>
      <w:r>
        <w:t xml:space="preserve">. </w:t>
      </w:r>
      <w:r>
        <w:t>–</w:t>
      </w:r>
      <w:r>
        <w:t xml:space="preserve"> </w:t>
      </w:r>
      <w:r>
        <w:t xml:space="preserve">11 </w:t>
      </w:r>
      <w:r>
        <w:t>v</w:t>
      </w:r>
      <w:r>
        <w:t>olumi</w:t>
      </w:r>
      <w:r>
        <w:t xml:space="preserve">. </w:t>
      </w:r>
      <w:r>
        <w:t>((</w:t>
      </w:r>
      <w:r>
        <w:t>Descrizione basata su: A</w:t>
      </w:r>
      <w:r>
        <w:t>nno</w:t>
      </w:r>
      <w:r>
        <w:t xml:space="preserve"> 4, n. 1 (gen</w:t>
      </w:r>
      <w:r>
        <w:t>naio</w:t>
      </w:r>
      <w:r>
        <w:t xml:space="preserve"> 1934)</w:t>
      </w:r>
      <w:r>
        <w:t xml:space="preserve">. - </w:t>
      </w:r>
      <w:r>
        <w:t>CFI0370153</w:t>
      </w:r>
    </w:p>
    <w:p w14:paraId="01D0E6B0" w14:textId="77777777" w:rsidR="00740696" w:rsidRDefault="00740696" w:rsidP="00740696">
      <w:pPr>
        <w:spacing w:after="0" w:line="240" w:lineRule="auto"/>
      </w:pPr>
    </w:p>
    <w:p w14:paraId="5E3C709A" w14:textId="60A8C5AE" w:rsidR="007E7060" w:rsidRPr="007E7060" w:rsidRDefault="007E7060" w:rsidP="00740696">
      <w:pPr>
        <w:spacing w:after="0" w:line="240" w:lineRule="auto"/>
        <w:rPr>
          <w:rFonts w:eastAsia="Times New Roman" w:cstheme="minorHAnsi"/>
          <w:kern w:val="0"/>
          <w:lang w:eastAsia="it-IT"/>
          <w14:ligatures w14:val="none"/>
        </w:rPr>
      </w:pPr>
      <w:r w:rsidRPr="007E7060">
        <w:rPr>
          <w:rFonts w:eastAsia="Times New Roman" w:cstheme="minorHAnsi"/>
          <w:kern w:val="0"/>
          <w:lang w:eastAsia="it-IT"/>
          <w14:ligatures w14:val="none"/>
        </w:rPr>
        <w:t>*</w:t>
      </w:r>
      <w:r w:rsidRPr="007E7060">
        <w:rPr>
          <w:rFonts w:eastAsia="Times New Roman" w:cstheme="minorHAnsi"/>
          <w:b/>
          <w:bCs/>
          <w:kern w:val="0"/>
          <w:lang w:eastAsia="it-IT"/>
          <w14:ligatures w14:val="none"/>
        </w:rPr>
        <w:t xml:space="preserve">Agricoltura </w:t>
      </w:r>
      <w:proofErr w:type="gramStart"/>
      <w:r w:rsidRPr="007E7060">
        <w:rPr>
          <w:rFonts w:eastAsia="Times New Roman" w:cstheme="minorHAnsi"/>
          <w:b/>
          <w:bCs/>
          <w:kern w:val="0"/>
          <w:lang w:eastAsia="it-IT"/>
          <w14:ligatures w14:val="none"/>
        </w:rPr>
        <w:t xml:space="preserve">piacentina </w:t>
      </w:r>
      <w:r w:rsidRPr="007E7060">
        <w:rPr>
          <w:rFonts w:eastAsia="Times New Roman" w:cstheme="minorHAnsi"/>
          <w:kern w:val="0"/>
          <w:lang w:eastAsia="it-IT"/>
          <w14:ligatures w14:val="none"/>
        </w:rPr>
        <w:t>:</w:t>
      </w:r>
      <w:proofErr w:type="gramEnd"/>
      <w:r w:rsidRPr="007E7060">
        <w:rPr>
          <w:rFonts w:eastAsia="Times New Roman" w:cstheme="minorHAnsi"/>
          <w:kern w:val="0"/>
          <w:lang w:eastAsia="it-IT"/>
          <w14:ligatures w14:val="none"/>
        </w:rPr>
        <w:t xml:space="preserve"> trimestrale della UISBA-UIL di Piacenza. - Anno 1, n. unico (ago.-ott. </w:t>
      </w:r>
      <w:proofErr w:type="gramStart"/>
      <w:r w:rsidRPr="007E7060">
        <w:rPr>
          <w:rFonts w:eastAsia="Times New Roman" w:cstheme="minorHAnsi"/>
          <w:kern w:val="0"/>
          <w:lang w:eastAsia="it-IT"/>
          <w14:ligatures w14:val="none"/>
        </w:rPr>
        <w:t>1977)-</w:t>
      </w:r>
      <w:proofErr w:type="gramEnd"/>
      <w:r w:rsidRPr="007E7060">
        <w:rPr>
          <w:rFonts w:eastAsia="Times New Roman" w:cstheme="minorHAnsi"/>
          <w:kern w:val="0"/>
          <w:lang w:eastAsia="it-IT"/>
          <w14:ligatures w14:val="none"/>
        </w:rPr>
        <w:t xml:space="preserve">    . – [Piacenza, s. n. 1977]. – 1 volume. - </w:t>
      </w:r>
      <w:r w:rsidRPr="007E7060">
        <w:rPr>
          <w:rFonts w:cstheme="minorHAnsi"/>
        </w:rPr>
        <w:t>CFI0427080</w:t>
      </w:r>
    </w:p>
    <w:p w14:paraId="0C07FA2A" w14:textId="0E90F072" w:rsidR="00740696" w:rsidRDefault="00740696" w:rsidP="00740696">
      <w:pPr>
        <w:spacing w:after="0" w:line="240" w:lineRule="auto"/>
        <w:jc w:val="both"/>
        <w:rPr>
          <w:rFonts w:eastAsia="Times New Roman" w:cstheme="minorHAnsi"/>
          <w:kern w:val="0"/>
          <w:lang w:eastAsia="it-IT"/>
          <w14:ligatures w14:val="none"/>
        </w:rPr>
      </w:pPr>
      <w:r>
        <w:rPr>
          <w:rFonts w:eastAsia="Times New Roman" w:cstheme="minorHAnsi"/>
          <w:kern w:val="0"/>
          <w:lang w:eastAsia="it-IT"/>
          <w14:ligatures w14:val="none"/>
        </w:rPr>
        <w:t xml:space="preserve">Autore: </w:t>
      </w:r>
      <w:r w:rsidRPr="007E7060">
        <w:rPr>
          <w:rFonts w:eastAsia="Times New Roman" w:cstheme="minorHAnsi"/>
          <w:kern w:val="0"/>
          <w:lang w:eastAsia="it-IT"/>
          <w14:ligatures w14:val="none"/>
        </w:rPr>
        <w:t>UISBA-UIL di Piacenza</w:t>
      </w:r>
    </w:p>
    <w:p w14:paraId="4B79EF15" w14:textId="77777777" w:rsidR="00740696" w:rsidRDefault="00740696" w:rsidP="00740696">
      <w:pPr>
        <w:spacing w:after="0" w:line="240" w:lineRule="auto"/>
        <w:jc w:val="both"/>
      </w:pPr>
    </w:p>
    <w:p w14:paraId="446B5F9F" w14:textId="5DEA994D" w:rsidR="00511633" w:rsidRDefault="00511633" w:rsidP="00740696">
      <w:pPr>
        <w:spacing w:after="0" w:line="240" w:lineRule="auto"/>
        <w:jc w:val="both"/>
      </w:pPr>
      <w:r>
        <w:t>Soggetto: Agricoltura – Piacenza &lt;prov.&gt; - 1868-1</w:t>
      </w:r>
      <w:r w:rsidR="007E7060">
        <w:t>977</w:t>
      </w:r>
    </w:p>
    <w:p w14:paraId="1EEBEA38" w14:textId="77777777" w:rsidR="00740696" w:rsidRDefault="00740696" w:rsidP="00740696">
      <w:pPr>
        <w:spacing w:after="0" w:line="240" w:lineRule="auto"/>
        <w:jc w:val="both"/>
      </w:pPr>
    </w:p>
    <w:p w14:paraId="0A942902" w14:textId="0E204771" w:rsidR="00511633" w:rsidRDefault="00511633" w:rsidP="00740696">
      <w:pPr>
        <w:spacing w:after="0" w:line="240" w:lineRule="auto"/>
        <w:rPr>
          <w:rFonts w:cstheme="minorHAnsi"/>
          <w:bCs/>
          <w:color w:val="C00000"/>
          <w:sz w:val="40"/>
          <w:szCs w:val="40"/>
        </w:rPr>
      </w:pPr>
      <w:bookmarkStart w:id="2" w:name="_Hlk141775178"/>
      <w:r w:rsidRPr="00FC1DB8">
        <w:rPr>
          <w:rFonts w:cstheme="minorHAnsi"/>
          <w:b/>
          <w:color w:val="C00000"/>
          <w:sz w:val="40"/>
          <w:szCs w:val="40"/>
        </w:rPr>
        <w:t>Volumi disponibili in rete</w:t>
      </w:r>
      <w:r>
        <w:rPr>
          <w:rFonts w:cstheme="minorHAnsi"/>
          <w:b/>
          <w:color w:val="C00000"/>
          <w:sz w:val="40"/>
          <w:szCs w:val="40"/>
        </w:rPr>
        <w:t xml:space="preserve"> </w:t>
      </w:r>
      <w:bookmarkEnd w:id="2"/>
      <w:r w:rsidR="00411C4B">
        <w:rPr>
          <w:rFonts w:cstheme="minorHAnsi"/>
          <w:bCs/>
          <w:color w:val="C00000"/>
          <w:sz w:val="40"/>
          <w:szCs w:val="40"/>
        </w:rPr>
        <w:fldChar w:fldCharType="begin"/>
      </w:r>
      <w:r w:rsidR="00411C4B">
        <w:rPr>
          <w:rFonts w:cstheme="minorHAnsi"/>
          <w:bCs/>
          <w:color w:val="C00000"/>
          <w:sz w:val="40"/>
          <w:szCs w:val="40"/>
        </w:rPr>
        <w:instrText>HYPERLINK "http://techedigitali.passerinilandi.piacenza.it/domlib/sfoglia_periodico_BPL_periv.php?from=&amp;tT=Rivista+agricola+piacentina&amp;tA=1868"</w:instrText>
      </w:r>
      <w:r w:rsidR="00411C4B">
        <w:rPr>
          <w:rFonts w:cstheme="minorHAnsi"/>
          <w:bCs/>
          <w:color w:val="C00000"/>
          <w:sz w:val="40"/>
          <w:szCs w:val="40"/>
        </w:rPr>
      </w:r>
      <w:r w:rsidR="00411C4B">
        <w:rPr>
          <w:rFonts w:cstheme="minorHAnsi"/>
          <w:bCs/>
          <w:color w:val="C00000"/>
          <w:sz w:val="40"/>
          <w:szCs w:val="40"/>
        </w:rPr>
        <w:fldChar w:fldCharType="separate"/>
      </w:r>
      <w:r w:rsidRPr="00411C4B">
        <w:rPr>
          <w:rStyle w:val="Collegamentoipertestuale"/>
          <w:rFonts w:cstheme="minorHAnsi"/>
          <w:bCs/>
          <w:sz w:val="40"/>
          <w:szCs w:val="40"/>
        </w:rPr>
        <w:t>1868-1869</w:t>
      </w:r>
      <w:r w:rsidR="00411C4B">
        <w:rPr>
          <w:rFonts w:cstheme="minorHAnsi"/>
          <w:bCs/>
          <w:color w:val="C00000"/>
          <w:sz w:val="40"/>
          <w:szCs w:val="40"/>
        </w:rPr>
        <w:fldChar w:fldCharType="end"/>
      </w:r>
    </w:p>
    <w:p w14:paraId="1F989175" w14:textId="6464B2A2" w:rsidR="007E7060" w:rsidRPr="007E7060" w:rsidRDefault="007E7060" w:rsidP="00740696">
      <w:pPr>
        <w:spacing w:after="0" w:line="240" w:lineRule="auto"/>
        <w:rPr>
          <w:rFonts w:cstheme="minorHAnsi"/>
          <w:b/>
          <w:color w:val="C00000"/>
          <w:sz w:val="40"/>
          <w:szCs w:val="40"/>
        </w:rPr>
      </w:pPr>
      <w:r w:rsidRPr="007E7060">
        <w:rPr>
          <w:rFonts w:cstheme="minorHAnsi"/>
          <w:b/>
          <w:color w:val="C00000"/>
          <w:sz w:val="40"/>
          <w:szCs w:val="40"/>
        </w:rPr>
        <w:lastRenderedPageBreak/>
        <w:t>Informazioni storico-bibliografiche</w:t>
      </w:r>
    </w:p>
    <w:p w14:paraId="74FA21A8" w14:textId="45F8D1DC" w:rsidR="007E7060" w:rsidRDefault="007E7060" w:rsidP="00740696">
      <w:pPr>
        <w:spacing w:after="0" w:line="240" w:lineRule="auto"/>
        <w:jc w:val="both"/>
        <w:rPr>
          <w:i/>
          <w:iCs/>
        </w:rPr>
      </w:pPr>
      <w:r>
        <w:t xml:space="preserve">Maggiore importanza ha il giornale: Il monitore rurale del 1868 poi divenuto </w:t>
      </w:r>
      <w:proofErr w:type="gramStart"/>
      <w:r>
        <w:t>« Rivista</w:t>
      </w:r>
      <w:proofErr w:type="gramEnd"/>
      <w:r>
        <w:t xml:space="preserve"> agricola piacentina » (1869) nonché il giornale : La campagna del 1886, L'Agricoltore piacentino tra il 1880 e il 1883. Ma col 1890 la cultura e le pubblicazioni periodiche piacentine assumono nuovo impulso con la pubblicazione del Giornale dell'agricoltura del Regno d'Italia cui farà seguito l'Italia agricola (1891) dovuti all'impulso fervido di Giovanni Raineri fondatore delle Federazione dei Consorzi agrari. Questo scorcio del secolo XIX fu di grande importanza anche per l'agricoltura piacentina sotto l'aspetto della sperimentazione, presupposto di una diffusione di nozioni che non poteva provenire se non da una istruzione affidata a cattedratici competenti e di grande passione quali ebbe sempre Piacenza. Cattedratici che si raggruppavano dapprima intorno ai comizi agrari e poi attorno alla Cattedra ambulante. Alcuni dei quali provenivano da quelle prime scuole agrarie locali che erano state fondate in Piacenza agli albori della Unità e che avevano avuto come primo maestro l'insigne Antonio Selmi che lesse una prolusione nel 1856.</w:t>
      </w:r>
      <w:r w:rsidRPr="007E7060">
        <w:t xml:space="preserve"> </w:t>
      </w:r>
      <w:hyperlink r:id="rId6" w:history="1">
        <w:proofErr w:type="spellStart"/>
        <w:r w:rsidRPr="00A8331D">
          <w:rPr>
            <w:rStyle w:val="Collegamentoipertestuale"/>
            <w:i/>
            <w:iCs/>
          </w:rPr>
          <w:t>Scriptores</w:t>
        </w:r>
        <w:proofErr w:type="spellEnd"/>
        <w:r w:rsidRPr="00A8331D">
          <w:rPr>
            <w:rStyle w:val="Collegamentoipertestuale"/>
            <w:i/>
            <w:iCs/>
          </w:rPr>
          <w:t xml:space="preserve"> Piacentini Rerum </w:t>
        </w:r>
        <w:proofErr w:type="spellStart"/>
        <w:r w:rsidRPr="00A8331D">
          <w:rPr>
            <w:rStyle w:val="Collegamentoipertestuale"/>
            <w:i/>
            <w:iCs/>
          </w:rPr>
          <w:t>Rusticarum</w:t>
        </w:r>
        <w:proofErr w:type="spellEnd"/>
        <w:r w:rsidRPr="00A8331D">
          <w:rPr>
            <w:rStyle w:val="Collegamentoipertestuale"/>
            <w:i/>
            <w:iCs/>
          </w:rPr>
          <w:t xml:space="preserve">, </w:t>
        </w:r>
      </w:hyperlink>
      <w:r w:rsidRPr="00A8331D">
        <w:rPr>
          <w:i/>
          <w:iCs/>
        </w:rPr>
        <w:t xml:space="preserve"> Rivista di storia dell’agricoltura, Fonti e memorie</w:t>
      </w:r>
      <w:r w:rsidR="00A8331D" w:rsidRPr="00A8331D">
        <w:rPr>
          <w:i/>
          <w:iCs/>
        </w:rPr>
        <w:t>, 1961, p.91</w:t>
      </w:r>
    </w:p>
    <w:p w14:paraId="7D3ECF1F" w14:textId="77777777" w:rsidR="00B24D2F" w:rsidRPr="00B24D2F" w:rsidRDefault="00B24D2F" w:rsidP="00B24D2F">
      <w:pPr>
        <w:spacing w:after="0" w:line="240" w:lineRule="auto"/>
        <w:jc w:val="both"/>
        <w:rPr>
          <w:rFonts w:cstheme="minorHAnsi"/>
          <w:i/>
          <w:iCs/>
        </w:rPr>
      </w:pPr>
    </w:p>
    <w:p w14:paraId="5D80152C" w14:textId="1EE31667" w:rsidR="00B24D2F" w:rsidRPr="00B24D2F" w:rsidRDefault="00B24D2F" w:rsidP="00B24D2F">
      <w:pPr>
        <w:spacing w:after="0" w:line="240" w:lineRule="auto"/>
        <w:jc w:val="both"/>
        <w:rPr>
          <w:rFonts w:cstheme="minorHAnsi"/>
        </w:rPr>
      </w:pPr>
      <w:r w:rsidRPr="00B24D2F">
        <w:rPr>
          <w:rFonts w:eastAsia="Times New Roman" w:cstheme="minorHAnsi"/>
          <w:b/>
          <w:bCs/>
          <w:kern w:val="36"/>
          <w:lang w:eastAsia="it-IT"/>
          <w14:ligatures w14:val="none"/>
        </w:rPr>
        <w:t xml:space="preserve">Ferruccio Zago. La sua grande opera nell’agricoltura Piacentina </w:t>
      </w:r>
      <w:r w:rsidRPr="00B24D2F">
        <w:rPr>
          <w:rStyle w:val="post-info-text"/>
          <w:rFonts w:cstheme="minorHAnsi"/>
        </w:rPr>
        <w:t>Di</w:t>
      </w:r>
      <w:r w:rsidRPr="00B24D2F">
        <w:rPr>
          <w:rFonts w:cstheme="minorHAnsi"/>
        </w:rPr>
        <w:t xml:space="preserve"> </w:t>
      </w:r>
      <w:hyperlink r:id="rId7" w:tooltip="Articoli scritti da Alessandro Effe" w:history="1">
        <w:r w:rsidRPr="00B24D2F">
          <w:rPr>
            <w:rStyle w:val="Collegamentoipertestuale"/>
            <w:rFonts w:cstheme="minorHAnsi"/>
          </w:rPr>
          <w:t>Alessandro Effe</w:t>
        </w:r>
      </w:hyperlink>
      <w:r w:rsidRPr="00B24D2F">
        <w:rPr>
          <w:rFonts w:cstheme="minorHAnsi"/>
        </w:rPr>
        <w:t xml:space="preserve"> </w:t>
      </w:r>
      <w:r w:rsidRPr="00B24D2F">
        <w:rPr>
          <w:rStyle w:val="post-info-text"/>
          <w:rFonts w:cstheme="minorHAnsi"/>
        </w:rPr>
        <w:t>Pubblicato il</w:t>
      </w:r>
      <w:r w:rsidRPr="00B24D2F">
        <w:rPr>
          <w:rFonts w:cstheme="minorHAnsi"/>
        </w:rPr>
        <w:t xml:space="preserve"> </w:t>
      </w:r>
      <w:r w:rsidRPr="00B24D2F">
        <w:rPr>
          <w:rStyle w:val="post-date"/>
          <w:rFonts w:cstheme="minorHAnsi"/>
        </w:rPr>
        <w:t xml:space="preserve">27 </w:t>
      </w:r>
      <w:proofErr w:type="gramStart"/>
      <w:r w:rsidRPr="00B24D2F">
        <w:rPr>
          <w:rStyle w:val="post-date"/>
          <w:rFonts w:cstheme="minorHAnsi"/>
        </w:rPr>
        <w:t>Agosto</w:t>
      </w:r>
      <w:proofErr w:type="gramEnd"/>
      <w:r w:rsidRPr="00B24D2F">
        <w:rPr>
          <w:rStyle w:val="post-date"/>
          <w:rFonts w:cstheme="minorHAnsi"/>
        </w:rPr>
        <w:t xml:space="preserve"> 2019</w:t>
      </w:r>
    </w:p>
    <w:p w14:paraId="22D6BDE8" w14:textId="42DEE299" w:rsidR="00B24D2F" w:rsidRPr="00B24D2F" w:rsidRDefault="00B24D2F" w:rsidP="00B24D2F">
      <w:pPr>
        <w:spacing w:after="0" w:line="240" w:lineRule="auto"/>
        <w:jc w:val="both"/>
        <w:outlineLvl w:val="0"/>
        <w:rPr>
          <w:rFonts w:cstheme="minorHAnsi"/>
        </w:rPr>
      </w:pPr>
      <w:r w:rsidRPr="00B24D2F">
        <w:rPr>
          <w:rFonts w:cstheme="minorHAnsi"/>
        </w:rPr>
        <w:t>Fonda con successo la rivista “</w:t>
      </w:r>
      <w:r w:rsidRPr="00B24D2F">
        <w:rPr>
          <w:rStyle w:val="Enfasicorsivo"/>
          <w:rFonts w:cstheme="minorHAnsi"/>
          <w:b/>
          <w:bCs/>
        </w:rPr>
        <w:t xml:space="preserve">L’agricoltura piacentina, organo della cattedra ambulante e delle altre istituzioni agrarie della provincia di </w:t>
      </w:r>
      <w:proofErr w:type="gramStart"/>
      <w:r w:rsidRPr="00B24D2F">
        <w:rPr>
          <w:rStyle w:val="Enfasicorsivo"/>
          <w:rFonts w:cstheme="minorHAnsi"/>
          <w:b/>
          <w:bCs/>
        </w:rPr>
        <w:t>Piacenza</w:t>
      </w:r>
      <w:r w:rsidRPr="00B24D2F">
        <w:rPr>
          <w:rFonts w:cstheme="minorHAnsi"/>
        </w:rPr>
        <w:t>“</w:t>
      </w:r>
      <w:proofErr w:type="gramEnd"/>
      <w:r w:rsidRPr="00B24D2F">
        <w:rPr>
          <w:rFonts w:cstheme="minorHAnsi"/>
        </w:rPr>
        <w:t xml:space="preserve">. Giovanni Pallastrelli, suo più stretto collaboratore </w:t>
      </w:r>
      <w:proofErr w:type="gramStart"/>
      <w:r w:rsidRPr="00B24D2F">
        <w:rPr>
          <w:rFonts w:cstheme="minorHAnsi"/>
        </w:rPr>
        <w:t>ricorda :</w:t>
      </w:r>
      <w:proofErr w:type="gramEnd"/>
      <w:r w:rsidRPr="00B24D2F">
        <w:rPr>
          <w:rFonts w:cstheme="minorHAnsi"/>
        </w:rPr>
        <w:t xml:space="preserve"> “</w:t>
      </w:r>
      <w:r w:rsidRPr="00B24D2F">
        <w:rPr>
          <w:rStyle w:val="Enfasicorsivo"/>
          <w:rFonts w:cstheme="minorHAnsi"/>
        </w:rPr>
        <w:t xml:space="preserve">Scriveva soprattutto alla sera tardi. Dopo la sua lunga e pesante giornata. Dopo consigli, lezioni, conferenze e </w:t>
      </w:r>
      <w:proofErr w:type="gramStart"/>
      <w:r w:rsidRPr="00B24D2F">
        <w:rPr>
          <w:rStyle w:val="Enfasicorsivo"/>
          <w:rFonts w:cstheme="minorHAnsi"/>
        </w:rPr>
        <w:t>colloqui</w:t>
      </w:r>
      <w:r w:rsidRPr="00B24D2F">
        <w:rPr>
          <w:rFonts w:cstheme="minorHAnsi"/>
        </w:rPr>
        <w:t>“</w:t>
      </w:r>
      <w:proofErr w:type="gramEnd"/>
      <w:r w:rsidRPr="00B24D2F">
        <w:rPr>
          <w:rFonts w:cstheme="minorHAnsi"/>
        </w:rPr>
        <w:t xml:space="preserve">.  Zago è anche valente fotografo e, almeno fino al 1919, molte fotografie relative alle azioni della Cattedra sono scattate da lui. Sono foto che documentano in primis l’attività della istituzione piacentina che, anche negli anni della </w:t>
      </w:r>
      <w:proofErr w:type="gramStart"/>
      <w:r w:rsidRPr="00B24D2F">
        <w:rPr>
          <w:rFonts w:cstheme="minorHAnsi"/>
        </w:rPr>
        <w:t>prima guerra mondiale</w:t>
      </w:r>
      <w:proofErr w:type="gramEnd"/>
      <w:r w:rsidRPr="00B24D2F">
        <w:rPr>
          <w:rFonts w:cstheme="minorHAnsi"/>
        </w:rPr>
        <w:t xml:space="preserve">, è particolarmente attiva sul fronte della istruzione agraria, organizzando in particolare corsi per le donne. Zago viene intanto chiamato a </w:t>
      </w:r>
      <w:hyperlink r:id="rId8" w:tgtFrame="_blank" w:history="1">
        <w:r w:rsidRPr="00B24D2F">
          <w:rPr>
            <w:rStyle w:val="Enfasigrassetto"/>
            <w:rFonts w:cstheme="minorHAnsi"/>
            <w:color w:val="0000FF"/>
            <w:u w:val="single"/>
          </w:rPr>
          <w:t>Roma</w:t>
        </w:r>
      </w:hyperlink>
      <w:r w:rsidRPr="00B24D2F">
        <w:rPr>
          <w:rFonts w:cstheme="minorHAnsi"/>
        </w:rPr>
        <w:t xml:space="preserve"> e poi a Napoli, a dirigere la cattedra di Orticoltura. Anche se ormai lontano da Piacenza, la Cattedra da lui guidata è portatrice di così tanti risultati da essere insignita della medaglia d’oro alla </w:t>
      </w:r>
      <w:r w:rsidRPr="00B24D2F">
        <w:rPr>
          <w:rStyle w:val="Enfasigrassetto"/>
          <w:rFonts w:cstheme="minorHAnsi"/>
        </w:rPr>
        <w:t>Mostra Nazionale della Frutta di Trento</w:t>
      </w:r>
      <w:r w:rsidRPr="00B24D2F">
        <w:rPr>
          <w:rFonts w:cstheme="minorHAnsi"/>
        </w:rPr>
        <w:t>.</w:t>
      </w:r>
      <w:r w:rsidRPr="00B24D2F">
        <w:rPr>
          <w:rFonts w:cstheme="minorHAnsi"/>
        </w:rPr>
        <w:t xml:space="preserve"> </w:t>
      </w:r>
      <w:hyperlink r:id="rId9" w:history="1">
        <w:r w:rsidRPr="00B24D2F">
          <w:rPr>
            <w:rStyle w:val="Collegamentoipertestuale"/>
            <w:rFonts w:cstheme="minorHAnsi"/>
          </w:rPr>
          <w:t>https://rovigo.italiani.it/ferruccio-zago-la-sua-grande-opera-nellagricoltura-piacentina/</w:t>
        </w:r>
      </w:hyperlink>
    </w:p>
    <w:p w14:paraId="2F47673B" w14:textId="4BD706E0" w:rsidR="00B24D2F" w:rsidRDefault="005728E9" w:rsidP="005728E9">
      <w:pPr>
        <w:spacing w:before="100" w:beforeAutospacing="1" w:after="100" w:afterAutospacing="1" w:line="240" w:lineRule="auto"/>
        <w:jc w:val="both"/>
        <w:outlineLvl w:val="0"/>
      </w:pPr>
      <w:r>
        <w:t xml:space="preserve">La Cattedra ambulante di agricoltura venne costituita a Piacenza nel maggio del 1897, per iniziativa del Comizio agrario di Piacenza, presieduto da Giacomo Riva. Alla data della sua istituzione la Cattedra ha giurisdizione su tutto il territorio provinciale e con la soppressione della Cattedra ambulante di agricoltura di Bobbio nel 1927 estende il controllo anche ai comuni di Bobbio, Pecorara, Ottone, Trebecco, Caminata, Corte Brugnatella, Zerba e Cerignale. </w:t>
      </w:r>
      <w:proofErr w:type="gramStart"/>
      <w:r>
        <w:t>E'</w:t>
      </w:r>
      <w:proofErr w:type="gramEnd"/>
      <w:r>
        <w:t xml:space="preserve"> soppressa nel 1935 e le sue funzioni passano all'Ispettorato provinciale dell'agricoltura di Piacenza. Bibliografia: E. PERCIVALLI, Storia dell'agricoltura piacentina dal 1862 al 1935. Bobbio 2003.</w:t>
      </w:r>
      <w:r w:rsidRPr="005728E9">
        <w:t xml:space="preserve"> </w:t>
      </w:r>
      <w:hyperlink r:id="rId10" w:history="1">
        <w:r w:rsidRPr="000429C1">
          <w:rPr>
            <w:rStyle w:val="Collegamentoipertestuale"/>
          </w:rPr>
          <w:t>http://san.beniculturali.it/web/san/dettaglio-soggetto-produttore?id=55480</w:t>
        </w:r>
      </w:hyperlink>
    </w:p>
    <w:p w14:paraId="3E81C635" w14:textId="77777777" w:rsidR="005728E9" w:rsidRPr="00B24D2F" w:rsidRDefault="005728E9" w:rsidP="00B24D2F">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14:ligatures w14:val="none"/>
        </w:rPr>
      </w:pPr>
    </w:p>
    <w:p w14:paraId="329F7C35" w14:textId="77777777" w:rsidR="00B24D2F" w:rsidRPr="00B24D2F" w:rsidRDefault="00B24D2F" w:rsidP="00740696">
      <w:pPr>
        <w:spacing w:after="0" w:line="240" w:lineRule="auto"/>
        <w:jc w:val="both"/>
        <w:rPr>
          <w:bCs/>
        </w:rPr>
      </w:pPr>
    </w:p>
    <w:sectPr w:rsidR="00B24D2F" w:rsidRPr="00B24D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370D"/>
    <w:rsid w:val="0031062F"/>
    <w:rsid w:val="00411C4B"/>
    <w:rsid w:val="00511633"/>
    <w:rsid w:val="005728E9"/>
    <w:rsid w:val="00663BD2"/>
    <w:rsid w:val="00740696"/>
    <w:rsid w:val="007E7060"/>
    <w:rsid w:val="00912093"/>
    <w:rsid w:val="0094370D"/>
    <w:rsid w:val="00A8331D"/>
    <w:rsid w:val="00B24D2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93C1"/>
  <w15:chartTrackingRefBased/>
  <w15:docId w15:val="{51BA565D-F028-4978-9A6E-B77C0654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633"/>
  </w:style>
  <w:style w:type="paragraph" w:styleId="Titolo1">
    <w:name w:val="heading 1"/>
    <w:basedOn w:val="Normale"/>
    <w:link w:val="Titolo1Carattere"/>
    <w:uiPriority w:val="9"/>
    <w:qFormat/>
    <w:rsid w:val="00B24D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11C4B"/>
    <w:rPr>
      <w:color w:val="0000FF" w:themeColor="hyperlink"/>
      <w:u w:val="single"/>
    </w:rPr>
  </w:style>
  <w:style w:type="character" w:styleId="Menzionenonrisolta">
    <w:name w:val="Unresolved Mention"/>
    <w:basedOn w:val="Carpredefinitoparagrafo"/>
    <w:uiPriority w:val="99"/>
    <w:semiHidden/>
    <w:unhideWhenUsed/>
    <w:rsid w:val="00411C4B"/>
    <w:rPr>
      <w:color w:val="605E5C"/>
      <w:shd w:val="clear" w:color="auto" w:fill="E1DFDD"/>
    </w:rPr>
  </w:style>
  <w:style w:type="character" w:customStyle="1" w:styleId="Titolo1Carattere">
    <w:name w:val="Titolo 1 Carattere"/>
    <w:basedOn w:val="Carpredefinitoparagrafo"/>
    <w:link w:val="Titolo1"/>
    <w:uiPriority w:val="9"/>
    <w:rsid w:val="00B24D2F"/>
    <w:rPr>
      <w:rFonts w:ascii="Times New Roman" w:eastAsia="Times New Roman" w:hAnsi="Times New Roman" w:cs="Times New Roman"/>
      <w:b/>
      <w:bCs/>
      <w:kern w:val="36"/>
      <w:sz w:val="48"/>
      <w:szCs w:val="48"/>
      <w:lang w:eastAsia="it-IT"/>
      <w14:ligatures w14:val="none"/>
    </w:rPr>
  </w:style>
  <w:style w:type="character" w:customStyle="1" w:styleId="post-info-text">
    <w:name w:val="post-info-text"/>
    <w:basedOn w:val="Carpredefinitoparagrafo"/>
    <w:rsid w:val="00B24D2F"/>
  </w:style>
  <w:style w:type="character" w:customStyle="1" w:styleId="author-name">
    <w:name w:val="author-name"/>
    <w:basedOn w:val="Carpredefinitoparagrafo"/>
    <w:rsid w:val="00B24D2F"/>
  </w:style>
  <w:style w:type="character" w:customStyle="1" w:styleId="post-date">
    <w:name w:val="post-date"/>
    <w:basedOn w:val="Carpredefinitoparagrafo"/>
    <w:rsid w:val="00B24D2F"/>
  </w:style>
  <w:style w:type="character" w:styleId="Enfasigrassetto">
    <w:name w:val="Strong"/>
    <w:basedOn w:val="Carpredefinitoparagrafo"/>
    <w:uiPriority w:val="22"/>
    <w:qFormat/>
    <w:rsid w:val="00B24D2F"/>
    <w:rPr>
      <w:b/>
      <w:bCs/>
    </w:rPr>
  </w:style>
  <w:style w:type="character" w:styleId="Enfasicorsivo">
    <w:name w:val="Emphasis"/>
    <w:basedOn w:val="Carpredefinitoparagrafo"/>
    <w:uiPriority w:val="20"/>
    <w:qFormat/>
    <w:rsid w:val="00B24D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4268">
      <w:bodyDiv w:val="1"/>
      <w:marLeft w:val="0"/>
      <w:marRight w:val="0"/>
      <w:marTop w:val="0"/>
      <w:marBottom w:val="0"/>
      <w:divBdr>
        <w:top w:val="none" w:sz="0" w:space="0" w:color="auto"/>
        <w:left w:val="none" w:sz="0" w:space="0" w:color="auto"/>
        <w:bottom w:val="none" w:sz="0" w:space="0" w:color="auto"/>
        <w:right w:val="none" w:sz="0" w:space="0" w:color="auto"/>
      </w:divBdr>
      <w:divsChild>
        <w:div w:id="1840348338">
          <w:marLeft w:val="0"/>
          <w:marRight w:val="0"/>
          <w:marTop w:val="0"/>
          <w:marBottom w:val="0"/>
          <w:divBdr>
            <w:top w:val="none" w:sz="0" w:space="0" w:color="auto"/>
            <w:left w:val="none" w:sz="0" w:space="0" w:color="auto"/>
            <w:bottom w:val="none" w:sz="0" w:space="0" w:color="auto"/>
            <w:right w:val="none" w:sz="0" w:space="0" w:color="auto"/>
          </w:divBdr>
        </w:div>
        <w:div w:id="1929727485">
          <w:marLeft w:val="0"/>
          <w:marRight w:val="0"/>
          <w:marTop w:val="0"/>
          <w:marBottom w:val="0"/>
          <w:divBdr>
            <w:top w:val="none" w:sz="0" w:space="0" w:color="auto"/>
            <w:left w:val="none" w:sz="0" w:space="0" w:color="auto"/>
            <w:bottom w:val="none" w:sz="0" w:space="0" w:color="auto"/>
            <w:right w:val="none" w:sz="0" w:space="0" w:color="auto"/>
          </w:divBdr>
        </w:div>
      </w:divsChild>
    </w:div>
    <w:div w:id="1114406415">
      <w:bodyDiv w:val="1"/>
      <w:marLeft w:val="0"/>
      <w:marRight w:val="0"/>
      <w:marTop w:val="0"/>
      <w:marBottom w:val="0"/>
      <w:divBdr>
        <w:top w:val="none" w:sz="0" w:space="0" w:color="auto"/>
        <w:left w:val="none" w:sz="0" w:space="0" w:color="auto"/>
        <w:bottom w:val="none" w:sz="0" w:space="0" w:color="auto"/>
        <w:right w:val="none" w:sz="0" w:space="0" w:color="auto"/>
      </w:divBdr>
    </w:div>
    <w:div w:id="2120753123">
      <w:bodyDiv w:val="1"/>
      <w:marLeft w:val="0"/>
      <w:marRight w:val="0"/>
      <w:marTop w:val="0"/>
      <w:marBottom w:val="0"/>
      <w:divBdr>
        <w:top w:val="none" w:sz="0" w:space="0" w:color="auto"/>
        <w:left w:val="none" w:sz="0" w:space="0" w:color="auto"/>
        <w:bottom w:val="none" w:sz="0" w:space="0" w:color="auto"/>
        <w:right w:val="none" w:sz="0" w:space="0" w:color="auto"/>
      </w:divBdr>
      <w:divsChild>
        <w:div w:id="1991858101">
          <w:marLeft w:val="0"/>
          <w:marRight w:val="0"/>
          <w:marTop w:val="0"/>
          <w:marBottom w:val="0"/>
          <w:divBdr>
            <w:top w:val="none" w:sz="0" w:space="0" w:color="auto"/>
            <w:left w:val="none" w:sz="0" w:space="0" w:color="auto"/>
            <w:bottom w:val="none" w:sz="0" w:space="0" w:color="auto"/>
            <w:right w:val="none" w:sz="0" w:space="0" w:color="auto"/>
          </w:divBdr>
          <w:divsChild>
            <w:div w:id="1861041032">
              <w:marLeft w:val="0"/>
              <w:marRight w:val="0"/>
              <w:marTop w:val="0"/>
              <w:marBottom w:val="0"/>
              <w:divBdr>
                <w:top w:val="none" w:sz="0" w:space="0" w:color="auto"/>
                <w:left w:val="none" w:sz="0" w:space="0" w:color="auto"/>
                <w:bottom w:val="none" w:sz="0" w:space="0" w:color="auto"/>
                <w:right w:val="none" w:sz="0" w:space="0" w:color="auto"/>
              </w:divBdr>
            </w:div>
          </w:divsChild>
        </w:div>
        <w:div w:id="1008487329">
          <w:marLeft w:val="0"/>
          <w:marRight w:val="0"/>
          <w:marTop w:val="0"/>
          <w:marBottom w:val="0"/>
          <w:divBdr>
            <w:top w:val="none" w:sz="0" w:space="0" w:color="auto"/>
            <w:left w:val="none" w:sz="0" w:space="0" w:color="auto"/>
            <w:bottom w:val="none" w:sz="0" w:space="0" w:color="auto"/>
            <w:right w:val="none" w:sz="0" w:space="0" w:color="auto"/>
          </w:divBdr>
          <w:divsChild>
            <w:div w:id="15408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liani.it/le-catacombe-di-san-callisto-a-roma/" TargetMode="External"/><Relationship Id="rId3" Type="http://schemas.openxmlformats.org/officeDocument/2006/relationships/webSettings" Target="webSettings.xml"/><Relationship Id="rId7" Type="http://schemas.openxmlformats.org/officeDocument/2006/relationships/hyperlink" Target="https://rovigo.italiani.it/author/aforestier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rct=j&amp;q=&amp;esrc=s&amp;source=web&amp;cd=&amp;ved=2ahUKEwjZ6afW6buAAxWcg_0HHWpUBvQQFnoECBcQAQ&amp;url=https%3A%2F%2Fwww.storiaagricoltura.it%2FFile%2FDownload%3Fcode%3D86ee7fd1-7433-4447-8c9b-75f63ce6f946&amp;usg=AOvVaw3bjD0gkigxClD2L7GrR26R&amp;opi=89978449"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an.beniculturali.it/web/san/dettaglio-soggetto-produttore?id=55480" TargetMode="External"/><Relationship Id="rId4" Type="http://schemas.openxmlformats.org/officeDocument/2006/relationships/image" Target="media/image1.jpeg"/><Relationship Id="rId9" Type="http://schemas.openxmlformats.org/officeDocument/2006/relationships/hyperlink" Target="https://rovigo.italiani.it/ferruccio-zago-la-sua-grande-opera-nellagricoltura-piacenti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904</Words>
  <Characters>5157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2023-08-01T07:11:00Z</dcterms:created>
  <dcterms:modified xsi:type="dcterms:W3CDTF">2023-08-01T17:00:00Z</dcterms:modified>
</cp:coreProperties>
</file>