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E5655B" w14:textId="0628E452" w:rsidR="005A0512" w:rsidRDefault="005A0512" w:rsidP="005A0512">
      <w:pPr>
        <w:jc w:val="both"/>
        <w:rPr>
          <w:rFonts w:asciiTheme="minorHAnsi" w:hAnsiTheme="minorHAnsi" w:cstheme="minorHAnsi"/>
          <w:bCs/>
          <w:i/>
          <w:iCs/>
          <w:sz w:val="16"/>
          <w:szCs w:val="16"/>
        </w:rPr>
      </w:pPr>
      <w:bookmarkStart w:id="0" w:name="_Hlk140729928"/>
      <w:r>
        <w:rPr>
          <w:rFonts w:asciiTheme="minorHAnsi" w:hAnsiTheme="minorHAnsi" w:cstheme="minorHAnsi"/>
          <w:b/>
          <w:color w:val="C00000"/>
          <w:sz w:val="44"/>
          <w:szCs w:val="44"/>
        </w:rPr>
        <w:t>Q685</w:t>
      </w:r>
      <w:r w:rsidRPr="00322430">
        <w:rPr>
          <w:rFonts w:asciiTheme="minorHAnsi" w:hAnsiTheme="minorHAnsi" w:cstheme="minorHAnsi"/>
          <w:b/>
          <w:sz w:val="22"/>
          <w:szCs w:val="22"/>
        </w:rPr>
        <w:tab/>
      </w:r>
      <w:r w:rsidRPr="00322430">
        <w:rPr>
          <w:rFonts w:asciiTheme="minorHAnsi" w:hAnsiTheme="minorHAnsi" w:cstheme="minorHAnsi"/>
          <w:b/>
          <w:sz w:val="16"/>
          <w:szCs w:val="16"/>
        </w:rPr>
        <w:tab/>
      </w:r>
      <w:r w:rsidRPr="00322430">
        <w:rPr>
          <w:rFonts w:asciiTheme="minorHAnsi" w:hAnsiTheme="minorHAnsi" w:cstheme="minorHAnsi"/>
          <w:b/>
          <w:sz w:val="16"/>
          <w:szCs w:val="16"/>
        </w:rPr>
        <w:tab/>
      </w:r>
      <w:r w:rsidRPr="00322430">
        <w:rPr>
          <w:rFonts w:asciiTheme="minorHAnsi" w:hAnsiTheme="minorHAnsi" w:cstheme="minorHAnsi"/>
          <w:b/>
          <w:sz w:val="16"/>
          <w:szCs w:val="16"/>
        </w:rPr>
        <w:tab/>
      </w:r>
      <w:r w:rsidRPr="00322430">
        <w:rPr>
          <w:rFonts w:asciiTheme="minorHAnsi" w:hAnsiTheme="minorHAnsi" w:cstheme="minorHAnsi"/>
          <w:b/>
          <w:sz w:val="16"/>
          <w:szCs w:val="16"/>
        </w:rPr>
        <w:tab/>
      </w:r>
      <w:r w:rsidRPr="00322430">
        <w:rPr>
          <w:rFonts w:asciiTheme="minorHAnsi" w:hAnsiTheme="minorHAnsi" w:cstheme="minorHAnsi"/>
          <w:b/>
          <w:sz w:val="16"/>
          <w:szCs w:val="16"/>
        </w:rPr>
        <w:tab/>
      </w:r>
      <w:r w:rsidRPr="00322430">
        <w:rPr>
          <w:rFonts w:asciiTheme="minorHAnsi" w:hAnsiTheme="minorHAnsi" w:cstheme="minorHAnsi"/>
          <w:b/>
          <w:sz w:val="16"/>
          <w:szCs w:val="16"/>
        </w:rPr>
        <w:tab/>
      </w:r>
      <w:r w:rsidRPr="00322430">
        <w:rPr>
          <w:rFonts w:asciiTheme="minorHAnsi" w:hAnsiTheme="minorHAnsi" w:cstheme="minorHAnsi"/>
          <w:b/>
          <w:sz w:val="16"/>
          <w:szCs w:val="16"/>
        </w:rPr>
        <w:tab/>
      </w:r>
      <w:r>
        <w:rPr>
          <w:rFonts w:asciiTheme="minorHAnsi" w:hAnsiTheme="minorHAnsi" w:cstheme="minorHAnsi"/>
          <w:b/>
          <w:sz w:val="16"/>
          <w:szCs w:val="16"/>
        </w:rPr>
        <w:tab/>
      </w:r>
      <w:r w:rsidRPr="00322430">
        <w:rPr>
          <w:rFonts w:asciiTheme="minorHAnsi" w:hAnsiTheme="minorHAnsi" w:cstheme="minorHAnsi"/>
          <w:bCs/>
          <w:i/>
          <w:iCs/>
          <w:sz w:val="16"/>
          <w:szCs w:val="16"/>
        </w:rPr>
        <w:t xml:space="preserve">scheda creata il </w:t>
      </w:r>
      <w:r>
        <w:rPr>
          <w:rFonts w:cstheme="minorHAnsi"/>
          <w:bCs/>
          <w:i/>
          <w:iCs/>
          <w:sz w:val="16"/>
          <w:szCs w:val="16"/>
        </w:rPr>
        <w:t>31</w:t>
      </w:r>
      <w:r w:rsidRPr="00322430">
        <w:rPr>
          <w:rFonts w:asciiTheme="minorHAnsi" w:hAnsiTheme="minorHAnsi" w:cstheme="minorHAnsi"/>
          <w:bCs/>
          <w:i/>
          <w:iCs/>
          <w:sz w:val="16"/>
          <w:szCs w:val="16"/>
        </w:rPr>
        <w:t xml:space="preserve"> luglio 2023</w:t>
      </w:r>
    </w:p>
    <w:bookmarkEnd w:id="0"/>
    <w:p w14:paraId="332C35B7" w14:textId="77777777" w:rsidR="00987E2A" w:rsidRDefault="00987E2A" w:rsidP="00603F9D">
      <w:pPr>
        <w:jc w:val="center"/>
        <w:rPr>
          <w:noProof/>
        </w:rPr>
      </w:pPr>
      <w:r>
        <w:rPr>
          <w:rFonts w:asciiTheme="minorHAnsi" w:hAnsiTheme="minorHAnsi" w:cstheme="minorHAnsi"/>
          <w:b/>
          <w:noProof/>
          <w:color w:val="C00000"/>
          <w:sz w:val="40"/>
          <w:szCs w:val="40"/>
        </w:rPr>
        <w:drawing>
          <wp:inline distT="0" distB="0" distL="0" distR="0" wp14:anchorId="63D64F21" wp14:editId="421573FD">
            <wp:extent cx="2282400" cy="1980000"/>
            <wp:effectExtent l="0" t="0" r="3810" b="1270"/>
            <wp:docPr id="173609735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282400" cy="1980000"/>
                    </a:xfrm>
                    <a:prstGeom prst="rect">
                      <a:avLst/>
                    </a:prstGeom>
                    <a:noFill/>
                  </pic:spPr>
                </pic:pic>
              </a:graphicData>
            </a:graphic>
          </wp:inline>
        </w:drawing>
      </w:r>
      <w:r w:rsidR="001F6B9A">
        <w:rPr>
          <w:noProof/>
        </w:rPr>
        <w:drawing>
          <wp:inline distT="0" distB="0" distL="0" distR="0" wp14:anchorId="067E5EB4" wp14:editId="5032953B">
            <wp:extent cx="1443600" cy="1980000"/>
            <wp:effectExtent l="0" t="0" r="4445" b="1270"/>
            <wp:docPr id="1265092372"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3600" cy="1980000"/>
                    </a:xfrm>
                    <a:prstGeom prst="rect">
                      <a:avLst/>
                    </a:prstGeom>
                    <a:noFill/>
                  </pic:spPr>
                </pic:pic>
              </a:graphicData>
            </a:graphic>
          </wp:inline>
        </w:drawing>
      </w:r>
      <w:r w:rsidR="001F6B9A" w:rsidRPr="001F6B9A">
        <w:rPr>
          <w:noProof/>
        </w:rPr>
        <w:drawing>
          <wp:inline distT="0" distB="0" distL="0" distR="0" wp14:anchorId="52F2B584" wp14:editId="3F93E7A1">
            <wp:extent cx="1396800" cy="1980000"/>
            <wp:effectExtent l="0" t="0" r="0" b="1270"/>
            <wp:docPr id="1869232195" name="Immagine 1" descr="Immagine che contiene testo, libro, carta, Pubblicazi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32195" name="Immagine 1" descr="Immagine che contiene testo, libro, carta, Pubblicazione&#10;&#10;Descrizione generata automaticamente"/>
                    <pic:cNvPicPr/>
                  </pic:nvPicPr>
                  <pic:blipFill>
                    <a:blip r:embed="rId6"/>
                    <a:stretch>
                      <a:fillRect/>
                    </a:stretch>
                  </pic:blipFill>
                  <pic:spPr>
                    <a:xfrm>
                      <a:off x="0" y="0"/>
                      <a:ext cx="1396800" cy="1980000"/>
                    </a:xfrm>
                    <a:prstGeom prst="rect">
                      <a:avLst/>
                    </a:prstGeom>
                  </pic:spPr>
                </pic:pic>
              </a:graphicData>
            </a:graphic>
          </wp:inline>
        </w:drawing>
      </w:r>
      <w:r w:rsidR="001F6B9A" w:rsidRPr="001F6B9A">
        <w:rPr>
          <w:noProof/>
        </w:rPr>
        <w:drawing>
          <wp:inline distT="0" distB="0" distL="0" distR="0" wp14:anchorId="123F2803" wp14:editId="130D8426">
            <wp:extent cx="1418400" cy="1980000"/>
            <wp:effectExtent l="0" t="0" r="0" b="1270"/>
            <wp:docPr id="380012224" name="Immagine 1" descr="Immagine che contiene testo, calligrafia, documento, car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12224" name="Immagine 1" descr="Immagine che contiene testo, calligrafia, documento, carta&#10;&#10;Descrizione generata automaticamente"/>
                    <pic:cNvPicPr/>
                  </pic:nvPicPr>
                  <pic:blipFill>
                    <a:blip r:embed="rId7"/>
                    <a:stretch>
                      <a:fillRect/>
                    </a:stretch>
                  </pic:blipFill>
                  <pic:spPr>
                    <a:xfrm>
                      <a:off x="0" y="0"/>
                      <a:ext cx="1418400" cy="1980000"/>
                    </a:xfrm>
                    <a:prstGeom prst="rect">
                      <a:avLst/>
                    </a:prstGeom>
                  </pic:spPr>
                </pic:pic>
              </a:graphicData>
            </a:graphic>
          </wp:inline>
        </w:drawing>
      </w:r>
      <w:r w:rsidR="001F6B9A" w:rsidRPr="001F6B9A">
        <w:rPr>
          <w:noProof/>
        </w:rPr>
        <w:drawing>
          <wp:inline distT="0" distB="0" distL="0" distR="0" wp14:anchorId="0B499EEF" wp14:editId="08935D1B">
            <wp:extent cx="1407600" cy="1980000"/>
            <wp:effectExtent l="0" t="0" r="2540" b="1270"/>
            <wp:docPr id="1549896610" name="Immagine 1" descr="Immagine che contiene testo, giornale, carta, Pubblicazi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896610" name="Immagine 1" descr="Immagine che contiene testo, giornale, carta, Pubblicazione&#10;&#10;Descrizione generata automaticamente"/>
                    <pic:cNvPicPr/>
                  </pic:nvPicPr>
                  <pic:blipFill>
                    <a:blip r:embed="rId8"/>
                    <a:stretch>
                      <a:fillRect/>
                    </a:stretch>
                  </pic:blipFill>
                  <pic:spPr>
                    <a:xfrm>
                      <a:off x="0" y="0"/>
                      <a:ext cx="1407600" cy="1980000"/>
                    </a:xfrm>
                    <a:prstGeom prst="rect">
                      <a:avLst/>
                    </a:prstGeom>
                  </pic:spPr>
                </pic:pic>
              </a:graphicData>
            </a:graphic>
          </wp:inline>
        </w:drawing>
      </w:r>
      <w:r w:rsidR="001F6B9A" w:rsidRPr="001F6B9A">
        <w:rPr>
          <w:noProof/>
        </w:rPr>
        <w:drawing>
          <wp:inline distT="0" distB="0" distL="0" distR="0" wp14:anchorId="68FA6A07" wp14:editId="5E6CE802">
            <wp:extent cx="1468800" cy="1980000"/>
            <wp:effectExtent l="0" t="0" r="0" b="1270"/>
            <wp:docPr id="766875617" name="Immagine 1" descr="Immagine che contiene testo, libro, Pubblicazione, car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875617" name="Immagine 1" descr="Immagine che contiene testo, libro, Pubblicazione, carta&#10;&#10;Descrizione generata automaticamente"/>
                    <pic:cNvPicPr/>
                  </pic:nvPicPr>
                  <pic:blipFill>
                    <a:blip r:embed="rId9"/>
                    <a:stretch>
                      <a:fillRect/>
                    </a:stretch>
                  </pic:blipFill>
                  <pic:spPr>
                    <a:xfrm>
                      <a:off x="0" y="0"/>
                      <a:ext cx="1468800" cy="1980000"/>
                    </a:xfrm>
                    <a:prstGeom prst="rect">
                      <a:avLst/>
                    </a:prstGeom>
                  </pic:spPr>
                </pic:pic>
              </a:graphicData>
            </a:graphic>
          </wp:inline>
        </w:drawing>
      </w:r>
    </w:p>
    <w:p w14:paraId="359DCBAA" w14:textId="6DA02159" w:rsidR="00686F5F" w:rsidRDefault="00603F9D" w:rsidP="00603F9D">
      <w:pPr>
        <w:jc w:val="center"/>
        <w:rPr>
          <w:rFonts w:asciiTheme="minorHAnsi" w:hAnsiTheme="minorHAnsi" w:cstheme="minorHAnsi"/>
          <w:b/>
          <w:color w:val="C00000"/>
          <w:sz w:val="40"/>
          <w:szCs w:val="40"/>
        </w:rPr>
      </w:pPr>
      <w:r w:rsidRPr="00603F9D">
        <w:rPr>
          <w:noProof/>
        </w:rPr>
        <w:drawing>
          <wp:inline distT="0" distB="0" distL="0" distR="0" wp14:anchorId="077EFA3C" wp14:editId="2829D43F">
            <wp:extent cx="1796400" cy="1980000"/>
            <wp:effectExtent l="0" t="0" r="0" b="1270"/>
            <wp:docPr id="813993235" name="Immagine 1" descr="Immagine che contiene testo, giornale, Pubblicazione, Carta da giornal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93235" name="Immagine 1" descr="Immagine che contiene testo, giornale, Pubblicazione, Carta da giornale&#10;&#10;Descrizione generata automaticamente"/>
                    <pic:cNvPicPr/>
                  </pic:nvPicPr>
                  <pic:blipFill>
                    <a:blip r:embed="rId10"/>
                    <a:stretch>
                      <a:fillRect/>
                    </a:stretch>
                  </pic:blipFill>
                  <pic:spPr>
                    <a:xfrm>
                      <a:off x="0" y="0"/>
                      <a:ext cx="1796400" cy="1980000"/>
                    </a:xfrm>
                    <a:prstGeom prst="rect">
                      <a:avLst/>
                    </a:prstGeom>
                  </pic:spPr>
                </pic:pic>
              </a:graphicData>
            </a:graphic>
          </wp:inline>
        </w:drawing>
      </w:r>
      <w:r w:rsidR="00AA6FE6" w:rsidRPr="00AA6FE6">
        <w:rPr>
          <w:noProof/>
        </w:rPr>
        <w:drawing>
          <wp:inline distT="0" distB="0" distL="0" distR="0" wp14:anchorId="7BE1C421" wp14:editId="67C036AC">
            <wp:extent cx="1371600" cy="1980000"/>
            <wp:effectExtent l="0" t="0" r="0" b="1270"/>
            <wp:docPr id="1473817617" name="Immagine 1" descr="Immagine che contiene testo, giornale, libro, Pubblicazi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817617" name="Immagine 1" descr="Immagine che contiene testo, giornale, libro, Pubblicazione&#10;&#10;Descrizione generata automaticamente"/>
                    <pic:cNvPicPr/>
                  </pic:nvPicPr>
                  <pic:blipFill>
                    <a:blip r:embed="rId11"/>
                    <a:stretch>
                      <a:fillRect/>
                    </a:stretch>
                  </pic:blipFill>
                  <pic:spPr>
                    <a:xfrm>
                      <a:off x="0" y="0"/>
                      <a:ext cx="1371600" cy="1980000"/>
                    </a:xfrm>
                    <a:prstGeom prst="rect">
                      <a:avLst/>
                    </a:prstGeom>
                  </pic:spPr>
                </pic:pic>
              </a:graphicData>
            </a:graphic>
          </wp:inline>
        </w:drawing>
      </w:r>
      <w:r w:rsidR="00686F5F">
        <w:rPr>
          <w:noProof/>
        </w:rPr>
        <w:drawing>
          <wp:inline distT="0" distB="0" distL="0" distR="0" wp14:anchorId="29B848D7" wp14:editId="53FE50C1">
            <wp:extent cx="1328400" cy="1980000"/>
            <wp:effectExtent l="0" t="0" r="5715" b="1270"/>
            <wp:docPr id="175997085" name="Immagine 2" descr="Immagine che contiene testo, giornale, Pubblicazione, Notizi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97085" name="Immagine 2" descr="Immagine che contiene testo, giornale, Pubblicazione, Notizie&#10;&#10;Descrizione generata automaticamen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28400" cy="1980000"/>
                    </a:xfrm>
                    <a:prstGeom prst="rect">
                      <a:avLst/>
                    </a:prstGeom>
                    <a:noFill/>
                    <a:ln>
                      <a:noFill/>
                    </a:ln>
                  </pic:spPr>
                </pic:pic>
              </a:graphicData>
            </a:graphic>
          </wp:inline>
        </w:drawing>
      </w:r>
    </w:p>
    <w:p w14:paraId="4E11B3FE" w14:textId="036780EB" w:rsidR="005A0512" w:rsidRPr="00145CAB" w:rsidRDefault="005A0512" w:rsidP="00925B37">
      <w:pPr>
        <w:rPr>
          <w:rFonts w:asciiTheme="minorHAnsi" w:hAnsiTheme="minorHAnsi" w:cstheme="minorHAnsi"/>
          <w:b/>
          <w:color w:val="C00000"/>
          <w:sz w:val="40"/>
          <w:szCs w:val="40"/>
        </w:rPr>
      </w:pPr>
      <w:bookmarkStart w:id="1" w:name="_Hlk141721993"/>
      <w:r w:rsidRPr="00145CAB">
        <w:rPr>
          <w:rFonts w:asciiTheme="minorHAnsi" w:hAnsiTheme="minorHAnsi" w:cstheme="minorHAnsi"/>
          <w:b/>
          <w:color w:val="C00000"/>
          <w:sz w:val="40"/>
          <w:szCs w:val="40"/>
        </w:rPr>
        <w:t>Descrizione storico-bibliografica</w:t>
      </w:r>
    </w:p>
    <w:bookmarkEnd w:id="1"/>
    <w:p w14:paraId="63910AF3" w14:textId="77777777" w:rsidR="005A0512" w:rsidRPr="00145CAB" w:rsidRDefault="005A0512" w:rsidP="005A0512">
      <w:pPr>
        <w:jc w:val="both"/>
        <w:rPr>
          <w:rFonts w:asciiTheme="minorHAnsi" w:hAnsiTheme="minorHAnsi" w:cstheme="minorHAnsi"/>
          <w:sz w:val="22"/>
          <w:szCs w:val="22"/>
        </w:rPr>
      </w:pPr>
      <w:r w:rsidRPr="00145CAB">
        <w:rPr>
          <w:rFonts w:asciiTheme="minorHAnsi" w:hAnsiTheme="minorHAnsi" w:cstheme="minorHAnsi"/>
          <w:sz w:val="22"/>
          <w:szCs w:val="22"/>
        </w:rPr>
        <w:t>*</w:t>
      </w:r>
      <w:r w:rsidRPr="00145CAB">
        <w:rPr>
          <w:rFonts w:asciiTheme="minorHAnsi" w:hAnsiTheme="minorHAnsi" w:cstheme="minorHAnsi"/>
          <w:b/>
          <w:bCs/>
          <w:sz w:val="22"/>
          <w:szCs w:val="22"/>
        </w:rPr>
        <w:t>Indicatore ecclesiastico piacentino</w:t>
      </w:r>
      <w:r w:rsidRPr="00145CAB">
        <w:rPr>
          <w:rFonts w:asciiTheme="minorHAnsi" w:hAnsiTheme="minorHAnsi" w:cstheme="minorHAnsi"/>
          <w:sz w:val="22"/>
          <w:szCs w:val="22"/>
        </w:rPr>
        <w:t xml:space="preserve"> : coll'elenco delle parrocchie. - Piacenza : Tip. Solari e Tononi, [1870-1955]. - volumi. ((Annuale. - Descrizione basata su: 16 (1885). - LO11023996</w:t>
      </w:r>
    </w:p>
    <w:p w14:paraId="4E5DF3AE" w14:textId="77777777" w:rsidR="005A0512" w:rsidRPr="00145CAB" w:rsidRDefault="005A0512" w:rsidP="005A0512">
      <w:pPr>
        <w:jc w:val="both"/>
        <w:rPr>
          <w:rFonts w:asciiTheme="minorHAnsi" w:hAnsiTheme="minorHAnsi" w:cstheme="minorHAnsi"/>
          <w:sz w:val="22"/>
          <w:szCs w:val="22"/>
        </w:rPr>
      </w:pPr>
      <w:r w:rsidRPr="00145CAB">
        <w:rPr>
          <w:rFonts w:asciiTheme="minorHAnsi" w:hAnsiTheme="minorHAnsi" w:cstheme="minorHAnsi"/>
          <w:sz w:val="22"/>
          <w:szCs w:val="22"/>
        </w:rPr>
        <w:t xml:space="preserve">*Indicatore ecclesiastico piacentino : indice generale della materia e degli scrittori delle "appendici storiche" (1870-1935) / Ettore De Giovanni. - Piacenza : Tip. Bricca succ. di Tononi, 1935. - 28 p. ; 16 cm. ((Disponibile anche online a: </w:t>
      </w:r>
      <w:hyperlink r:id="rId13" w:history="1">
        <w:r w:rsidRPr="00145CAB">
          <w:rPr>
            <w:rStyle w:val="Collegamentoipertestuale"/>
            <w:rFonts w:asciiTheme="minorHAnsi" w:hAnsiTheme="minorHAnsi" w:cstheme="minorHAnsi"/>
            <w:sz w:val="22"/>
            <w:szCs w:val="22"/>
          </w:rPr>
          <w:t>https://archiviodistatopiacenza.cultura.gov.it/strumenti-per-la-ricerca/documenti-da-scaricare/indicatore-ecclesiastico/</w:t>
        </w:r>
      </w:hyperlink>
      <w:r w:rsidRPr="00145CAB">
        <w:rPr>
          <w:rFonts w:asciiTheme="minorHAnsi" w:hAnsiTheme="minorHAnsi" w:cstheme="minorHAnsi"/>
          <w:sz w:val="22"/>
          <w:szCs w:val="22"/>
        </w:rPr>
        <w:t>. - PIA0006346</w:t>
      </w:r>
    </w:p>
    <w:p w14:paraId="055A272B" w14:textId="77777777" w:rsidR="005A0512" w:rsidRPr="00145CAB" w:rsidRDefault="005A0512" w:rsidP="005A0512">
      <w:pPr>
        <w:jc w:val="both"/>
        <w:rPr>
          <w:rFonts w:asciiTheme="minorHAnsi" w:hAnsiTheme="minorHAnsi" w:cstheme="minorHAnsi"/>
          <w:sz w:val="22"/>
          <w:szCs w:val="22"/>
        </w:rPr>
      </w:pPr>
      <w:r w:rsidRPr="00145CAB">
        <w:rPr>
          <w:rFonts w:asciiTheme="minorHAnsi" w:hAnsiTheme="minorHAnsi" w:cstheme="minorHAnsi"/>
          <w:sz w:val="22"/>
          <w:szCs w:val="22"/>
        </w:rPr>
        <w:t>*</w:t>
      </w:r>
      <w:r w:rsidRPr="00145CAB">
        <w:rPr>
          <w:rFonts w:asciiTheme="minorHAnsi" w:hAnsiTheme="minorHAnsi" w:cstheme="minorHAnsi"/>
          <w:b/>
          <w:bCs/>
          <w:sz w:val="22"/>
          <w:szCs w:val="22"/>
        </w:rPr>
        <w:t>Emilio Nasalli Rocca di Cornelliano</w:t>
      </w:r>
      <w:r w:rsidRPr="00145CAB">
        <w:rPr>
          <w:rFonts w:asciiTheme="minorHAnsi" w:hAnsiTheme="minorHAnsi" w:cstheme="minorHAnsi"/>
          <w:sz w:val="22"/>
          <w:szCs w:val="22"/>
        </w:rPr>
        <w:t xml:space="preserve"> : Piacenza e la Terra Santa : (estratto dall'Indicatore ecclesiastico piacentino) / Mario Gorino Causa. - Torino [etc.] : Societa Editrice Internazionale, [1934?]. - 3 p. ; 25 cm. - Estratto da: Convivium, n. 2, 1934. - UTO0917243</w:t>
      </w:r>
    </w:p>
    <w:p w14:paraId="2178DEE4" w14:textId="77777777" w:rsidR="005A0512" w:rsidRDefault="005A0512" w:rsidP="005A0512">
      <w:pPr>
        <w:jc w:val="both"/>
        <w:rPr>
          <w:rFonts w:asciiTheme="minorHAnsi" w:hAnsiTheme="minorHAnsi" w:cstheme="minorHAnsi"/>
          <w:sz w:val="22"/>
          <w:szCs w:val="22"/>
        </w:rPr>
      </w:pPr>
    </w:p>
    <w:p w14:paraId="776739EB" w14:textId="51AD7672" w:rsidR="00B42391" w:rsidRPr="00B42391" w:rsidRDefault="00B42391" w:rsidP="005A0512">
      <w:pPr>
        <w:jc w:val="both"/>
        <w:rPr>
          <w:rFonts w:asciiTheme="minorHAnsi" w:hAnsiTheme="minorHAnsi" w:cstheme="minorHAnsi"/>
          <w:sz w:val="22"/>
          <w:szCs w:val="22"/>
        </w:rPr>
      </w:pPr>
      <w:r w:rsidRPr="00B42391">
        <w:rPr>
          <w:rFonts w:asciiTheme="minorHAnsi" w:hAnsiTheme="minorHAnsi" w:cstheme="minorHAnsi"/>
          <w:sz w:val="22"/>
          <w:szCs w:val="22"/>
        </w:rPr>
        <w:t>Il *</w:t>
      </w:r>
      <w:r w:rsidRPr="00B42391">
        <w:rPr>
          <w:rFonts w:asciiTheme="minorHAnsi" w:hAnsiTheme="minorHAnsi" w:cstheme="minorHAnsi"/>
          <w:b/>
          <w:bCs/>
          <w:sz w:val="22"/>
          <w:szCs w:val="22"/>
        </w:rPr>
        <w:t xml:space="preserve">veridico </w:t>
      </w:r>
      <w:r w:rsidRPr="00B42391">
        <w:rPr>
          <w:rFonts w:asciiTheme="minorHAnsi" w:hAnsiTheme="minorHAnsi" w:cstheme="minorHAnsi"/>
          <w:sz w:val="22"/>
          <w:szCs w:val="22"/>
        </w:rPr>
        <w:t>: periodico religioso, politico, letterario di Parma e Piacenza. - Anno 1. n. 1 (4 gennaio 1873)-anno 12 (8 luglio 1884). - Parma : Tipografia Fiaccadori, 1873-1884. – 11 volumi ; 40 cm. ((Settimanale. - CFI0423972</w:t>
      </w:r>
    </w:p>
    <w:p w14:paraId="0598DDF3" w14:textId="77777777" w:rsidR="00B42391" w:rsidRPr="00510899" w:rsidRDefault="00B42391" w:rsidP="005A0512">
      <w:pPr>
        <w:jc w:val="both"/>
        <w:rPr>
          <w:rFonts w:asciiTheme="minorHAnsi" w:hAnsiTheme="minorHAnsi" w:cstheme="minorHAnsi"/>
          <w:sz w:val="22"/>
          <w:szCs w:val="22"/>
        </w:rPr>
      </w:pPr>
    </w:p>
    <w:p w14:paraId="0481F64C" w14:textId="0C1C7BFF" w:rsidR="008A6E0F" w:rsidRPr="00510899" w:rsidRDefault="008A6E0F" w:rsidP="005A0512">
      <w:pPr>
        <w:jc w:val="both"/>
        <w:rPr>
          <w:rFonts w:asciiTheme="minorHAnsi" w:hAnsiTheme="minorHAnsi" w:cstheme="minorHAnsi"/>
          <w:sz w:val="22"/>
          <w:szCs w:val="22"/>
        </w:rPr>
      </w:pPr>
      <w:r w:rsidRPr="00510899">
        <w:rPr>
          <w:rFonts w:asciiTheme="minorHAnsi" w:hAnsiTheme="minorHAnsi" w:cstheme="minorHAnsi"/>
          <w:sz w:val="22"/>
          <w:szCs w:val="22"/>
        </w:rPr>
        <w:lastRenderedPageBreak/>
        <w:t>La *</w:t>
      </w:r>
      <w:r w:rsidRPr="00510899">
        <w:rPr>
          <w:rFonts w:asciiTheme="minorHAnsi" w:hAnsiTheme="minorHAnsi" w:cstheme="minorHAnsi"/>
          <w:b/>
          <w:bCs/>
          <w:sz w:val="22"/>
          <w:szCs w:val="22"/>
        </w:rPr>
        <w:t>voce del paese</w:t>
      </w:r>
      <w:r w:rsidRPr="00510899">
        <w:rPr>
          <w:rFonts w:asciiTheme="minorHAnsi" w:hAnsiTheme="minorHAnsi" w:cstheme="minorHAnsi"/>
          <w:sz w:val="22"/>
          <w:szCs w:val="22"/>
        </w:rPr>
        <w:t xml:space="preserve"> : giornale politico, religioso, letterario. - Anno 1, n. 1 (5 aprile 1882)-anno 2, n. 147 (30 dicembre 1883). - Piacenza : Tipografia Giuseppe Tedeschi, 1882-1883. - 2 volumi. ((Bisettimanale; la periodicità varia. </w:t>
      </w:r>
      <w:r w:rsidR="00510899">
        <w:rPr>
          <w:rFonts w:asciiTheme="minorHAnsi" w:hAnsiTheme="minorHAnsi" w:cstheme="minorHAnsi"/>
          <w:sz w:val="22"/>
          <w:szCs w:val="22"/>
        </w:rPr>
        <w:t>–</w:t>
      </w:r>
      <w:r w:rsidRPr="00510899">
        <w:rPr>
          <w:rFonts w:asciiTheme="minorHAnsi" w:hAnsiTheme="minorHAnsi" w:cstheme="minorHAnsi"/>
          <w:sz w:val="22"/>
          <w:szCs w:val="22"/>
        </w:rPr>
        <w:t xml:space="preserve"> </w:t>
      </w:r>
      <w:r w:rsidR="00510899">
        <w:rPr>
          <w:rFonts w:asciiTheme="minorHAnsi" w:hAnsiTheme="minorHAnsi" w:cstheme="minorHAnsi"/>
          <w:sz w:val="22"/>
          <w:szCs w:val="22"/>
        </w:rPr>
        <w:t xml:space="preserve">Disponibile anche online. - </w:t>
      </w:r>
      <w:r w:rsidRPr="00510899">
        <w:rPr>
          <w:rFonts w:asciiTheme="minorHAnsi" w:hAnsiTheme="minorHAnsi" w:cstheme="minorHAnsi"/>
          <w:sz w:val="22"/>
          <w:szCs w:val="22"/>
        </w:rPr>
        <w:t>CFI0424600</w:t>
      </w:r>
    </w:p>
    <w:p w14:paraId="041A0A17" w14:textId="77777777" w:rsidR="008A6E0F" w:rsidRPr="00510899" w:rsidRDefault="008A6E0F" w:rsidP="005A0512">
      <w:pPr>
        <w:jc w:val="both"/>
        <w:rPr>
          <w:rFonts w:asciiTheme="minorHAnsi" w:hAnsiTheme="minorHAnsi" w:cstheme="minorHAnsi"/>
          <w:sz w:val="22"/>
          <w:szCs w:val="22"/>
        </w:rPr>
      </w:pPr>
    </w:p>
    <w:p w14:paraId="350B850E" w14:textId="019793B4" w:rsidR="005A0512" w:rsidRPr="00145CAB" w:rsidRDefault="005A0512" w:rsidP="005A0512">
      <w:pPr>
        <w:jc w:val="both"/>
        <w:rPr>
          <w:rFonts w:asciiTheme="minorHAnsi" w:hAnsiTheme="minorHAnsi" w:cstheme="minorHAnsi"/>
          <w:sz w:val="22"/>
          <w:szCs w:val="22"/>
        </w:rPr>
      </w:pPr>
      <w:r w:rsidRPr="00145CAB">
        <w:rPr>
          <w:rFonts w:asciiTheme="minorHAnsi" w:hAnsiTheme="minorHAnsi" w:cstheme="minorHAnsi"/>
          <w:sz w:val="22"/>
          <w:szCs w:val="22"/>
        </w:rPr>
        <w:t>L'*</w:t>
      </w:r>
      <w:r w:rsidRPr="00145CAB">
        <w:rPr>
          <w:rFonts w:asciiTheme="minorHAnsi" w:hAnsiTheme="minorHAnsi" w:cstheme="minorHAnsi"/>
          <w:b/>
          <w:bCs/>
          <w:sz w:val="22"/>
          <w:szCs w:val="22"/>
        </w:rPr>
        <w:t>indicatore piacentino</w:t>
      </w:r>
      <w:r w:rsidRPr="00145CAB">
        <w:rPr>
          <w:rFonts w:asciiTheme="minorHAnsi" w:hAnsiTheme="minorHAnsi" w:cstheme="minorHAnsi"/>
          <w:sz w:val="22"/>
          <w:szCs w:val="22"/>
        </w:rPr>
        <w:t xml:space="preserve"> : giornale religioso, politico, industriale. - Anno 1, n. 1 (3 gennaio 1885)-anno 2, n. 11 </w:t>
      </w:r>
      <w:r w:rsidR="00145CAB">
        <w:rPr>
          <w:rFonts w:asciiTheme="minorHAnsi" w:hAnsiTheme="minorHAnsi" w:cstheme="minorHAnsi"/>
          <w:sz w:val="22"/>
          <w:szCs w:val="22"/>
        </w:rPr>
        <w:t>(10 febbraio</w:t>
      </w:r>
      <w:r w:rsidRPr="00145CAB">
        <w:rPr>
          <w:rFonts w:asciiTheme="minorHAnsi" w:hAnsiTheme="minorHAnsi" w:cstheme="minorHAnsi"/>
          <w:sz w:val="22"/>
          <w:szCs w:val="22"/>
        </w:rPr>
        <w:t xml:space="preserve"> 1886). - Piacenza : Tip. Sociale, [1885]-1886. – 2 volumi. ((Settimanale. - Disponibile anche online. - LO10768675</w:t>
      </w:r>
    </w:p>
    <w:p w14:paraId="15FC34B8" w14:textId="77777777" w:rsidR="005A0512" w:rsidRPr="00145CAB" w:rsidRDefault="005A0512" w:rsidP="005A0512">
      <w:pPr>
        <w:jc w:val="both"/>
        <w:rPr>
          <w:rFonts w:asciiTheme="minorHAnsi" w:hAnsiTheme="minorHAnsi" w:cstheme="minorHAnsi"/>
          <w:sz w:val="22"/>
          <w:szCs w:val="22"/>
        </w:rPr>
      </w:pPr>
      <w:r w:rsidRPr="00145CAB">
        <w:rPr>
          <w:rFonts w:asciiTheme="minorHAnsi" w:hAnsiTheme="minorHAnsi" w:cstheme="minorHAnsi"/>
          <w:sz w:val="22"/>
          <w:szCs w:val="22"/>
        </w:rPr>
        <w:t>Soggetto: Piacenza – 1885-1886</w:t>
      </w:r>
    </w:p>
    <w:p w14:paraId="3408E327" w14:textId="77777777" w:rsidR="005A0512" w:rsidRPr="001F6B9A" w:rsidRDefault="005A0512" w:rsidP="005A0512">
      <w:pPr>
        <w:jc w:val="both"/>
        <w:rPr>
          <w:rFonts w:asciiTheme="minorHAnsi" w:hAnsiTheme="minorHAnsi" w:cstheme="minorHAnsi"/>
          <w:b/>
          <w:sz w:val="22"/>
          <w:szCs w:val="22"/>
        </w:rPr>
      </w:pPr>
    </w:p>
    <w:p w14:paraId="4155DDC7" w14:textId="155B82A0" w:rsidR="001F6B9A" w:rsidRPr="001F6B9A" w:rsidRDefault="001F6B9A" w:rsidP="005A0512">
      <w:pPr>
        <w:jc w:val="both"/>
        <w:rPr>
          <w:rFonts w:asciiTheme="minorHAnsi" w:hAnsiTheme="minorHAnsi" w:cstheme="minorHAnsi"/>
          <w:sz w:val="22"/>
          <w:szCs w:val="22"/>
        </w:rPr>
      </w:pPr>
      <w:r w:rsidRPr="001F6B9A">
        <w:rPr>
          <w:rFonts w:asciiTheme="minorHAnsi" w:hAnsiTheme="minorHAnsi" w:cstheme="minorHAnsi"/>
          <w:sz w:val="22"/>
          <w:szCs w:val="22"/>
        </w:rPr>
        <w:t>La *</w:t>
      </w:r>
      <w:r w:rsidRPr="001F6B9A">
        <w:rPr>
          <w:rFonts w:asciiTheme="minorHAnsi" w:hAnsiTheme="minorHAnsi" w:cstheme="minorHAnsi"/>
          <w:b/>
          <w:bCs/>
          <w:sz w:val="22"/>
          <w:szCs w:val="22"/>
        </w:rPr>
        <w:t>voce cattolica</w:t>
      </w:r>
      <w:r w:rsidRPr="001F6B9A">
        <w:rPr>
          <w:rFonts w:asciiTheme="minorHAnsi" w:hAnsiTheme="minorHAnsi" w:cstheme="minorHAnsi"/>
          <w:sz w:val="22"/>
          <w:szCs w:val="22"/>
        </w:rPr>
        <w:t xml:space="preserve"> : settimanale. - Anno 1, n. 1 (1 maggio 1898)-anno 4 (14 dicembre 1901). - Piacenza : Tip. Fratelli Gotti, 1898-1901. – 4 volumi ; 35 cm. ((Poi bisettimanale. – Disponibile anche online. - CUBI 626036. - BNI 1898-8433. - CFI0369277</w:t>
      </w:r>
    </w:p>
    <w:p w14:paraId="406F6462" w14:textId="77777777" w:rsidR="001F6B9A" w:rsidRPr="002634C9" w:rsidRDefault="001F6B9A" w:rsidP="005A0512">
      <w:pPr>
        <w:jc w:val="both"/>
        <w:rPr>
          <w:rFonts w:asciiTheme="minorHAnsi" w:hAnsiTheme="minorHAnsi" w:cstheme="minorHAnsi"/>
          <w:b/>
          <w:sz w:val="22"/>
          <w:szCs w:val="22"/>
        </w:rPr>
      </w:pPr>
    </w:p>
    <w:p w14:paraId="24240F4C" w14:textId="4D9AC433" w:rsidR="008A6036" w:rsidRPr="002634C9" w:rsidRDefault="008A6036" w:rsidP="005A0512">
      <w:pPr>
        <w:jc w:val="both"/>
        <w:rPr>
          <w:rFonts w:asciiTheme="minorHAnsi" w:hAnsiTheme="minorHAnsi" w:cstheme="minorHAnsi"/>
          <w:sz w:val="22"/>
          <w:szCs w:val="22"/>
        </w:rPr>
      </w:pPr>
      <w:r w:rsidRPr="002634C9">
        <w:rPr>
          <w:rFonts w:asciiTheme="minorHAnsi" w:hAnsiTheme="minorHAnsi" w:cstheme="minorHAnsi"/>
          <w:sz w:val="22"/>
          <w:szCs w:val="22"/>
        </w:rPr>
        <w:t xml:space="preserve">Il </w:t>
      </w:r>
      <w:r w:rsidR="002634C9" w:rsidRPr="002634C9">
        <w:rPr>
          <w:rFonts w:asciiTheme="minorHAnsi" w:hAnsiTheme="minorHAnsi" w:cstheme="minorHAnsi"/>
          <w:sz w:val="22"/>
          <w:szCs w:val="22"/>
        </w:rPr>
        <w:t>*</w:t>
      </w:r>
      <w:r w:rsidRPr="002634C9">
        <w:rPr>
          <w:rFonts w:asciiTheme="minorHAnsi" w:hAnsiTheme="minorHAnsi" w:cstheme="minorHAnsi"/>
          <w:b/>
          <w:bCs/>
          <w:sz w:val="22"/>
          <w:szCs w:val="22"/>
        </w:rPr>
        <w:t>lavoro</w:t>
      </w:r>
      <w:r w:rsidRPr="002634C9">
        <w:rPr>
          <w:rFonts w:asciiTheme="minorHAnsi" w:hAnsiTheme="minorHAnsi" w:cstheme="minorHAnsi"/>
          <w:sz w:val="22"/>
          <w:szCs w:val="22"/>
        </w:rPr>
        <w:t xml:space="preserve"> : periodico settimanale : per la fede, per la giustizia, per la verità. - Anno 1, n. 1 (12 luglio 1902)-</w:t>
      </w:r>
      <w:r w:rsidR="002634C9" w:rsidRPr="002634C9">
        <w:rPr>
          <w:rFonts w:asciiTheme="minorHAnsi" w:hAnsiTheme="minorHAnsi" w:cstheme="minorHAnsi"/>
          <w:sz w:val="22"/>
          <w:szCs w:val="22"/>
        </w:rPr>
        <w:t>anno 3 (3 dicembre 1904)</w:t>
      </w:r>
      <w:r w:rsidRPr="002634C9">
        <w:rPr>
          <w:rFonts w:asciiTheme="minorHAnsi" w:hAnsiTheme="minorHAnsi" w:cstheme="minorHAnsi"/>
          <w:sz w:val="22"/>
          <w:szCs w:val="22"/>
        </w:rPr>
        <w:t xml:space="preserve">. - Piacenza : Stab. Tip. Piacentino, 1902-1904. – 3 volumi ; 48 cm. </w:t>
      </w:r>
      <w:r w:rsidR="002634C9" w:rsidRPr="002634C9">
        <w:rPr>
          <w:rFonts w:asciiTheme="minorHAnsi" w:hAnsiTheme="minorHAnsi" w:cstheme="minorHAnsi"/>
          <w:sz w:val="22"/>
          <w:szCs w:val="22"/>
        </w:rPr>
        <w:t>((B</w:t>
      </w:r>
      <w:r w:rsidR="002634C9" w:rsidRPr="00366F39">
        <w:rPr>
          <w:rFonts w:asciiTheme="minorHAnsi" w:hAnsiTheme="minorHAnsi" w:cstheme="minorHAnsi"/>
          <w:color w:val="000000"/>
          <w:sz w:val="22"/>
          <w:szCs w:val="22"/>
          <w:lang w:eastAsia="it-IT"/>
        </w:rPr>
        <w:t>isettimanale dal 4 marzo 1903 al 3 gennaio 1904</w:t>
      </w:r>
      <w:r w:rsidR="002634C9" w:rsidRPr="002634C9">
        <w:rPr>
          <w:rFonts w:asciiTheme="minorHAnsi" w:hAnsiTheme="minorHAnsi" w:cstheme="minorHAnsi"/>
          <w:color w:val="000000"/>
          <w:sz w:val="22"/>
          <w:szCs w:val="22"/>
          <w:lang w:eastAsia="it-IT"/>
        </w:rPr>
        <w:t>.</w:t>
      </w:r>
      <w:r w:rsidR="002634C9" w:rsidRPr="00366F39">
        <w:rPr>
          <w:rFonts w:asciiTheme="minorHAnsi" w:hAnsiTheme="minorHAnsi" w:cstheme="minorHAnsi"/>
          <w:color w:val="000000"/>
          <w:sz w:val="22"/>
          <w:szCs w:val="22"/>
          <w:lang w:eastAsia="it-IT"/>
        </w:rPr>
        <w:t xml:space="preserve"> </w:t>
      </w:r>
      <w:r w:rsidRPr="002634C9">
        <w:rPr>
          <w:rFonts w:asciiTheme="minorHAnsi" w:hAnsiTheme="minorHAnsi" w:cstheme="minorHAnsi"/>
          <w:sz w:val="22"/>
          <w:szCs w:val="22"/>
        </w:rPr>
        <w:t>- CUBI 322537. - BNI 1902 4463. - CFI0357401</w:t>
      </w:r>
    </w:p>
    <w:p w14:paraId="1876FA08" w14:textId="77777777" w:rsidR="008A6036" w:rsidRPr="00603F9D" w:rsidRDefault="008A6036" w:rsidP="005A0512">
      <w:pPr>
        <w:jc w:val="both"/>
        <w:rPr>
          <w:rFonts w:asciiTheme="minorHAnsi" w:hAnsiTheme="minorHAnsi" w:cstheme="minorHAnsi"/>
          <w:b/>
          <w:sz w:val="22"/>
          <w:szCs w:val="22"/>
        </w:rPr>
      </w:pPr>
    </w:p>
    <w:p w14:paraId="41772179" w14:textId="1C69C68D" w:rsidR="00603F9D" w:rsidRPr="00603F9D" w:rsidRDefault="00603F9D" w:rsidP="005A0512">
      <w:pPr>
        <w:jc w:val="both"/>
        <w:rPr>
          <w:rFonts w:asciiTheme="minorHAnsi" w:hAnsiTheme="minorHAnsi" w:cstheme="minorHAnsi"/>
          <w:sz w:val="22"/>
          <w:szCs w:val="22"/>
        </w:rPr>
      </w:pPr>
      <w:r w:rsidRPr="00603F9D">
        <w:rPr>
          <w:rFonts w:asciiTheme="minorHAnsi" w:hAnsiTheme="minorHAnsi" w:cstheme="minorHAnsi"/>
          <w:sz w:val="22"/>
          <w:szCs w:val="22"/>
        </w:rPr>
        <w:t xml:space="preserve">La </w:t>
      </w:r>
      <w:r>
        <w:rPr>
          <w:rFonts w:asciiTheme="minorHAnsi" w:hAnsiTheme="minorHAnsi" w:cstheme="minorHAnsi"/>
          <w:sz w:val="22"/>
          <w:szCs w:val="22"/>
        </w:rPr>
        <w:t>*</w:t>
      </w:r>
      <w:r w:rsidRPr="00603F9D">
        <w:rPr>
          <w:rFonts w:asciiTheme="minorHAnsi" w:hAnsiTheme="minorHAnsi" w:cstheme="minorHAnsi"/>
          <w:b/>
          <w:bCs/>
          <w:sz w:val="22"/>
          <w:szCs w:val="22"/>
        </w:rPr>
        <w:t>favilla</w:t>
      </w:r>
      <w:r w:rsidRPr="00603F9D">
        <w:rPr>
          <w:rFonts w:asciiTheme="minorHAnsi" w:hAnsiTheme="minorHAnsi" w:cstheme="minorHAnsi"/>
          <w:sz w:val="22"/>
          <w:szCs w:val="22"/>
        </w:rPr>
        <w:t xml:space="preserve"> : periodico settimanale cattolico. - A</w:t>
      </w:r>
      <w:r>
        <w:rPr>
          <w:rFonts w:asciiTheme="minorHAnsi" w:hAnsiTheme="minorHAnsi" w:cstheme="minorHAnsi"/>
          <w:sz w:val="22"/>
          <w:szCs w:val="22"/>
        </w:rPr>
        <w:t>nno</w:t>
      </w:r>
      <w:r w:rsidRPr="00603F9D">
        <w:rPr>
          <w:rFonts w:asciiTheme="minorHAnsi" w:hAnsiTheme="minorHAnsi" w:cstheme="minorHAnsi"/>
          <w:sz w:val="22"/>
          <w:szCs w:val="22"/>
        </w:rPr>
        <w:t xml:space="preserve"> 1, n. 1 (</w:t>
      </w:r>
      <w:r>
        <w:rPr>
          <w:rFonts w:asciiTheme="minorHAnsi" w:hAnsiTheme="minorHAnsi" w:cstheme="minorHAnsi"/>
          <w:sz w:val="22"/>
          <w:szCs w:val="22"/>
        </w:rPr>
        <w:t xml:space="preserve">16 </w:t>
      </w:r>
      <w:r w:rsidRPr="00603F9D">
        <w:rPr>
          <w:rFonts w:asciiTheme="minorHAnsi" w:hAnsiTheme="minorHAnsi" w:cstheme="minorHAnsi"/>
          <w:sz w:val="22"/>
          <w:szCs w:val="22"/>
        </w:rPr>
        <w:t>feb</w:t>
      </w:r>
      <w:r>
        <w:rPr>
          <w:rFonts w:asciiTheme="minorHAnsi" w:hAnsiTheme="minorHAnsi" w:cstheme="minorHAnsi"/>
          <w:sz w:val="22"/>
          <w:szCs w:val="22"/>
        </w:rPr>
        <w:t>braio</w:t>
      </w:r>
      <w:r w:rsidRPr="00603F9D">
        <w:rPr>
          <w:rFonts w:asciiTheme="minorHAnsi" w:hAnsiTheme="minorHAnsi" w:cstheme="minorHAnsi"/>
          <w:sz w:val="22"/>
          <w:szCs w:val="22"/>
        </w:rPr>
        <w:t xml:space="preserve"> 1906)-a</w:t>
      </w:r>
      <w:r>
        <w:rPr>
          <w:rFonts w:asciiTheme="minorHAnsi" w:hAnsiTheme="minorHAnsi" w:cstheme="minorHAnsi"/>
          <w:sz w:val="22"/>
          <w:szCs w:val="22"/>
        </w:rPr>
        <w:t>nno</w:t>
      </w:r>
      <w:r w:rsidRPr="00603F9D">
        <w:rPr>
          <w:rFonts w:asciiTheme="minorHAnsi" w:hAnsiTheme="minorHAnsi" w:cstheme="minorHAnsi"/>
          <w:sz w:val="22"/>
          <w:szCs w:val="22"/>
        </w:rPr>
        <w:t xml:space="preserve"> 3, n. 154 (25 dic</w:t>
      </w:r>
      <w:r>
        <w:rPr>
          <w:rFonts w:asciiTheme="minorHAnsi" w:hAnsiTheme="minorHAnsi" w:cstheme="minorHAnsi"/>
          <w:sz w:val="22"/>
          <w:szCs w:val="22"/>
        </w:rPr>
        <w:t>embre</w:t>
      </w:r>
      <w:r w:rsidRPr="00603F9D">
        <w:rPr>
          <w:rFonts w:asciiTheme="minorHAnsi" w:hAnsiTheme="minorHAnsi" w:cstheme="minorHAnsi"/>
          <w:sz w:val="22"/>
          <w:szCs w:val="22"/>
        </w:rPr>
        <w:t xml:space="preserve"> 1909). - Piacenza : Tip. vescovile Tedeschi, [1906]-1909. </w:t>
      </w:r>
      <w:r>
        <w:rPr>
          <w:rFonts w:asciiTheme="minorHAnsi" w:hAnsiTheme="minorHAnsi" w:cstheme="minorHAnsi"/>
          <w:sz w:val="22"/>
          <w:szCs w:val="22"/>
        </w:rPr>
        <w:t>–</w:t>
      </w:r>
      <w:r w:rsidRPr="00603F9D">
        <w:rPr>
          <w:rFonts w:asciiTheme="minorHAnsi" w:hAnsiTheme="minorHAnsi" w:cstheme="minorHAnsi"/>
          <w:sz w:val="22"/>
          <w:szCs w:val="22"/>
        </w:rPr>
        <w:t xml:space="preserve"> </w:t>
      </w:r>
      <w:r>
        <w:rPr>
          <w:rFonts w:asciiTheme="minorHAnsi" w:hAnsiTheme="minorHAnsi" w:cstheme="minorHAnsi"/>
          <w:sz w:val="22"/>
          <w:szCs w:val="22"/>
        </w:rPr>
        <w:t xml:space="preserve">3 volumi : 154 fasc. - </w:t>
      </w:r>
      <w:r w:rsidRPr="00603F9D">
        <w:rPr>
          <w:rFonts w:asciiTheme="minorHAnsi" w:hAnsiTheme="minorHAnsi" w:cstheme="minorHAnsi"/>
          <w:sz w:val="22"/>
          <w:szCs w:val="22"/>
        </w:rPr>
        <w:t>CFI0702140; VIA0355522</w:t>
      </w:r>
    </w:p>
    <w:p w14:paraId="6C74F75C" w14:textId="126B2E30" w:rsidR="005A0512" w:rsidRPr="00686F5F" w:rsidRDefault="005A0512" w:rsidP="005A0512">
      <w:pPr>
        <w:jc w:val="both"/>
        <w:rPr>
          <w:rFonts w:asciiTheme="minorHAnsi" w:hAnsiTheme="minorHAnsi" w:cstheme="minorHAnsi"/>
          <w:sz w:val="22"/>
          <w:szCs w:val="22"/>
        </w:rPr>
      </w:pPr>
      <w:r w:rsidRPr="00686F5F">
        <w:rPr>
          <w:rFonts w:asciiTheme="minorHAnsi" w:hAnsiTheme="minorHAnsi" w:cstheme="minorHAnsi"/>
          <w:sz w:val="22"/>
          <w:szCs w:val="22"/>
        </w:rPr>
        <w:t>Il *</w:t>
      </w:r>
      <w:r w:rsidRPr="00686F5F">
        <w:rPr>
          <w:rFonts w:asciiTheme="minorHAnsi" w:hAnsiTheme="minorHAnsi" w:cstheme="minorHAnsi"/>
          <w:b/>
          <w:sz w:val="22"/>
          <w:szCs w:val="22"/>
        </w:rPr>
        <w:t>nuovo giornale</w:t>
      </w:r>
      <w:r w:rsidR="00AA6FE6">
        <w:rPr>
          <w:rFonts w:asciiTheme="minorHAnsi" w:hAnsiTheme="minorHAnsi" w:cstheme="minorHAnsi"/>
          <w:b/>
          <w:sz w:val="22"/>
          <w:szCs w:val="22"/>
        </w:rPr>
        <w:t xml:space="preserve"> di Piacenza</w:t>
      </w:r>
      <w:r w:rsidRPr="00686F5F">
        <w:rPr>
          <w:rFonts w:asciiTheme="minorHAnsi" w:hAnsiTheme="minorHAnsi" w:cstheme="minorHAnsi"/>
          <w:b/>
          <w:sz w:val="22"/>
          <w:szCs w:val="22"/>
        </w:rPr>
        <w:t>.</w:t>
      </w:r>
      <w:r w:rsidRPr="00686F5F">
        <w:rPr>
          <w:rFonts w:asciiTheme="minorHAnsi" w:hAnsiTheme="minorHAnsi" w:cstheme="minorHAnsi"/>
          <w:sz w:val="22"/>
          <w:szCs w:val="22"/>
        </w:rPr>
        <w:t xml:space="preserve"> - Anno 1, n. 1 (6 gennaio 1910)-</w:t>
      </w:r>
      <w:r w:rsidR="00AA6FE6">
        <w:rPr>
          <w:rFonts w:asciiTheme="minorHAnsi" w:hAnsiTheme="minorHAnsi" w:cstheme="minorHAnsi"/>
          <w:sz w:val="22"/>
          <w:szCs w:val="22"/>
        </w:rPr>
        <w:t>anno 51 (1960)</w:t>
      </w:r>
      <w:r w:rsidRPr="00686F5F">
        <w:rPr>
          <w:rFonts w:asciiTheme="minorHAnsi" w:hAnsiTheme="minorHAnsi" w:cstheme="minorHAnsi"/>
          <w:sz w:val="22"/>
          <w:szCs w:val="22"/>
        </w:rPr>
        <w:t>. - Piacenza : [s. n.], 1910-</w:t>
      </w:r>
      <w:r w:rsidR="00AA6FE6">
        <w:rPr>
          <w:rFonts w:asciiTheme="minorHAnsi" w:hAnsiTheme="minorHAnsi" w:cstheme="minorHAnsi"/>
          <w:sz w:val="22"/>
          <w:szCs w:val="22"/>
        </w:rPr>
        <w:t>1960</w:t>
      </w:r>
      <w:r w:rsidRPr="00686F5F">
        <w:rPr>
          <w:rFonts w:asciiTheme="minorHAnsi" w:hAnsiTheme="minorHAnsi" w:cstheme="minorHAnsi"/>
          <w:sz w:val="22"/>
          <w:szCs w:val="22"/>
        </w:rPr>
        <w:t xml:space="preserve">. – </w:t>
      </w:r>
      <w:r w:rsidR="00AA6FE6">
        <w:rPr>
          <w:rFonts w:asciiTheme="minorHAnsi" w:hAnsiTheme="minorHAnsi" w:cstheme="minorHAnsi"/>
          <w:sz w:val="22"/>
          <w:szCs w:val="22"/>
        </w:rPr>
        <w:t xml:space="preserve">51 </w:t>
      </w:r>
      <w:r w:rsidRPr="00686F5F">
        <w:rPr>
          <w:rFonts w:asciiTheme="minorHAnsi" w:hAnsiTheme="minorHAnsi" w:cstheme="minorHAnsi"/>
          <w:sz w:val="22"/>
          <w:szCs w:val="22"/>
        </w:rPr>
        <w:t xml:space="preserve">volumi : ill. ; 56 cm. ((Quotidiano; poi settimanale. - </w:t>
      </w:r>
      <w:r w:rsidR="00145CAB" w:rsidRPr="00145CAB">
        <w:rPr>
          <w:rFonts w:asciiTheme="minorHAnsi" w:hAnsiTheme="minorHAnsi" w:cstheme="minorHAnsi"/>
          <w:sz w:val="22"/>
          <w:szCs w:val="22"/>
        </w:rPr>
        <w:t>Fondato da Francesco Gregori; direttori: Ersilio Tonini (1947-1953)</w:t>
      </w:r>
      <w:r w:rsidR="00145CAB">
        <w:rPr>
          <w:rFonts w:asciiTheme="minorHAnsi" w:hAnsiTheme="minorHAnsi" w:cstheme="minorHAnsi"/>
          <w:sz w:val="22"/>
          <w:szCs w:val="22"/>
        </w:rPr>
        <w:t xml:space="preserve">. - </w:t>
      </w:r>
      <w:r w:rsidR="00145CAB" w:rsidRPr="00145CAB">
        <w:rPr>
          <w:rFonts w:asciiTheme="minorHAnsi" w:hAnsiTheme="minorHAnsi" w:cstheme="minorHAnsi"/>
          <w:sz w:val="22"/>
          <w:szCs w:val="22"/>
        </w:rPr>
        <w:t>Non pubblicato nel 1942-1943. – Il formato varia: 36 cm. –</w:t>
      </w:r>
      <w:r w:rsidR="00145CAB">
        <w:rPr>
          <w:rFonts w:asciiTheme="minorHAnsi" w:hAnsiTheme="minorHAnsi" w:cstheme="minorHAnsi"/>
          <w:sz w:val="22"/>
          <w:szCs w:val="22"/>
        </w:rPr>
        <w:t xml:space="preserve"> </w:t>
      </w:r>
      <w:r w:rsidRPr="00686F5F">
        <w:rPr>
          <w:rFonts w:asciiTheme="minorHAnsi" w:hAnsiTheme="minorHAnsi" w:cstheme="minorHAnsi"/>
          <w:sz w:val="22"/>
          <w:szCs w:val="22"/>
        </w:rPr>
        <w:t>CFI0417126</w:t>
      </w:r>
      <w:r w:rsidR="00AA6FE6">
        <w:rPr>
          <w:rFonts w:asciiTheme="minorHAnsi" w:hAnsiTheme="minorHAnsi" w:cstheme="minorHAnsi"/>
          <w:sz w:val="22"/>
          <w:szCs w:val="22"/>
        </w:rPr>
        <w:t xml:space="preserve">; </w:t>
      </w:r>
      <w:r w:rsidR="00AA6FE6" w:rsidRPr="00AA6FE6">
        <w:rPr>
          <w:rFonts w:asciiTheme="minorHAnsi" w:hAnsiTheme="minorHAnsi" w:cstheme="minorHAnsi"/>
          <w:sz w:val="22"/>
          <w:szCs w:val="22"/>
        </w:rPr>
        <w:t>CFI0417140</w:t>
      </w:r>
    </w:p>
    <w:p w14:paraId="752C9E82" w14:textId="3909C0ED" w:rsidR="00145CAB" w:rsidRDefault="00145CAB" w:rsidP="00AA6FE6">
      <w:pPr>
        <w:jc w:val="both"/>
        <w:rPr>
          <w:rFonts w:asciiTheme="minorHAnsi" w:hAnsiTheme="minorHAnsi" w:cstheme="minorHAnsi"/>
          <w:sz w:val="22"/>
          <w:szCs w:val="22"/>
        </w:rPr>
      </w:pPr>
      <w:r w:rsidRPr="00686F5F">
        <w:rPr>
          <w:rFonts w:asciiTheme="minorHAnsi" w:hAnsiTheme="minorHAnsi" w:cstheme="minorHAnsi"/>
          <w:color w:val="000000"/>
          <w:sz w:val="22"/>
          <w:szCs w:val="22"/>
        </w:rPr>
        <w:t>Continuazione di: La favilla (16 febbraio 1907 – 25 dicembre 1909)</w:t>
      </w:r>
    </w:p>
    <w:p w14:paraId="0967A7DC" w14:textId="096F53FA" w:rsidR="00AA6FE6" w:rsidRPr="00AA6FE6" w:rsidRDefault="00AA6FE6" w:rsidP="00AA6FE6">
      <w:pPr>
        <w:jc w:val="both"/>
        <w:rPr>
          <w:rFonts w:asciiTheme="minorHAnsi" w:hAnsiTheme="minorHAnsi" w:cstheme="minorHAnsi"/>
          <w:sz w:val="22"/>
          <w:szCs w:val="22"/>
        </w:rPr>
      </w:pPr>
      <w:r w:rsidRPr="00AA6FE6">
        <w:rPr>
          <w:rFonts w:asciiTheme="minorHAnsi" w:hAnsiTheme="minorHAnsi" w:cstheme="minorHAnsi"/>
          <w:sz w:val="22"/>
          <w:szCs w:val="22"/>
        </w:rPr>
        <w:t>Il *</w:t>
      </w:r>
      <w:r w:rsidRPr="00AA6FE6">
        <w:rPr>
          <w:rFonts w:asciiTheme="minorHAnsi" w:hAnsiTheme="minorHAnsi" w:cstheme="minorHAnsi"/>
          <w:b/>
          <w:bCs/>
          <w:sz w:val="22"/>
          <w:szCs w:val="22"/>
        </w:rPr>
        <w:t>nuovo giornale</w:t>
      </w:r>
      <w:r w:rsidRPr="00AA6FE6">
        <w:rPr>
          <w:rFonts w:asciiTheme="minorHAnsi" w:hAnsiTheme="minorHAnsi" w:cstheme="minorHAnsi"/>
          <w:sz w:val="22"/>
          <w:szCs w:val="22"/>
        </w:rPr>
        <w:t xml:space="preserve"> : settimanale cattolico di Piacenza. - Anno 52, n. 1 (gennaio 1961)-    . - Piacenza : [s. n.], 1961-    . – volumi. </w:t>
      </w:r>
      <w:r w:rsidR="00145CAB">
        <w:rPr>
          <w:rFonts w:asciiTheme="minorHAnsi" w:hAnsiTheme="minorHAnsi" w:cstheme="minorHAnsi"/>
          <w:sz w:val="22"/>
          <w:szCs w:val="22"/>
        </w:rPr>
        <w:t>((</w:t>
      </w:r>
      <w:r w:rsidR="00145CAB" w:rsidRPr="00686F5F">
        <w:rPr>
          <w:rFonts w:asciiTheme="minorHAnsi" w:hAnsiTheme="minorHAnsi" w:cstheme="minorHAnsi"/>
          <w:color w:val="000000"/>
          <w:sz w:val="22"/>
          <w:szCs w:val="22"/>
        </w:rPr>
        <w:t>Dal 1989 i</w:t>
      </w:r>
      <w:r w:rsidR="00145CAB" w:rsidRPr="00686F5F">
        <w:rPr>
          <w:rFonts w:asciiTheme="minorHAnsi" w:hAnsiTheme="minorHAnsi" w:cstheme="minorHAnsi"/>
          <w:sz w:val="22"/>
          <w:szCs w:val="22"/>
        </w:rPr>
        <w:t xml:space="preserve">l complemento del titolo cambia in: settimanale Diocesi di Piacenza Bobbio. – </w:t>
      </w:r>
      <w:r w:rsidR="00145CAB">
        <w:rPr>
          <w:rFonts w:asciiTheme="minorHAnsi" w:hAnsiTheme="minorHAnsi" w:cstheme="minorHAnsi"/>
          <w:sz w:val="22"/>
          <w:szCs w:val="22"/>
        </w:rPr>
        <w:t>Direttori</w:t>
      </w:r>
      <w:r w:rsidR="00145CAB" w:rsidRPr="00686F5F">
        <w:rPr>
          <w:rFonts w:asciiTheme="minorHAnsi" w:hAnsiTheme="minorHAnsi" w:cstheme="minorHAnsi"/>
          <w:sz w:val="22"/>
          <w:szCs w:val="22"/>
        </w:rPr>
        <w:t xml:space="preserve">: Gianfranco Ciatti (1973-1999), Davide Maloberti (2000-). - Disponibile in Internet </w:t>
      </w:r>
      <w:r w:rsidR="00145CAB">
        <w:rPr>
          <w:rFonts w:asciiTheme="minorHAnsi" w:hAnsiTheme="minorHAnsi" w:cstheme="minorHAnsi"/>
          <w:sz w:val="22"/>
          <w:szCs w:val="22"/>
        </w:rPr>
        <w:t xml:space="preserve">in abbonamento </w:t>
      </w:r>
      <w:r w:rsidR="00145CAB" w:rsidRPr="00686F5F">
        <w:rPr>
          <w:rFonts w:asciiTheme="minorHAnsi" w:hAnsiTheme="minorHAnsi" w:cstheme="minorHAnsi"/>
          <w:sz w:val="22"/>
          <w:szCs w:val="22"/>
        </w:rPr>
        <w:t xml:space="preserve">all’indirizzo: </w:t>
      </w:r>
      <w:hyperlink r:id="rId14" w:history="1">
        <w:r w:rsidR="00145CAB" w:rsidRPr="00686F5F">
          <w:rPr>
            <w:rStyle w:val="Collegamentoipertestuale"/>
            <w:rFonts w:asciiTheme="minorHAnsi" w:hAnsiTheme="minorHAnsi" w:cstheme="minorHAnsi"/>
            <w:sz w:val="22"/>
            <w:szCs w:val="22"/>
          </w:rPr>
          <w:t>http://www.ilnuovogiornale.it/</w:t>
        </w:r>
      </w:hyperlink>
      <w:r w:rsidR="00145CAB">
        <w:rPr>
          <w:rFonts w:asciiTheme="minorHAnsi" w:hAnsiTheme="minorHAnsi" w:cstheme="minorHAnsi"/>
          <w:sz w:val="22"/>
          <w:szCs w:val="22"/>
        </w:rPr>
        <w:t xml:space="preserve">. </w:t>
      </w:r>
      <w:r w:rsidRPr="00AA6FE6">
        <w:rPr>
          <w:rFonts w:asciiTheme="minorHAnsi" w:hAnsiTheme="minorHAnsi" w:cstheme="minorHAnsi"/>
          <w:sz w:val="22"/>
          <w:szCs w:val="22"/>
        </w:rPr>
        <w:t>- CFI0417123; PIA0000002</w:t>
      </w:r>
    </w:p>
    <w:p w14:paraId="689F4649" w14:textId="77777777" w:rsidR="00AA6FE6" w:rsidRPr="00AA6FE6" w:rsidRDefault="00AA6FE6" w:rsidP="00AA6FE6">
      <w:pPr>
        <w:jc w:val="both"/>
        <w:rPr>
          <w:rFonts w:asciiTheme="minorHAnsi" w:hAnsiTheme="minorHAnsi" w:cstheme="minorHAnsi"/>
          <w:color w:val="000000"/>
          <w:sz w:val="22"/>
          <w:szCs w:val="22"/>
        </w:rPr>
      </w:pPr>
      <w:r w:rsidRPr="00AA6FE6">
        <w:rPr>
          <w:rFonts w:asciiTheme="minorHAnsi" w:hAnsiTheme="minorHAnsi" w:cstheme="minorHAnsi"/>
          <w:color w:val="000000"/>
          <w:sz w:val="22"/>
          <w:szCs w:val="22"/>
        </w:rPr>
        <w:t>Variante del titolo: Il *nuovo giornale di Piacenza (1963-1964)</w:t>
      </w:r>
    </w:p>
    <w:p w14:paraId="1B6BF455" w14:textId="0370FB1E" w:rsidR="008E37A3" w:rsidRDefault="005A0512" w:rsidP="005A0512">
      <w:pPr>
        <w:jc w:val="both"/>
        <w:rPr>
          <w:rFonts w:asciiTheme="minorHAnsi" w:hAnsiTheme="minorHAnsi" w:cstheme="minorHAnsi"/>
          <w:sz w:val="22"/>
          <w:szCs w:val="22"/>
        </w:rPr>
      </w:pPr>
      <w:r w:rsidRPr="00686F5F">
        <w:rPr>
          <w:rFonts w:asciiTheme="minorHAnsi" w:hAnsiTheme="minorHAnsi" w:cstheme="minorHAnsi"/>
          <w:sz w:val="22"/>
          <w:szCs w:val="22"/>
        </w:rPr>
        <w:t>Ha come supplement</w:t>
      </w:r>
      <w:r w:rsidR="008E37A3">
        <w:rPr>
          <w:rFonts w:asciiTheme="minorHAnsi" w:hAnsiTheme="minorHAnsi" w:cstheme="minorHAnsi"/>
          <w:sz w:val="22"/>
          <w:szCs w:val="22"/>
        </w:rPr>
        <w:t>i</w:t>
      </w:r>
      <w:r w:rsidRPr="00686F5F">
        <w:rPr>
          <w:rFonts w:asciiTheme="minorHAnsi" w:hAnsiTheme="minorHAnsi" w:cstheme="minorHAnsi"/>
          <w:sz w:val="22"/>
          <w:szCs w:val="22"/>
        </w:rPr>
        <w:t xml:space="preserve">: </w:t>
      </w:r>
    </w:p>
    <w:p w14:paraId="5E4280CD" w14:textId="311F5E28" w:rsidR="005A0512" w:rsidRPr="00686F5F" w:rsidRDefault="005A0512" w:rsidP="005A0512">
      <w:pPr>
        <w:jc w:val="both"/>
        <w:rPr>
          <w:rFonts w:asciiTheme="minorHAnsi" w:hAnsiTheme="minorHAnsi" w:cstheme="minorHAnsi"/>
          <w:sz w:val="22"/>
          <w:szCs w:val="22"/>
        </w:rPr>
      </w:pPr>
      <w:r w:rsidRPr="00686F5F">
        <w:rPr>
          <w:rFonts w:asciiTheme="minorHAnsi" w:hAnsiTheme="minorHAnsi" w:cstheme="minorHAnsi"/>
          <w:sz w:val="22"/>
          <w:szCs w:val="22"/>
        </w:rPr>
        <w:t>*Annuario diocesano di Piacenza – Bobbio [</w:t>
      </w:r>
      <w:r w:rsidR="00686F5F">
        <w:rPr>
          <w:rFonts w:asciiTheme="minorHAnsi" w:hAnsiTheme="minorHAnsi" w:cstheme="minorHAnsi"/>
          <w:sz w:val="22"/>
          <w:szCs w:val="22"/>
        </w:rPr>
        <w:t>AN</w:t>
      </w:r>
      <w:r w:rsidRPr="00686F5F">
        <w:rPr>
          <w:rFonts w:asciiTheme="minorHAnsi" w:hAnsiTheme="minorHAnsi" w:cstheme="minorHAnsi"/>
          <w:sz w:val="22"/>
          <w:szCs w:val="22"/>
        </w:rPr>
        <w:t>6684]</w:t>
      </w:r>
    </w:p>
    <w:p w14:paraId="068A7AD4" w14:textId="44ABC053" w:rsidR="008E37A3" w:rsidRDefault="008E37A3" w:rsidP="005A0512">
      <w:pPr>
        <w:jc w:val="both"/>
        <w:rPr>
          <w:rFonts w:asciiTheme="minorHAnsi" w:hAnsiTheme="minorHAnsi" w:cstheme="minorHAnsi"/>
          <w:sz w:val="22"/>
          <w:szCs w:val="22"/>
        </w:rPr>
      </w:pPr>
      <w:r w:rsidRPr="008E37A3">
        <w:rPr>
          <w:rFonts w:asciiTheme="minorHAnsi" w:hAnsiTheme="minorHAnsi" w:cstheme="minorHAnsi"/>
          <w:sz w:val="22"/>
          <w:szCs w:val="22"/>
        </w:rPr>
        <w:t>*Sosta forzata</w:t>
      </w:r>
      <w:r w:rsidRPr="00AA6FE6">
        <w:rPr>
          <w:rFonts w:asciiTheme="minorHAnsi" w:hAnsiTheme="minorHAnsi" w:cstheme="minorHAnsi"/>
          <w:sz w:val="22"/>
          <w:szCs w:val="22"/>
        </w:rPr>
        <w:t xml:space="preserve"> : giornale della Casa circondariale di Piacenza</w:t>
      </w:r>
      <w:r w:rsidRPr="00686F5F">
        <w:rPr>
          <w:rFonts w:asciiTheme="minorHAnsi" w:hAnsiTheme="minorHAnsi" w:cstheme="minorHAnsi"/>
          <w:sz w:val="22"/>
          <w:szCs w:val="22"/>
        </w:rPr>
        <w:t xml:space="preserve"> </w:t>
      </w:r>
      <w:r>
        <w:rPr>
          <w:rFonts w:asciiTheme="minorHAnsi" w:hAnsiTheme="minorHAnsi" w:cstheme="minorHAnsi"/>
          <w:sz w:val="22"/>
          <w:szCs w:val="22"/>
        </w:rPr>
        <w:t xml:space="preserve"> [</w:t>
      </w:r>
      <w:r w:rsidR="00795EF6">
        <w:rPr>
          <w:rFonts w:asciiTheme="minorHAnsi" w:hAnsiTheme="minorHAnsi" w:cstheme="minorHAnsi"/>
          <w:sz w:val="22"/>
          <w:szCs w:val="22"/>
        </w:rPr>
        <w:t>E7141</w:t>
      </w:r>
      <w:r>
        <w:rPr>
          <w:rFonts w:asciiTheme="minorHAnsi" w:hAnsiTheme="minorHAnsi" w:cstheme="minorHAnsi"/>
          <w:sz w:val="22"/>
          <w:szCs w:val="22"/>
        </w:rPr>
        <w:t>]</w:t>
      </w:r>
    </w:p>
    <w:p w14:paraId="38542665" w14:textId="2D2F317E" w:rsidR="005A0512" w:rsidRPr="00686F5F" w:rsidRDefault="005A0512" w:rsidP="005A0512">
      <w:pPr>
        <w:jc w:val="both"/>
        <w:rPr>
          <w:rFonts w:asciiTheme="minorHAnsi" w:hAnsiTheme="minorHAnsi" w:cstheme="minorHAnsi"/>
          <w:sz w:val="22"/>
          <w:szCs w:val="22"/>
        </w:rPr>
      </w:pPr>
      <w:r w:rsidRPr="00686F5F">
        <w:rPr>
          <w:rFonts w:asciiTheme="minorHAnsi" w:hAnsiTheme="minorHAnsi" w:cstheme="minorHAnsi"/>
          <w:sz w:val="22"/>
          <w:szCs w:val="22"/>
        </w:rPr>
        <w:t>Autore: Diocesi di Piacenza-Bobbio &lt;1989&gt;</w:t>
      </w:r>
    </w:p>
    <w:p w14:paraId="6309C75E" w14:textId="385286E6" w:rsidR="00686F5F" w:rsidRPr="00AA6FE6" w:rsidRDefault="00686F5F" w:rsidP="005A0512">
      <w:pPr>
        <w:jc w:val="both"/>
        <w:rPr>
          <w:rFonts w:asciiTheme="minorHAnsi" w:hAnsiTheme="minorHAnsi" w:cstheme="minorHAnsi"/>
          <w:sz w:val="22"/>
          <w:szCs w:val="22"/>
        </w:rPr>
      </w:pPr>
      <w:r w:rsidRPr="00AA6FE6">
        <w:rPr>
          <w:rFonts w:asciiTheme="minorHAnsi" w:hAnsiTheme="minorHAnsi" w:cstheme="minorHAnsi"/>
          <w:sz w:val="22"/>
          <w:szCs w:val="22"/>
        </w:rPr>
        <w:t xml:space="preserve">Il </w:t>
      </w:r>
      <w:r w:rsidR="00AA6FE6">
        <w:rPr>
          <w:rFonts w:asciiTheme="minorHAnsi" w:hAnsiTheme="minorHAnsi" w:cstheme="minorHAnsi"/>
          <w:sz w:val="22"/>
          <w:szCs w:val="22"/>
        </w:rPr>
        <w:t>*</w:t>
      </w:r>
      <w:r w:rsidRPr="00AA6FE6">
        <w:rPr>
          <w:rFonts w:asciiTheme="minorHAnsi" w:hAnsiTheme="minorHAnsi" w:cstheme="minorHAnsi"/>
          <w:b/>
          <w:bCs/>
          <w:sz w:val="22"/>
          <w:szCs w:val="22"/>
        </w:rPr>
        <w:t>nuovo giornale</w:t>
      </w:r>
      <w:r w:rsidRPr="00AA6FE6">
        <w:rPr>
          <w:rFonts w:asciiTheme="minorHAnsi" w:hAnsiTheme="minorHAnsi" w:cstheme="minorHAnsi"/>
          <w:sz w:val="22"/>
          <w:szCs w:val="22"/>
        </w:rPr>
        <w:t xml:space="preserve"> : settimanale della diocesi di Piacenza : ottant'anni vivendo con i piacentini, 1910-1990 / [gli autori dei testi sono Franco Molinari, Fausto Fiorentini, Marco Villa]. - Piacenza : Il nuovo giornale, 1990 (Piacenza : Grafiche Lama). - 45 p. : ill. ; 30 cm. - Numero unico. - PBE0106000</w:t>
      </w:r>
    </w:p>
    <w:p w14:paraId="197CFB0A" w14:textId="77777777" w:rsidR="00510899" w:rsidRDefault="00510899" w:rsidP="00510899">
      <w:pPr>
        <w:jc w:val="both"/>
        <w:rPr>
          <w:rFonts w:asciiTheme="minorHAnsi" w:hAnsiTheme="minorHAnsi" w:cstheme="minorHAnsi"/>
          <w:sz w:val="22"/>
          <w:szCs w:val="22"/>
        </w:rPr>
      </w:pPr>
    </w:p>
    <w:p w14:paraId="5D09B668" w14:textId="77777777" w:rsidR="008E37A3" w:rsidRPr="00AA6FE6" w:rsidRDefault="008E37A3" w:rsidP="008E37A3">
      <w:pPr>
        <w:jc w:val="both"/>
        <w:rPr>
          <w:rFonts w:asciiTheme="minorHAnsi" w:hAnsiTheme="minorHAnsi" w:cstheme="minorHAnsi"/>
          <w:sz w:val="22"/>
          <w:szCs w:val="22"/>
        </w:rPr>
      </w:pPr>
      <w:r>
        <w:rPr>
          <w:rFonts w:asciiTheme="minorHAnsi" w:hAnsiTheme="minorHAnsi" w:cstheme="minorHAnsi"/>
          <w:sz w:val="22"/>
          <w:szCs w:val="22"/>
        </w:rPr>
        <w:t>*</w:t>
      </w:r>
      <w:r w:rsidRPr="00AA6FE6">
        <w:rPr>
          <w:rFonts w:asciiTheme="minorHAnsi" w:hAnsiTheme="minorHAnsi" w:cstheme="minorHAnsi"/>
          <w:b/>
          <w:bCs/>
          <w:sz w:val="22"/>
          <w:szCs w:val="22"/>
        </w:rPr>
        <w:t>Arte oggi notizie</w:t>
      </w:r>
      <w:r w:rsidRPr="00AA6FE6">
        <w:rPr>
          <w:rFonts w:asciiTheme="minorHAnsi" w:hAnsiTheme="minorHAnsi" w:cstheme="minorHAnsi"/>
          <w:sz w:val="22"/>
          <w:szCs w:val="22"/>
        </w:rPr>
        <w:t xml:space="preserve"> : supplemento de Il nuovo giornale di Piacenza. - Secugnago : Tipografia Astra, [1986]. - 1 fasc. ; 32 cm. - USM1990439</w:t>
      </w:r>
    </w:p>
    <w:p w14:paraId="2EA621CC" w14:textId="77777777" w:rsidR="008E37A3" w:rsidRDefault="008E37A3" w:rsidP="00510899">
      <w:pPr>
        <w:jc w:val="both"/>
        <w:rPr>
          <w:rFonts w:asciiTheme="minorHAnsi" w:hAnsiTheme="minorHAnsi" w:cstheme="minorHAnsi"/>
          <w:sz w:val="22"/>
          <w:szCs w:val="22"/>
        </w:rPr>
      </w:pPr>
    </w:p>
    <w:p w14:paraId="43B73418" w14:textId="58A78BAC" w:rsidR="00510899" w:rsidRPr="00145CAB" w:rsidRDefault="00510899" w:rsidP="00510899">
      <w:pPr>
        <w:jc w:val="both"/>
        <w:rPr>
          <w:rFonts w:asciiTheme="minorHAnsi" w:hAnsiTheme="minorHAnsi" w:cstheme="minorHAnsi"/>
          <w:sz w:val="22"/>
          <w:szCs w:val="22"/>
        </w:rPr>
      </w:pPr>
      <w:r w:rsidRPr="00145CAB">
        <w:rPr>
          <w:rFonts w:asciiTheme="minorHAnsi" w:hAnsiTheme="minorHAnsi" w:cstheme="minorHAnsi"/>
          <w:sz w:val="22"/>
          <w:szCs w:val="22"/>
        </w:rPr>
        <w:t xml:space="preserve">Soggetto: </w:t>
      </w:r>
      <w:r w:rsidRPr="00510899">
        <w:rPr>
          <w:rFonts w:asciiTheme="minorHAnsi" w:hAnsiTheme="minorHAnsi" w:cstheme="minorHAnsi"/>
          <w:sz w:val="22"/>
          <w:szCs w:val="22"/>
        </w:rPr>
        <w:t xml:space="preserve">Cattolicesimo – Piacenza – Periodici </w:t>
      </w:r>
      <w:r>
        <w:rPr>
          <w:rFonts w:asciiTheme="minorHAnsi" w:hAnsiTheme="minorHAnsi" w:cstheme="minorHAnsi"/>
          <w:sz w:val="22"/>
          <w:szCs w:val="22"/>
        </w:rPr>
        <w:t xml:space="preserve">; </w:t>
      </w:r>
      <w:r w:rsidRPr="00145CAB">
        <w:rPr>
          <w:rFonts w:asciiTheme="minorHAnsi" w:hAnsiTheme="minorHAnsi" w:cstheme="minorHAnsi"/>
          <w:sz w:val="22"/>
          <w:szCs w:val="22"/>
        </w:rPr>
        <w:t xml:space="preserve">Chiesa cattolica – Piacenza – </w:t>
      </w:r>
      <w:r>
        <w:rPr>
          <w:rFonts w:asciiTheme="minorHAnsi" w:hAnsiTheme="minorHAnsi" w:cstheme="minorHAnsi"/>
          <w:sz w:val="22"/>
          <w:szCs w:val="22"/>
        </w:rPr>
        <w:t>Periodici</w:t>
      </w:r>
    </w:p>
    <w:p w14:paraId="11C6314A" w14:textId="77777777" w:rsidR="00686F5F" w:rsidRPr="00AA6FE6" w:rsidRDefault="00686F5F" w:rsidP="005A0512">
      <w:pPr>
        <w:jc w:val="both"/>
        <w:rPr>
          <w:rFonts w:asciiTheme="minorHAnsi" w:hAnsiTheme="minorHAnsi" w:cstheme="minorHAnsi"/>
          <w:sz w:val="22"/>
          <w:szCs w:val="22"/>
        </w:rPr>
      </w:pPr>
    </w:p>
    <w:p w14:paraId="50867848" w14:textId="77777777" w:rsidR="00987E2A" w:rsidRDefault="00510899" w:rsidP="005A0512">
      <w:pPr>
        <w:jc w:val="both"/>
        <w:rPr>
          <w:rFonts w:ascii="Calibri" w:hAnsi="Calibri" w:cs="Calibri"/>
          <w:b/>
          <w:bCs/>
          <w:color w:val="C00000"/>
          <w:sz w:val="44"/>
          <w:szCs w:val="44"/>
        </w:rPr>
      </w:pPr>
      <w:bookmarkStart w:id="2" w:name="_Hlk141724165"/>
      <w:bookmarkStart w:id="3" w:name="_Hlk141758575"/>
      <w:bookmarkStart w:id="4" w:name="_Hlk141721971"/>
      <w:r>
        <w:rPr>
          <w:rFonts w:ascii="Calibri" w:hAnsi="Calibri" w:cs="Calibri"/>
          <w:b/>
          <w:bCs/>
          <w:color w:val="C00000"/>
          <w:sz w:val="44"/>
          <w:szCs w:val="44"/>
        </w:rPr>
        <w:t xml:space="preserve">Volumi disponibili in rete </w:t>
      </w:r>
      <w:bookmarkEnd w:id="2"/>
    </w:p>
    <w:p w14:paraId="552D7A10" w14:textId="2446F089" w:rsidR="00510899" w:rsidRDefault="00510899" w:rsidP="005A0512">
      <w:pPr>
        <w:jc w:val="both"/>
        <w:rPr>
          <w:rFonts w:ascii="Calibri" w:hAnsi="Calibri" w:cs="Calibri"/>
          <w:color w:val="C00000"/>
          <w:sz w:val="44"/>
          <w:szCs w:val="44"/>
        </w:rPr>
      </w:pPr>
      <w:hyperlink r:id="rId15" w:history="1">
        <w:r w:rsidRPr="00987E2A">
          <w:rPr>
            <w:rStyle w:val="Collegamentoipertestuale"/>
            <w:rFonts w:asciiTheme="minorHAnsi" w:hAnsiTheme="minorHAnsi" w:cstheme="minorHAnsi"/>
            <w:sz w:val="22"/>
            <w:szCs w:val="22"/>
          </w:rPr>
          <w:t>1882-1883</w:t>
        </w:r>
      </w:hyperlink>
      <w:r w:rsidRPr="00987E2A">
        <w:rPr>
          <w:rFonts w:asciiTheme="minorHAnsi" w:hAnsiTheme="minorHAnsi" w:cstheme="minorHAnsi"/>
          <w:color w:val="C00000"/>
          <w:sz w:val="22"/>
          <w:szCs w:val="22"/>
        </w:rPr>
        <w:t xml:space="preserve">; </w:t>
      </w:r>
      <w:hyperlink r:id="rId16" w:history="1">
        <w:r w:rsidRPr="00987E2A">
          <w:rPr>
            <w:rStyle w:val="Collegamentoipertestuale"/>
            <w:rFonts w:asciiTheme="minorHAnsi" w:hAnsiTheme="minorHAnsi" w:cstheme="minorHAnsi"/>
            <w:sz w:val="22"/>
            <w:szCs w:val="22"/>
          </w:rPr>
          <w:t>1885-1886</w:t>
        </w:r>
      </w:hyperlink>
      <w:r w:rsidR="001F6B9A" w:rsidRPr="00987E2A">
        <w:rPr>
          <w:rFonts w:asciiTheme="minorHAnsi" w:hAnsiTheme="minorHAnsi" w:cstheme="minorHAnsi"/>
          <w:color w:val="C00000"/>
          <w:sz w:val="22"/>
          <w:szCs w:val="22"/>
        </w:rPr>
        <w:t xml:space="preserve">; </w:t>
      </w:r>
      <w:hyperlink r:id="rId17" w:history="1">
        <w:r w:rsidR="001F6B9A" w:rsidRPr="00987E2A">
          <w:rPr>
            <w:rStyle w:val="Collegamentoipertestuale"/>
            <w:rFonts w:asciiTheme="minorHAnsi" w:hAnsiTheme="minorHAnsi" w:cstheme="minorHAnsi"/>
            <w:sz w:val="22"/>
            <w:szCs w:val="22"/>
          </w:rPr>
          <w:t>1898-1901</w:t>
        </w:r>
      </w:hyperlink>
      <w:r w:rsidR="00603F9D" w:rsidRPr="00987E2A">
        <w:rPr>
          <w:rFonts w:asciiTheme="minorHAnsi" w:hAnsiTheme="minorHAnsi" w:cstheme="minorHAnsi"/>
          <w:color w:val="C00000"/>
          <w:sz w:val="22"/>
          <w:szCs w:val="22"/>
        </w:rPr>
        <w:t xml:space="preserve">; </w:t>
      </w:r>
      <w:hyperlink r:id="rId18" w:history="1">
        <w:r w:rsidR="00603F9D" w:rsidRPr="00987E2A">
          <w:rPr>
            <w:rStyle w:val="Collegamentoipertestuale"/>
            <w:rFonts w:asciiTheme="minorHAnsi" w:hAnsiTheme="minorHAnsi" w:cstheme="minorHAnsi"/>
            <w:sz w:val="22"/>
            <w:szCs w:val="22"/>
          </w:rPr>
          <w:t>n.0(2003)</w:t>
        </w:r>
      </w:hyperlink>
      <w:r w:rsidR="00603F9D" w:rsidRPr="00987E2A">
        <w:rPr>
          <w:rFonts w:asciiTheme="minorHAnsi" w:hAnsiTheme="minorHAnsi" w:cstheme="minorHAnsi"/>
          <w:color w:val="C00000"/>
          <w:sz w:val="22"/>
          <w:szCs w:val="22"/>
        </w:rPr>
        <w:t xml:space="preserve">; </w:t>
      </w:r>
      <w:hyperlink r:id="rId19" w:history="1">
        <w:r w:rsidR="00603F9D" w:rsidRPr="00987E2A">
          <w:rPr>
            <w:rStyle w:val="Collegamentoipertestuale"/>
            <w:rFonts w:asciiTheme="minorHAnsi" w:hAnsiTheme="minorHAnsi" w:cstheme="minorHAnsi"/>
            <w:sz w:val="22"/>
            <w:szCs w:val="22"/>
          </w:rPr>
          <w:t>aprile 2007</w:t>
        </w:r>
      </w:hyperlink>
    </w:p>
    <w:bookmarkEnd w:id="3"/>
    <w:p w14:paraId="20A1C6C9" w14:textId="77777777" w:rsidR="00510899" w:rsidRPr="00510899" w:rsidRDefault="00510899" w:rsidP="005A0512">
      <w:pPr>
        <w:jc w:val="both"/>
        <w:rPr>
          <w:rFonts w:ascii="Calibri" w:hAnsi="Calibri" w:cs="Calibri"/>
          <w:color w:val="C00000"/>
          <w:sz w:val="22"/>
          <w:szCs w:val="22"/>
        </w:rPr>
      </w:pPr>
    </w:p>
    <w:p w14:paraId="5BAFF247" w14:textId="43D81F16" w:rsidR="00366F39" w:rsidRDefault="00366F39" w:rsidP="005A0512">
      <w:pPr>
        <w:jc w:val="both"/>
        <w:rPr>
          <w:rFonts w:ascii="Calibri" w:hAnsi="Calibri" w:cs="Calibri"/>
          <w:b/>
          <w:bCs/>
          <w:color w:val="C00000"/>
          <w:sz w:val="44"/>
          <w:szCs w:val="44"/>
        </w:rPr>
      </w:pPr>
      <w:bookmarkStart w:id="5" w:name="_Hlk141724151"/>
      <w:r w:rsidRPr="00366F39">
        <w:rPr>
          <w:rFonts w:ascii="Calibri" w:hAnsi="Calibri" w:cs="Calibri"/>
          <w:b/>
          <w:bCs/>
          <w:color w:val="C00000"/>
          <w:sz w:val="44"/>
          <w:szCs w:val="44"/>
        </w:rPr>
        <w:t>Informazioni storico-bibliografiche</w:t>
      </w:r>
    </w:p>
    <w:p w14:paraId="7C969B7B" w14:textId="77777777" w:rsidR="00AA6FE6" w:rsidRDefault="00AA6FE6" w:rsidP="00AA6FE6">
      <w:pPr>
        <w:pStyle w:val="NormaleWeb"/>
        <w:spacing w:before="0" w:beforeAutospacing="0" w:after="0" w:afterAutospacing="0"/>
        <w:rPr>
          <w:rStyle w:val="Enfasicorsivo"/>
          <w:rFonts w:asciiTheme="minorHAnsi" w:hAnsiTheme="minorHAnsi" w:cstheme="minorHAnsi"/>
          <w:color w:val="000000"/>
          <w:sz w:val="22"/>
          <w:szCs w:val="22"/>
        </w:rPr>
        <w:sectPr w:rsidR="00AA6FE6">
          <w:pgSz w:w="11906" w:h="16838"/>
          <w:pgMar w:top="1417" w:right="1134" w:bottom="1134" w:left="1134" w:header="708" w:footer="708" w:gutter="0"/>
          <w:cols w:space="708"/>
          <w:docGrid w:linePitch="360"/>
        </w:sectPr>
      </w:pPr>
    </w:p>
    <w:bookmarkEnd w:id="4"/>
    <w:bookmarkEnd w:id="5"/>
    <w:p w14:paraId="187660A2" w14:textId="7F693D4F" w:rsidR="00366F39" w:rsidRPr="00AA6FE6" w:rsidRDefault="00366F39" w:rsidP="00AA6FE6">
      <w:pPr>
        <w:pStyle w:val="NormaleWeb"/>
        <w:spacing w:before="0" w:beforeAutospacing="0" w:after="0" w:afterAutospacing="0"/>
        <w:rPr>
          <w:rFonts w:asciiTheme="minorHAnsi" w:hAnsiTheme="minorHAnsi" w:cstheme="minorHAnsi"/>
          <w:sz w:val="22"/>
          <w:szCs w:val="22"/>
        </w:rPr>
      </w:pPr>
      <w:r w:rsidRPr="00AA6FE6">
        <w:rPr>
          <w:rStyle w:val="Enfasicorsivo"/>
          <w:rFonts w:asciiTheme="minorHAnsi" w:hAnsiTheme="minorHAnsi" w:cstheme="minorHAnsi"/>
          <w:color w:val="000000"/>
          <w:sz w:val="22"/>
          <w:szCs w:val="22"/>
        </w:rPr>
        <w:t xml:space="preserve">“Giornali della Chiesa, non di Chiesa. </w:t>
      </w:r>
      <w:r w:rsidRPr="00AA6FE6">
        <w:rPr>
          <w:rFonts w:asciiTheme="minorHAnsi" w:hAnsiTheme="minorHAnsi" w:cstheme="minorHAnsi"/>
          <w:sz w:val="22"/>
          <w:szCs w:val="22"/>
        </w:rPr>
        <w:br/>
      </w:r>
      <w:r w:rsidRPr="00AA6FE6">
        <w:rPr>
          <w:rStyle w:val="Enfasicorsivo"/>
          <w:rFonts w:asciiTheme="minorHAnsi" w:hAnsiTheme="minorHAnsi" w:cstheme="minorHAnsi"/>
          <w:color w:val="000000"/>
          <w:sz w:val="22"/>
          <w:szCs w:val="22"/>
        </w:rPr>
        <w:t>Giornali del popolo, giornali della gente”.</w:t>
      </w:r>
    </w:p>
    <w:p w14:paraId="66E84E4B" w14:textId="0837460C" w:rsidR="00366F39" w:rsidRPr="00AA6FE6" w:rsidRDefault="00366F39" w:rsidP="00AA6FE6">
      <w:pPr>
        <w:pStyle w:val="NormaleWeb"/>
        <w:spacing w:before="0" w:beforeAutospacing="0" w:after="0" w:afterAutospacing="0"/>
        <w:rPr>
          <w:rFonts w:asciiTheme="minorHAnsi" w:hAnsiTheme="minorHAnsi" w:cstheme="minorHAnsi"/>
          <w:sz w:val="22"/>
          <w:szCs w:val="22"/>
        </w:rPr>
      </w:pPr>
      <w:r w:rsidRPr="00AA6FE6">
        <w:rPr>
          <w:rFonts w:asciiTheme="minorHAnsi" w:hAnsiTheme="minorHAnsi" w:cstheme="minorHAnsi"/>
          <w:color w:val="000000"/>
          <w:sz w:val="22"/>
          <w:szCs w:val="22"/>
        </w:rPr>
        <w:t>Non sono parole vuote</w:t>
      </w:r>
      <w:r w:rsidR="00987E2A">
        <w:rPr>
          <w:rFonts w:asciiTheme="minorHAnsi" w:hAnsiTheme="minorHAnsi" w:cstheme="minorHAnsi"/>
          <w:color w:val="000000"/>
          <w:sz w:val="22"/>
          <w:szCs w:val="22"/>
        </w:rPr>
        <w:t xml:space="preserve"> </w:t>
      </w:r>
      <w:r w:rsidRPr="00AA6FE6">
        <w:rPr>
          <w:rFonts w:asciiTheme="minorHAnsi" w:hAnsiTheme="minorHAnsi" w:cstheme="minorHAnsi"/>
          <w:color w:val="000000"/>
          <w:sz w:val="22"/>
          <w:szCs w:val="22"/>
        </w:rPr>
        <w:t xml:space="preserve">ma il compito affidato da Paolo VI e da Benedetto XVI, </w:t>
      </w:r>
      <w:r w:rsidRPr="00AA6FE6">
        <w:rPr>
          <w:rFonts w:asciiTheme="minorHAnsi" w:hAnsiTheme="minorHAnsi" w:cstheme="minorHAnsi"/>
          <w:sz w:val="22"/>
          <w:szCs w:val="22"/>
        </w:rPr>
        <w:br/>
      </w:r>
      <w:r w:rsidRPr="00AA6FE6">
        <w:rPr>
          <w:rFonts w:asciiTheme="minorHAnsi" w:hAnsiTheme="minorHAnsi" w:cstheme="minorHAnsi"/>
          <w:color w:val="000000"/>
          <w:sz w:val="22"/>
          <w:szCs w:val="22"/>
        </w:rPr>
        <w:t xml:space="preserve">due Papi in anni così diversi tra loro, </w:t>
      </w:r>
      <w:r w:rsidRPr="00AA6FE6">
        <w:rPr>
          <w:rFonts w:asciiTheme="minorHAnsi" w:hAnsiTheme="minorHAnsi" w:cstheme="minorHAnsi"/>
          <w:color w:val="000000"/>
          <w:sz w:val="22"/>
          <w:szCs w:val="22"/>
        </w:rPr>
        <w:br/>
      </w:r>
      <w:r w:rsidRPr="00AA6FE6">
        <w:rPr>
          <w:rFonts w:asciiTheme="minorHAnsi" w:hAnsiTheme="minorHAnsi" w:cstheme="minorHAnsi"/>
          <w:color w:val="000000"/>
          <w:sz w:val="22"/>
          <w:szCs w:val="22"/>
        </w:rPr>
        <w:t>ai settimanali cattolici.</w:t>
      </w:r>
      <w:r w:rsidRPr="00AA6FE6">
        <w:rPr>
          <w:rFonts w:asciiTheme="minorHAnsi" w:hAnsiTheme="minorHAnsi" w:cstheme="minorHAnsi"/>
          <w:color w:val="000000"/>
          <w:sz w:val="22"/>
          <w:szCs w:val="22"/>
        </w:rPr>
        <w:br/>
        <w:t>Ed è il compito che ancora “Il Nuovo Giornale” porta avanti.</w:t>
      </w:r>
      <w:r w:rsidR="00987E2A">
        <w:rPr>
          <w:rFonts w:asciiTheme="minorHAnsi" w:hAnsiTheme="minorHAnsi" w:cstheme="minorHAnsi"/>
          <w:color w:val="000000"/>
          <w:sz w:val="22"/>
          <w:szCs w:val="22"/>
        </w:rPr>
        <w:t xml:space="preserve"> </w:t>
      </w:r>
      <w:r w:rsidRPr="00AA6FE6">
        <w:rPr>
          <w:rFonts w:asciiTheme="minorHAnsi" w:hAnsiTheme="minorHAnsi" w:cstheme="minorHAnsi"/>
          <w:color w:val="000000"/>
          <w:sz w:val="22"/>
          <w:szCs w:val="22"/>
        </w:rPr>
        <w:t>La testata è nata nel 1909 </w:t>
      </w:r>
      <w:r w:rsidRPr="00AA6FE6">
        <w:rPr>
          <w:rFonts w:asciiTheme="minorHAnsi" w:hAnsiTheme="minorHAnsi" w:cstheme="minorHAnsi"/>
          <w:sz w:val="22"/>
          <w:szCs w:val="22"/>
        </w:rPr>
        <w:br/>
      </w:r>
      <w:r w:rsidRPr="00AA6FE6">
        <w:rPr>
          <w:rFonts w:asciiTheme="minorHAnsi" w:hAnsiTheme="minorHAnsi" w:cstheme="minorHAnsi"/>
          <w:color w:val="000000"/>
          <w:sz w:val="22"/>
          <w:szCs w:val="22"/>
        </w:rPr>
        <w:t xml:space="preserve">in un periodo di grande effervescenza </w:t>
      </w:r>
      <w:r w:rsidRPr="00AA6FE6">
        <w:rPr>
          <w:rFonts w:asciiTheme="minorHAnsi" w:hAnsiTheme="minorHAnsi" w:cstheme="minorHAnsi"/>
          <w:color w:val="000000"/>
          <w:sz w:val="22"/>
          <w:szCs w:val="22"/>
        </w:rPr>
        <w:br/>
        <w:t xml:space="preserve">e di nuova presenza dei credenti nella società </w:t>
      </w:r>
      <w:r w:rsidRPr="00AA6FE6">
        <w:rPr>
          <w:rFonts w:asciiTheme="minorHAnsi" w:hAnsiTheme="minorHAnsi" w:cstheme="minorHAnsi"/>
          <w:color w:val="000000"/>
          <w:sz w:val="22"/>
          <w:szCs w:val="22"/>
        </w:rPr>
        <w:lastRenderedPageBreak/>
        <w:t xml:space="preserve">italiana. Oggi, dopo più di 100 anni, </w:t>
      </w:r>
      <w:r w:rsidRPr="00AA6FE6">
        <w:rPr>
          <w:rFonts w:asciiTheme="minorHAnsi" w:hAnsiTheme="minorHAnsi" w:cstheme="minorHAnsi"/>
          <w:color w:val="000000"/>
          <w:sz w:val="22"/>
          <w:szCs w:val="22"/>
        </w:rPr>
        <w:br/>
        <w:t xml:space="preserve">la sfida resta quella di sempre: raccontare la vita </w:t>
      </w:r>
      <w:r w:rsidRPr="00AA6FE6">
        <w:rPr>
          <w:rFonts w:asciiTheme="minorHAnsi" w:hAnsiTheme="minorHAnsi" w:cstheme="minorHAnsi"/>
          <w:color w:val="000000"/>
          <w:sz w:val="22"/>
          <w:szCs w:val="22"/>
        </w:rPr>
        <w:t xml:space="preserve">della Chiesa nelle sue diverse esperienze, realtà, parrocchie perché la comunità cristiana </w:t>
      </w:r>
      <w:r w:rsidRPr="00AA6FE6">
        <w:rPr>
          <w:rFonts w:asciiTheme="minorHAnsi" w:hAnsiTheme="minorHAnsi" w:cstheme="minorHAnsi"/>
          <w:color w:val="000000"/>
          <w:sz w:val="22"/>
          <w:szCs w:val="22"/>
        </w:rPr>
        <w:br/>
        <w:t xml:space="preserve">possa conoscersi al suo interno </w:t>
      </w:r>
      <w:r w:rsidRPr="00AA6FE6">
        <w:rPr>
          <w:rFonts w:asciiTheme="minorHAnsi" w:hAnsiTheme="minorHAnsi" w:cstheme="minorHAnsi"/>
          <w:color w:val="000000"/>
          <w:sz w:val="22"/>
          <w:szCs w:val="22"/>
        </w:rPr>
        <w:br/>
        <w:t xml:space="preserve">e sentirsi unita. E raccontare questa vita al mondo perché veda la Chiesa senza pregiudizi. </w:t>
      </w:r>
      <w:r w:rsidRPr="00AA6FE6">
        <w:rPr>
          <w:rFonts w:asciiTheme="minorHAnsi" w:hAnsiTheme="minorHAnsi" w:cstheme="minorHAnsi"/>
          <w:sz w:val="22"/>
          <w:szCs w:val="22"/>
        </w:rPr>
        <w:br/>
      </w:r>
      <w:r w:rsidRPr="00AA6FE6">
        <w:rPr>
          <w:rFonts w:asciiTheme="minorHAnsi" w:hAnsiTheme="minorHAnsi" w:cstheme="minorHAnsi"/>
          <w:color w:val="000000"/>
          <w:sz w:val="22"/>
          <w:szCs w:val="22"/>
        </w:rPr>
        <w:t xml:space="preserve">Ed ancora: aiutare le persone a pensare e a leggere con l’occhio della fede </w:t>
      </w:r>
      <w:r w:rsidRPr="00AA6FE6">
        <w:rPr>
          <w:rFonts w:asciiTheme="minorHAnsi" w:hAnsiTheme="minorHAnsi" w:cstheme="minorHAnsi"/>
          <w:sz w:val="22"/>
          <w:szCs w:val="22"/>
        </w:rPr>
        <w:br/>
      </w:r>
      <w:r w:rsidRPr="00AA6FE6">
        <w:rPr>
          <w:rFonts w:asciiTheme="minorHAnsi" w:hAnsiTheme="minorHAnsi" w:cstheme="minorHAnsi"/>
          <w:color w:val="000000"/>
          <w:sz w:val="22"/>
          <w:szCs w:val="22"/>
        </w:rPr>
        <w:t xml:space="preserve">i fatti che accadono attorno a noi. </w:t>
      </w:r>
    </w:p>
    <w:p w14:paraId="79107519" w14:textId="1093111C" w:rsidR="00366F39" w:rsidRPr="00AA6FE6" w:rsidRDefault="00366F39" w:rsidP="00AA6FE6">
      <w:pPr>
        <w:pStyle w:val="NormaleWeb"/>
        <w:spacing w:before="0" w:beforeAutospacing="0" w:after="0" w:afterAutospacing="0"/>
        <w:rPr>
          <w:rFonts w:asciiTheme="minorHAnsi" w:hAnsiTheme="minorHAnsi" w:cstheme="minorHAnsi"/>
          <w:sz w:val="22"/>
          <w:szCs w:val="22"/>
        </w:rPr>
      </w:pPr>
      <w:r w:rsidRPr="00AA6FE6">
        <w:rPr>
          <w:rFonts w:asciiTheme="minorHAnsi" w:hAnsiTheme="minorHAnsi" w:cstheme="minorHAnsi"/>
          <w:color w:val="000000"/>
          <w:sz w:val="22"/>
          <w:szCs w:val="22"/>
        </w:rPr>
        <w:t xml:space="preserve">Oggi sono in gioco valori che determinano il destino di tutti: dalla vita alla famiglia, </w:t>
      </w:r>
      <w:r w:rsidRPr="00AA6FE6">
        <w:rPr>
          <w:rFonts w:asciiTheme="minorHAnsi" w:hAnsiTheme="minorHAnsi" w:cstheme="minorHAnsi"/>
          <w:color w:val="000000"/>
          <w:sz w:val="22"/>
          <w:szCs w:val="22"/>
        </w:rPr>
        <w:br/>
        <w:t xml:space="preserve">dall’educazione a un nuovo impegno </w:t>
      </w:r>
      <w:r w:rsidRPr="00AA6FE6">
        <w:rPr>
          <w:rFonts w:asciiTheme="minorHAnsi" w:hAnsiTheme="minorHAnsi" w:cstheme="minorHAnsi"/>
          <w:color w:val="000000"/>
          <w:sz w:val="22"/>
          <w:szCs w:val="22"/>
        </w:rPr>
        <w:br/>
        <w:t>nella società, nell’economia e nella politica.</w:t>
      </w:r>
    </w:p>
    <w:p w14:paraId="076948D4" w14:textId="394EF057" w:rsidR="00366F39" w:rsidRPr="00AA6FE6" w:rsidRDefault="00366F39" w:rsidP="00AA6FE6">
      <w:pPr>
        <w:pStyle w:val="NormaleWeb"/>
        <w:spacing w:before="0" w:beforeAutospacing="0" w:after="0" w:afterAutospacing="0"/>
        <w:rPr>
          <w:rFonts w:asciiTheme="minorHAnsi" w:hAnsiTheme="minorHAnsi" w:cstheme="minorHAnsi"/>
          <w:sz w:val="22"/>
          <w:szCs w:val="22"/>
        </w:rPr>
      </w:pPr>
      <w:r w:rsidRPr="00AA6FE6">
        <w:rPr>
          <w:rFonts w:asciiTheme="minorHAnsi" w:hAnsiTheme="minorHAnsi" w:cstheme="minorHAnsi"/>
          <w:color w:val="000000"/>
          <w:sz w:val="22"/>
          <w:szCs w:val="22"/>
        </w:rPr>
        <w:t xml:space="preserve">In tutta Italia i settimanali cattolici sono oltre 180, </w:t>
      </w:r>
      <w:r w:rsidRPr="00AA6FE6">
        <w:rPr>
          <w:rFonts w:asciiTheme="minorHAnsi" w:hAnsiTheme="minorHAnsi" w:cstheme="minorHAnsi"/>
          <w:sz w:val="22"/>
          <w:szCs w:val="22"/>
        </w:rPr>
        <w:br/>
      </w:r>
      <w:r w:rsidRPr="00AA6FE6">
        <w:rPr>
          <w:rFonts w:asciiTheme="minorHAnsi" w:hAnsiTheme="minorHAnsi" w:cstheme="minorHAnsi"/>
          <w:color w:val="000000"/>
          <w:sz w:val="22"/>
          <w:szCs w:val="22"/>
        </w:rPr>
        <w:t>un esercito che non fa rumore ma che conta centinaia di migliaia di copie. Un popolo.</w:t>
      </w:r>
    </w:p>
    <w:p w14:paraId="38D7B678" w14:textId="77777777" w:rsidR="00AA6FE6" w:rsidRDefault="00AA6FE6" w:rsidP="00AA6FE6">
      <w:pPr>
        <w:jc w:val="both"/>
        <w:rPr>
          <w:rFonts w:asciiTheme="minorHAnsi" w:hAnsiTheme="minorHAnsi" w:cstheme="minorHAnsi"/>
          <w:color w:val="C00000"/>
          <w:sz w:val="22"/>
          <w:szCs w:val="22"/>
        </w:rPr>
        <w:sectPr w:rsidR="00AA6FE6" w:rsidSect="00AA6FE6">
          <w:type w:val="continuous"/>
          <w:pgSz w:w="11906" w:h="16838"/>
          <w:pgMar w:top="1417" w:right="1134" w:bottom="1134" w:left="1134" w:header="708" w:footer="708" w:gutter="0"/>
          <w:cols w:num="2" w:space="708"/>
          <w:docGrid w:linePitch="360"/>
        </w:sectPr>
      </w:pPr>
    </w:p>
    <w:p w14:paraId="7C120B00" w14:textId="31B8DB27" w:rsidR="00366F39" w:rsidRPr="00AA6FE6" w:rsidRDefault="00000000" w:rsidP="00AA6FE6">
      <w:pPr>
        <w:jc w:val="both"/>
        <w:rPr>
          <w:rFonts w:asciiTheme="minorHAnsi" w:hAnsiTheme="minorHAnsi" w:cstheme="minorHAnsi"/>
          <w:color w:val="C00000"/>
          <w:sz w:val="22"/>
          <w:szCs w:val="22"/>
        </w:rPr>
      </w:pPr>
      <w:hyperlink r:id="rId20" w:history="1">
        <w:r w:rsidR="00366F39" w:rsidRPr="00AA6FE6">
          <w:rPr>
            <w:rStyle w:val="Collegamentoipertestuale"/>
            <w:rFonts w:asciiTheme="minorHAnsi" w:hAnsiTheme="minorHAnsi" w:cstheme="minorHAnsi"/>
            <w:sz w:val="22"/>
            <w:szCs w:val="22"/>
          </w:rPr>
          <w:t>http://www.ilnuovogiornale.it/chi-siamo.html</w:t>
        </w:r>
      </w:hyperlink>
    </w:p>
    <w:p w14:paraId="0982432A" w14:textId="77777777" w:rsidR="00925B37" w:rsidRDefault="00925B37" w:rsidP="00AA6FE6">
      <w:pPr>
        <w:pStyle w:val="NormaleWeb"/>
        <w:spacing w:before="0" w:beforeAutospacing="0" w:after="0" w:afterAutospacing="0"/>
        <w:jc w:val="both"/>
        <w:rPr>
          <w:rStyle w:val="Enfasicorsivo"/>
          <w:rFonts w:asciiTheme="minorHAnsi" w:hAnsiTheme="minorHAnsi" w:cstheme="minorHAnsi"/>
          <w:color w:val="000000"/>
          <w:sz w:val="22"/>
          <w:szCs w:val="22"/>
        </w:rPr>
      </w:pPr>
    </w:p>
    <w:p w14:paraId="348B47EE" w14:textId="3972F087" w:rsidR="00AA6FE6" w:rsidRDefault="005236EF" w:rsidP="00AA6FE6">
      <w:pPr>
        <w:pStyle w:val="NormaleWeb"/>
        <w:spacing w:before="0" w:beforeAutospacing="0" w:after="0" w:afterAutospacing="0"/>
        <w:jc w:val="both"/>
        <w:rPr>
          <w:rStyle w:val="Enfasicorsivo"/>
          <w:rFonts w:asciiTheme="minorHAnsi" w:hAnsiTheme="minorHAnsi" w:cstheme="minorHAnsi"/>
          <w:color w:val="000000"/>
          <w:sz w:val="22"/>
          <w:szCs w:val="22"/>
        </w:rPr>
      </w:pPr>
      <w:r w:rsidRPr="00AA6FE6">
        <w:rPr>
          <w:rStyle w:val="Enfasicorsivo"/>
          <w:rFonts w:asciiTheme="minorHAnsi" w:hAnsiTheme="minorHAnsi" w:cstheme="minorHAnsi"/>
          <w:color w:val="000000"/>
          <w:sz w:val="22"/>
          <w:szCs w:val="22"/>
        </w:rPr>
        <w:t>"Il Nuovo Giornale" percepisce i contributi pubblici all’editoria.</w:t>
      </w:r>
    </w:p>
    <w:p w14:paraId="1B8A31F3" w14:textId="5E5344F5" w:rsidR="005236EF" w:rsidRPr="00AA6FE6" w:rsidRDefault="005236EF" w:rsidP="00AA6FE6">
      <w:pPr>
        <w:pStyle w:val="NormaleWeb"/>
        <w:spacing w:before="0" w:beforeAutospacing="0" w:after="0" w:afterAutospacing="0"/>
        <w:jc w:val="both"/>
        <w:rPr>
          <w:rFonts w:asciiTheme="minorHAnsi" w:hAnsiTheme="minorHAnsi" w:cstheme="minorHAnsi"/>
          <w:sz w:val="22"/>
          <w:szCs w:val="22"/>
        </w:rPr>
      </w:pPr>
      <w:r w:rsidRPr="00AA6FE6">
        <w:rPr>
          <w:rStyle w:val="Enfasicorsivo"/>
          <w:rFonts w:asciiTheme="minorHAnsi" w:hAnsiTheme="minorHAnsi" w:cstheme="minorHAnsi"/>
          <w:color w:val="000000"/>
          <w:sz w:val="22"/>
          <w:szCs w:val="22"/>
        </w:rPr>
        <w:t xml:space="preserve">"Il Nuovo Giornale", tramite la Fisc (Federazione Italiana Settimanali Cattolici), ha aderito allo IAP (Istituto dell’Autodisciplina Pubblicitaria) accettando il Codice di Autodisciplina della Comunicazione Commerciale. </w:t>
      </w:r>
    </w:p>
    <w:p w14:paraId="12E673E5" w14:textId="5FBB7EA9" w:rsidR="00366F39" w:rsidRPr="00AA6FE6" w:rsidRDefault="00000000" w:rsidP="00AA6FE6">
      <w:pPr>
        <w:jc w:val="both"/>
        <w:rPr>
          <w:rFonts w:asciiTheme="minorHAnsi" w:hAnsiTheme="minorHAnsi" w:cstheme="minorHAnsi"/>
          <w:color w:val="C00000"/>
          <w:sz w:val="22"/>
          <w:szCs w:val="22"/>
        </w:rPr>
      </w:pPr>
      <w:hyperlink r:id="rId21" w:history="1">
        <w:r w:rsidR="005236EF" w:rsidRPr="00AA6FE6">
          <w:rPr>
            <w:rStyle w:val="Collegamentoipertestuale"/>
            <w:rFonts w:asciiTheme="minorHAnsi" w:hAnsiTheme="minorHAnsi" w:cstheme="minorHAnsi"/>
            <w:sz w:val="22"/>
            <w:szCs w:val="22"/>
          </w:rPr>
          <w:t>http://www.ilnuovogiornale.it/</w:t>
        </w:r>
      </w:hyperlink>
    </w:p>
    <w:p w14:paraId="3079A08C" w14:textId="77777777" w:rsidR="005236EF" w:rsidRPr="00AA6FE6" w:rsidRDefault="005236EF" w:rsidP="00AA6FE6">
      <w:pPr>
        <w:jc w:val="both"/>
        <w:rPr>
          <w:rFonts w:asciiTheme="minorHAnsi" w:hAnsiTheme="minorHAnsi" w:cstheme="minorHAnsi"/>
          <w:b/>
          <w:bCs/>
          <w:color w:val="C00000"/>
          <w:sz w:val="22"/>
          <w:szCs w:val="22"/>
        </w:rPr>
      </w:pPr>
    </w:p>
    <w:p w14:paraId="07B09CFA" w14:textId="77777777" w:rsidR="00366F39" w:rsidRPr="00366F39" w:rsidRDefault="00366F39" w:rsidP="00AA6FE6">
      <w:pPr>
        <w:suppressAutoHyphens w:val="0"/>
        <w:jc w:val="both"/>
        <w:outlineLvl w:val="0"/>
        <w:rPr>
          <w:rFonts w:asciiTheme="minorHAnsi" w:hAnsiTheme="minorHAnsi" w:cstheme="minorHAnsi"/>
          <w:b/>
          <w:bCs/>
          <w:kern w:val="36"/>
          <w:sz w:val="22"/>
          <w:szCs w:val="22"/>
          <w:lang w:eastAsia="it-IT"/>
        </w:rPr>
      </w:pPr>
      <w:r w:rsidRPr="00366F39">
        <w:rPr>
          <w:rFonts w:asciiTheme="minorHAnsi" w:hAnsiTheme="minorHAnsi" w:cstheme="minorHAnsi"/>
          <w:b/>
          <w:bCs/>
          <w:color w:val="000000"/>
          <w:kern w:val="36"/>
          <w:sz w:val="22"/>
          <w:szCs w:val="22"/>
          <w:lang w:eastAsia="it-IT"/>
        </w:rPr>
        <w:t>I giornali cattolici prima del Nuovo Giornale</w:t>
      </w:r>
    </w:p>
    <w:p w14:paraId="6D156309" w14:textId="77777777" w:rsidR="00145CAB" w:rsidRDefault="00366F39" w:rsidP="00AA6FE6">
      <w:pPr>
        <w:suppressAutoHyphens w:val="0"/>
        <w:jc w:val="both"/>
        <w:rPr>
          <w:rFonts w:asciiTheme="minorHAnsi" w:hAnsiTheme="minorHAnsi" w:cstheme="minorHAnsi"/>
          <w:color w:val="000000"/>
          <w:sz w:val="22"/>
          <w:szCs w:val="22"/>
          <w:lang w:eastAsia="it-IT"/>
        </w:rPr>
      </w:pPr>
      <w:r w:rsidRPr="00366F39">
        <w:rPr>
          <w:rFonts w:asciiTheme="minorHAnsi" w:hAnsiTheme="minorHAnsi" w:cstheme="minorHAnsi"/>
          <w:i/>
          <w:iCs/>
          <w:color w:val="000000"/>
          <w:sz w:val="22"/>
          <w:szCs w:val="22"/>
          <w:lang w:eastAsia="it-IT"/>
        </w:rPr>
        <w:t>Le testate che nella seconda metà dell’800 hanno preceduto il nostro settimanale</w:t>
      </w:r>
      <w:r w:rsidRPr="00366F39">
        <w:rPr>
          <w:rFonts w:asciiTheme="minorHAnsi" w:hAnsiTheme="minorHAnsi" w:cstheme="minorHAnsi"/>
          <w:sz w:val="22"/>
          <w:szCs w:val="22"/>
          <w:lang w:eastAsia="it-IT"/>
        </w:rPr>
        <w:br/>
      </w:r>
      <w:r w:rsidRPr="00AA6FE6">
        <w:rPr>
          <w:rFonts w:asciiTheme="minorHAnsi" w:hAnsiTheme="minorHAnsi" w:cstheme="minorHAnsi"/>
          <w:noProof/>
          <w:color w:val="000000"/>
          <w:sz w:val="22"/>
          <w:szCs w:val="22"/>
          <w:lang w:eastAsia="it-IT"/>
        </w:rPr>
        <w:drawing>
          <wp:anchor distT="0" distB="0" distL="114300" distR="114300" simplePos="0" relativeHeight="251658752" behindDoc="0" locked="0" layoutInCell="1" allowOverlap="1" wp14:anchorId="3D12721D" wp14:editId="2466F95F">
            <wp:simplePos x="0" y="0"/>
            <wp:positionH relativeFrom="column">
              <wp:posOffset>1270</wp:posOffset>
            </wp:positionH>
            <wp:positionV relativeFrom="paragraph">
              <wp:posOffset>-2437765</wp:posOffset>
            </wp:positionV>
            <wp:extent cx="2584800" cy="6480000"/>
            <wp:effectExtent l="0" t="0" r="6350" b="0"/>
            <wp:wrapSquare wrapText="bothSides"/>
            <wp:docPr id="549927563" name="Immagine 1" descr="2s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stori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84800" cy="64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F39">
        <w:rPr>
          <w:rFonts w:asciiTheme="minorHAnsi" w:hAnsiTheme="minorHAnsi" w:cstheme="minorHAnsi"/>
          <w:color w:val="000000"/>
          <w:sz w:val="22"/>
          <w:szCs w:val="22"/>
          <w:lang w:eastAsia="it-IT"/>
        </w:rPr>
        <w:t xml:space="preserve">La data di nascita del nostro giornale è il 6 gennaio 1910, ma il lieto evento è stato preceduto da un impegno giornalistico in cui i cattolici si sono fatti le ossa passando da una fase di tolleranza, quasi di rifiuto di questo nuovo marchingegno che metteva nelle mani di pochi sprovveduti o anticlericali uno strumento tanto potente. Il settore, però, non  sentiva ragioni, andava avanti,  e i cattolici piacentini della seconda metà dell’Ottocento, anche sotto la guida di uomini illuminati aperti al nuovo come il vescovo Scalabrini, sono scesi nell’arena, hanno imparato il mestiere e cento anni fa, ma già con “La Favilla” un paio d’anni prima, erano pronti a misurarsi con amici e avversari secondo le regole  del gioco. </w:t>
      </w:r>
      <w:r w:rsidR="00145CAB">
        <w:rPr>
          <w:rFonts w:asciiTheme="minorHAnsi" w:hAnsiTheme="minorHAnsi" w:cstheme="minorHAnsi"/>
          <w:sz w:val="22"/>
          <w:szCs w:val="22"/>
          <w:lang w:eastAsia="it-IT"/>
        </w:rPr>
        <w:t xml:space="preserve"> </w:t>
      </w:r>
      <w:r w:rsidRPr="00366F39">
        <w:rPr>
          <w:rFonts w:asciiTheme="minorHAnsi" w:hAnsiTheme="minorHAnsi" w:cstheme="minorHAnsi"/>
          <w:color w:val="000000"/>
          <w:sz w:val="22"/>
          <w:szCs w:val="22"/>
          <w:lang w:eastAsia="it-IT"/>
        </w:rPr>
        <w:t xml:space="preserve">Ricordiamo in breve questa pattuglia di antenati del “Nuovo Giornale” non senza aver prima ringraziato il personale della Biblioteca Passerini Landi che conserva gelosamente, non solo quelli cattolici, ma ovviamente tutti i giornali della Piacenza degli ultimi 160 anni. Per maggiori informazioni, anche su questo settore, rimandiamo al libro “Giornalisti all’ombra del  Duomo” ormai prossimo all’uscita; di seguito solo qualche scarna citazione.  </w:t>
      </w:r>
      <w:r w:rsidRPr="00366F39">
        <w:rPr>
          <w:rFonts w:asciiTheme="minorHAnsi" w:hAnsiTheme="minorHAnsi" w:cstheme="minorHAnsi"/>
          <w:sz w:val="22"/>
          <w:szCs w:val="22"/>
          <w:lang w:eastAsia="it-IT"/>
        </w:rPr>
        <w:br/>
      </w:r>
      <w:r w:rsidRPr="00366F39">
        <w:rPr>
          <w:rFonts w:asciiTheme="minorHAnsi" w:hAnsiTheme="minorHAnsi" w:cstheme="minorHAnsi"/>
          <w:sz w:val="22"/>
          <w:szCs w:val="22"/>
          <w:lang w:eastAsia="it-IT"/>
        </w:rPr>
        <w:br/>
      </w:r>
      <w:r w:rsidRPr="00366F39">
        <w:rPr>
          <w:rFonts w:asciiTheme="minorHAnsi" w:hAnsiTheme="minorHAnsi" w:cstheme="minorHAnsi"/>
          <w:color w:val="000000"/>
          <w:sz w:val="22"/>
          <w:szCs w:val="22"/>
          <w:lang w:eastAsia="it-IT"/>
        </w:rPr>
        <w:t>IL VERIDICO (4 gennaio 1873 - 8 luglio 1884). Il giornale, che esce dal 4 gennaio 1873 fino all’8 luglio 1884,  ha la propria sede a Parma e si presenta con un formato ridotto (cm 28 x 39); in seguito allargherà le proprie pagine (cm.32 x 45). Sotto la testata un sommario indicativo del programma: “Periodico religioso, letterario, politico di Parma e Piacenza”. Esce il sabato ed è a quattro pagine. </w:t>
      </w:r>
    </w:p>
    <w:p w14:paraId="07178F63" w14:textId="77777777" w:rsidR="00145CAB" w:rsidRDefault="00366F39" w:rsidP="00AA6FE6">
      <w:pPr>
        <w:suppressAutoHyphens w:val="0"/>
        <w:jc w:val="both"/>
        <w:rPr>
          <w:rFonts w:asciiTheme="minorHAnsi" w:hAnsiTheme="minorHAnsi" w:cstheme="minorHAnsi"/>
          <w:color w:val="000000"/>
          <w:sz w:val="22"/>
          <w:szCs w:val="22"/>
          <w:lang w:eastAsia="it-IT"/>
        </w:rPr>
      </w:pPr>
      <w:r w:rsidRPr="00366F39">
        <w:rPr>
          <w:rFonts w:asciiTheme="minorHAnsi" w:hAnsiTheme="minorHAnsi" w:cstheme="minorHAnsi"/>
          <w:sz w:val="22"/>
          <w:szCs w:val="22"/>
          <w:lang w:eastAsia="it-IT"/>
        </w:rPr>
        <w:br/>
      </w:r>
      <w:bookmarkStart w:id="6" w:name="_Hlk141722045"/>
      <w:r w:rsidRPr="00366F39">
        <w:rPr>
          <w:rFonts w:asciiTheme="minorHAnsi" w:hAnsiTheme="minorHAnsi" w:cstheme="minorHAnsi"/>
          <w:color w:val="000000"/>
          <w:sz w:val="22"/>
          <w:szCs w:val="22"/>
          <w:lang w:eastAsia="it-IT"/>
        </w:rPr>
        <w:t xml:space="preserve">LA VERITA'  (6 gennaio 1880 – 31 dicembre 1881). Con il 6 gennaio 1880 i cattolici piacentini sono presenti con un loro quotidiano: “La Verità”; formato nel primo anno cm. 31 x 41, poi 33 x 46, in edicola tutti i giorni </w:t>
      </w:r>
      <w:r w:rsidRPr="00366F39">
        <w:rPr>
          <w:rFonts w:asciiTheme="minorHAnsi" w:hAnsiTheme="minorHAnsi" w:cstheme="minorHAnsi"/>
          <w:color w:val="000000"/>
          <w:sz w:val="22"/>
          <w:szCs w:val="22"/>
          <w:lang w:eastAsia="it-IT"/>
        </w:rPr>
        <w:lastRenderedPageBreak/>
        <w:t>tranne quelli successivi i festivi.  La sede è in via San Michele (attualmente via Felice Frasi) e poi in Strada Diritta (ora via XX Settembre) al n. 81. Le pagine sono quattro; lo schema è quello adottato da tutti:  in quarta la pubblicità e presenza del romanzo d’appendice. Il giornale termina le pubblicazioni il 31 dicembre 1881.</w:t>
      </w:r>
      <w:r w:rsidRPr="00366F39">
        <w:rPr>
          <w:rFonts w:asciiTheme="minorHAnsi" w:hAnsiTheme="minorHAnsi" w:cstheme="minorHAnsi"/>
          <w:sz w:val="22"/>
          <w:szCs w:val="22"/>
          <w:lang w:eastAsia="it-IT"/>
        </w:rPr>
        <w:br/>
      </w:r>
      <w:bookmarkEnd w:id="6"/>
      <w:r w:rsidRPr="00366F39">
        <w:rPr>
          <w:rFonts w:asciiTheme="minorHAnsi" w:hAnsiTheme="minorHAnsi" w:cstheme="minorHAnsi"/>
          <w:sz w:val="22"/>
          <w:szCs w:val="22"/>
          <w:lang w:eastAsia="it-IT"/>
        </w:rPr>
        <w:br/>
      </w:r>
      <w:r w:rsidRPr="00366F39">
        <w:rPr>
          <w:rFonts w:asciiTheme="minorHAnsi" w:hAnsiTheme="minorHAnsi" w:cstheme="minorHAnsi"/>
          <w:color w:val="000000"/>
          <w:sz w:val="22"/>
          <w:szCs w:val="22"/>
          <w:lang w:eastAsia="it-IT"/>
        </w:rPr>
        <w:t>LA VOCE DEL PAESE (5 aprile 1882 – 30 dicembre 1883). Il primo numero di questo nuovo foglio fa la sua comparsa il 5 aprile 1882, lo dirige Ferdinando Tammi, già responsabile  de “La Verità”, è bisettimanale (esce il mercoledì ed il sabato), il formato è cm. 34 x 47, viene stampato da Tedeschi in Strada Diritta 89. Con il numero del 2 gennaio 1883 la stampa passa alla Tipografia Sant’Antonino, in via Vescovado 20. Termina le pubblicazioni il 30 dicembre 1883.</w:t>
      </w:r>
    </w:p>
    <w:p w14:paraId="7B0FB02A" w14:textId="505368C2" w:rsidR="00145CAB" w:rsidRDefault="00366F39" w:rsidP="00AA6FE6">
      <w:pPr>
        <w:suppressAutoHyphens w:val="0"/>
        <w:jc w:val="both"/>
        <w:rPr>
          <w:rFonts w:asciiTheme="minorHAnsi" w:hAnsiTheme="minorHAnsi" w:cstheme="minorHAnsi"/>
          <w:color w:val="000000"/>
          <w:sz w:val="22"/>
          <w:szCs w:val="22"/>
          <w:lang w:eastAsia="it-IT"/>
        </w:rPr>
      </w:pPr>
      <w:r w:rsidRPr="00366F39">
        <w:rPr>
          <w:rFonts w:asciiTheme="minorHAnsi" w:hAnsiTheme="minorHAnsi" w:cstheme="minorHAnsi"/>
          <w:sz w:val="22"/>
          <w:szCs w:val="22"/>
          <w:lang w:eastAsia="it-IT"/>
        </w:rPr>
        <w:br/>
      </w:r>
      <w:r w:rsidRPr="00366F39">
        <w:rPr>
          <w:rFonts w:asciiTheme="minorHAnsi" w:hAnsiTheme="minorHAnsi" w:cstheme="minorHAnsi"/>
          <w:color w:val="000000"/>
          <w:sz w:val="22"/>
          <w:szCs w:val="22"/>
          <w:lang w:eastAsia="it-IT"/>
        </w:rPr>
        <w:t>L’INDICATORE PIACENTINO (3 gennaio 1885 – 10 febbraio 1886). Il primo numero di questo giornale fa la sua comparsa il 3 gennaio 1885, è un settimanale “religioso, politico, industriale” ed esce il sabato. Ha le abituali quattro pagine, il formato è cm. 34 x 48,  il direttore è Giovanni Bianchi, un esponente qualificato del giornalismo, non solo piacentino.  La sede  è  in via Sant’Agnese n. 5. Il 27 giugno 1885 diventa bisettimanale</w:t>
      </w:r>
      <w:r w:rsidR="00145CAB">
        <w:rPr>
          <w:rFonts w:asciiTheme="minorHAnsi" w:hAnsiTheme="minorHAnsi" w:cstheme="minorHAnsi"/>
          <w:color w:val="000000"/>
          <w:sz w:val="22"/>
          <w:szCs w:val="22"/>
          <w:lang w:eastAsia="it-IT"/>
        </w:rPr>
        <w:t>.</w:t>
      </w:r>
      <w:r w:rsidRPr="00366F39">
        <w:rPr>
          <w:rFonts w:asciiTheme="minorHAnsi" w:hAnsiTheme="minorHAnsi" w:cstheme="minorHAnsi"/>
          <w:color w:val="000000"/>
          <w:sz w:val="22"/>
          <w:szCs w:val="22"/>
          <w:lang w:eastAsia="it-IT"/>
        </w:rPr>
        <w:t xml:space="preserve"> Chiude il 10 febbraio 1886.</w:t>
      </w:r>
    </w:p>
    <w:p w14:paraId="72A194C6" w14:textId="77777777" w:rsidR="00145CAB" w:rsidRDefault="00366F39" w:rsidP="00AA6FE6">
      <w:pPr>
        <w:suppressAutoHyphens w:val="0"/>
        <w:jc w:val="both"/>
        <w:rPr>
          <w:rFonts w:asciiTheme="minorHAnsi" w:hAnsiTheme="minorHAnsi" w:cstheme="minorHAnsi"/>
          <w:color w:val="000000"/>
          <w:sz w:val="22"/>
          <w:szCs w:val="22"/>
          <w:lang w:eastAsia="it-IT"/>
        </w:rPr>
      </w:pPr>
      <w:r w:rsidRPr="00366F39">
        <w:rPr>
          <w:rFonts w:asciiTheme="minorHAnsi" w:hAnsiTheme="minorHAnsi" w:cstheme="minorHAnsi"/>
          <w:sz w:val="22"/>
          <w:szCs w:val="22"/>
          <w:lang w:eastAsia="it-IT"/>
        </w:rPr>
        <w:br/>
      </w:r>
      <w:bookmarkStart w:id="7" w:name="_Hlk141724278"/>
      <w:r w:rsidRPr="00366F39">
        <w:rPr>
          <w:rFonts w:asciiTheme="minorHAnsi" w:hAnsiTheme="minorHAnsi" w:cstheme="minorHAnsi"/>
          <w:color w:val="000000"/>
          <w:sz w:val="22"/>
          <w:szCs w:val="22"/>
          <w:lang w:eastAsia="it-IT"/>
        </w:rPr>
        <w:t>L’AMICO DEL POPOLO  (2 gennaio 1886 – 22 maggio 1898). “L’Amico del Popolo”, la nuova testata cattolica, nel corso della sua vita va incontro a diversi cambiamenti: esce per la prima volta il 2 gennaio 1886, direzione e  amministrazione presso la libreria Cesare Schiavi, in Piazzetta San Francesco 60.  Dal 20 aprile 1887 l’amministrazione passa in via San Salvatore (attuale via Scalabrini), di fronte alla chiesa di Santa Maria della Pace. Direttore fin dall’inizio è don Gaetano Bersani.  Il 3 novembre la responsabilità del giornale passa al marchese Giambatttista Volpe Landi. Con il 1897 il giornale diventa quotidiano, la sede passa in via Sant’Antonino 3 presso il Caffè Grande. Dal 4 febbraio direttore è Domenico Ferrari. Il giornale cessa le pubblicazioni il 22 maggio 1898.</w:t>
      </w:r>
      <w:bookmarkEnd w:id="7"/>
    </w:p>
    <w:p w14:paraId="7DB02A60" w14:textId="77777777" w:rsidR="00145CAB" w:rsidRDefault="00366F39" w:rsidP="00AA6FE6">
      <w:pPr>
        <w:suppressAutoHyphens w:val="0"/>
        <w:jc w:val="both"/>
        <w:rPr>
          <w:rFonts w:asciiTheme="minorHAnsi" w:hAnsiTheme="minorHAnsi" w:cstheme="minorHAnsi"/>
          <w:color w:val="000000"/>
          <w:sz w:val="22"/>
          <w:szCs w:val="22"/>
          <w:lang w:eastAsia="it-IT"/>
        </w:rPr>
      </w:pPr>
      <w:r w:rsidRPr="00366F39">
        <w:rPr>
          <w:rFonts w:asciiTheme="minorHAnsi" w:hAnsiTheme="minorHAnsi" w:cstheme="minorHAnsi"/>
          <w:sz w:val="22"/>
          <w:szCs w:val="22"/>
          <w:lang w:eastAsia="it-IT"/>
        </w:rPr>
        <w:br/>
      </w:r>
      <w:bookmarkStart w:id="8" w:name="_Hlk141721289"/>
      <w:r w:rsidRPr="00366F39">
        <w:rPr>
          <w:rFonts w:asciiTheme="minorHAnsi" w:hAnsiTheme="minorHAnsi" w:cstheme="minorHAnsi"/>
          <w:color w:val="000000"/>
          <w:sz w:val="22"/>
          <w:szCs w:val="22"/>
          <w:lang w:eastAsia="it-IT"/>
        </w:rPr>
        <w:t xml:space="preserve">L’ECO DEL POPOLO (4 giugno 1898 – 2 luglio 1898). Esce il 4 giugno 1898, è bisettimanale (mercoledì e sabato)  e chiude il 2 luglio successivo.  Quindi una meteora. E’ a quattro pagine, ha sede in via Sant’Antonino 38, formato cm. 33 x 45 e il suo programma è quello dei cattolici “che amano disinteressatamente e di pari amore la religione e la patria. Ad una cosa sola tendono in Italia i cattolici, alla restaurazione, cioè dell’ordine cristiano nella famiglia e nella società…”. </w:t>
      </w:r>
      <w:bookmarkEnd w:id="8"/>
    </w:p>
    <w:p w14:paraId="57417C87" w14:textId="6A569D5C" w:rsidR="00145CAB" w:rsidRDefault="00366F39" w:rsidP="00AA6FE6">
      <w:pPr>
        <w:suppressAutoHyphens w:val="0"/>
        <w:jc w:val="both"/>
        <w:rPr>
          <w:rFonts w:asciiTheme="minorHAnsi" w:hAnsiTheme="minorHAnsi" w:cstheme="minorHAnsi"/>
          <w:color w:val="000000"/>
          <w:sz w:val="22"/>
          <w:szCs w:val="22"/>
          <w:lang w:eastAsia="it-IT"/>
        </w:rPr>
      </w:pPr>
      <w:r w:rsidRPr="00366F39">
        <w:rPr>
          <w:rFonts w:asciiTheme="minorHAnsi" w:hAnsiTheme="minorHAnsi" w:cstheme="minorHAnsi"/>
          <w:sz w:val="22"/>
          <w:szCs w:val="22"/>
          <w:lang w:eastAsia="it-IT"/>
        </w:rPr>
        <w:br/>
      </w:r>
      <w:r w:rsidRPr="00366F39">
        <w:rPr>
          <w:rFonts w:asciiTheme="minorHAnsi" w:hAnsiTheme="minorHAnsi" w:cstheme="minorHAnsi"/>
          <w:color w:val="000000"/>
          <w:sz w:val="22"/>
          <w:szCs w:val="22"/>
          <w:lang w:eastAsia="it-IT"/>
        </w:rPr>
        <w:t>LA VOCE  CATTOLICA  (1° maggio 1898 – 14 dicembre 1901). E’ il giornale con il quale i cattolici piacentini doppiano il secolo: è prima settimanale ed esce per la prima volta il 1° maggio 1898;  con il 1° gennaio  1899 diventa bisettimanale e cessa  le pubblicazioni il 14 dicembre  1901.  La sede è in Strada Diritta 89, passerà poi in Piazza Duomo 13-15 e in seguito in via Prevostura 7. Il formato è di cm. 28 x 39 (quando diventa bisettimanale passa a cm. 35 x 49); quattro le pagine. Alla direzione vi sono don Francesco Gregori, dal dicembre 1899 don Faustino Lotteri e negli ultimi mesi don  Vincenzo Pancotti. Tra i collaboratori il giornalista e storico Francesco Giarelli.</w:t>
      </w:r>
    </w:p>
    <w:p w14:paraId="27A1A256" w14:textId="77777777" w:rsidR="00145CAB" w:rsidRDefault="00366F39" w:rsidP="00AA6FE6">
      <w:pPr>
        <w:suppressAutoHyphens w:val="0"/>
        <w:jc w:val="both"/>
        <w:rPr>
          <w:rFonts w:asciiTheme="minorHAnsi" w:hAnsiTheme="minorHAnsi" w:cstheme="minorHAnsi"/>
          <w:color w:val="000000"/>
          <w:sz w:val="22"/>
          <w:szCs w:val="22"/>
          <w:lang w:eastAsia="it-IT"/>
        </w:rPr>
      </w:pPr>
      <w:r w:rsidRPr="00366F39">
        <w:rPr>
          <w:rFonts w:asciiTheme="minorHAnsi" w:hAnsiTheme="minorHAnsi" w:cstheme="minorHAnsi"/>
          <w:sz w:val="22"/>
          <w:szCs w:val="22"/>
          <w:lang w:eastAsia="it-IT"/>
        </w:rPr>
        <w:br/>
      </w:r>
      <w:r w:rsidRPr="00366F39">
        <w:rPr>
          <w:rFonts w:asciiTheme="minorHAnsi" w:hAnsiTheme="minorHAnsi" w:cstheme="minorHAnsi"/>
          <w:color w:val="000000"/>
          <w:sz w:val="22"/>
          <w:szCs w:val="22"/>
          <w:lang w:eastAsia="it-IT"/>
        </w:rPr>
        <w:t xml:space="preserve">IL LAVORO (12 luglio 1902 – 3 dicembre 1904). Con il sottotitolo di “democratico – cristiano”, il nuovo giornale   esce  il 12 luglio 1902. Quindi vi è una pausa nel giornalismo cattolico locale di circa sei mesi.  E’ inizialmente settimanale, ma dal 4 marzo 1903 diventa bisettimanale; dal 3 gennaio 1904 ritorna settimanale. Chiude il 3 dicembre 1904. </w:t>
      </w:r>
    </w:p>
    <w:p w14:paraId="53987B3E" w14:textId="16BC896B" w:rsidR="00366F39" w:rsidRPr="00AA6FE6" w:rsidRDefault="00366F39" w:rsidP="00145CAB">
      <w:pPr>
        <w:suppressAutoHyphens w:val="0"/>
        <w:jc w:val="both"/>
        <w:rPr>
          <w:rFonts w:asciiTheme="minorHAnsi" w:hAnsiTheme="minorHAnsi" w:cstheme="minorHAnsi"/>
          <w:sz w:val="22"/>
          <w:szCs w:val="22"/>
        </w:rPr>
      </w:pPr>
      <w:r w:rsidRPr="00366F39">
        <w:rPr>
          <w:rFonts w:asciiTheme="minorHAnsi" w:hAnsiTheme="minorHAnsi" w:cstheme="minorHAnsi"/>
          <w:sz w:val="22"/>
          <w:szCs w:val="22"/>
          <w:lang w:eastAsia="it-IT"/>
        </w:rPr>
        <w:br/>
      </w:r>
      <w:r w:rsidRPr="00366F39">
        <w:rPr>
          <w:rFonts w:asciiTheme="minorHAnsi" w:hAnsiTheme="minorHAnsi" w:cstheme="minorHAnsi"/>
          <w:color w:val="000000"/>
          <w:sz w:val="22"/>
          <w:szCs w:val="22"/>
          <w:lang w:eastAsia="it-IT"/>
        </w:rPr>
        <w:t>LA FAVILLA (16 febbraio 1907 – 25 dicembre 1909). Il 16 febbraio 1907 fa la sua comparsa un nuovo giornale, “La Favilla”, con il quale inizia a Piacenza, in ambito cattolico, il giornalismo moderno. “La Favilla” è settimanale, ha il formato di cm 39 x 56, le pagine sono quattro,  ha la sede in via Chiapponi 11,  lo dirige don Francesco Gregori. La testata cessa le pubblicazioni il 25 dicembre 1909 annunciando la nascita del “Nuovo Giornale”.</w:t>
      </w:r>
      <w:r w:rsidR="00145CAB">
        <w:rPr>
          <w:rFonts w:asciiTheme="minorHAnsi" w:hAnsiTheme="minorHAnsi" w:cstheme="minorHAnsi"/>
          <w:color w:val="000000"/>
          <w:sz w:val="22"/>
          <w:szCs w:val="22"/>
          <w:lang w:eastAsia="it-IT"/>
        </w:rPr>
        <w:t xml:space="preserve"> </w:t>
      </w:r>
      <w:bookmarkStart w:id="9" w:name="_Hlk141725912"/>
      <w:r w:rsidRPr="00AA6FE6">
        <w:rPr>
          <w:rFonts w:asciiTheme="minorHAnsi" w:hAnsiTheme="minorHAnsi" w:cstheme="minorHAnsi"/>
          <w:sz w:val="22"/>
          <w:szCs w:val="22"/>
        </w:rPr>
        <w:fldChar w:fldCharType="begin"/>
      </w:r>
      <w:r w:rsidRPr="00AA6FE6">
        <w:rPr>
          <w:rFonts w:asciiTheme="minorHAnsi" w:hAnsiTheme="minorHAnsi" w:cstheme="minorHAnsi"/>
          <w:sz w:val="22"/>
          <w:szCs w:val="22"/>
        </w:rPr>
        <w:instrText>HYPERLINK "http://www.ilnuovogiornale.it/chi-siamo/storia-del-giornale/12-1-i-giornali-cattolici-prima-del-nuovo-giornale.html"</w:instrText>
      </w:r>
      <w:r w:rsidRPr="00AA6FE6">
        <w:rPr>
          <w:rFonts w:asciiTheme="minorHAnsi" w:hAnsiTheme="minorHAnsi" w:cstheme="minorHAnsi"/>
          <w:sz w:val="22"/>
          <w:szCs w:val="22"/>
        </w:rPr>
      </w:r>
      <w:r w:rsidRPr="00AA6FE6">
        <w:rPr>
          <w:rFonts w:asciiTheme="minorHAnsi" w:hAnsiTheme="minorHAnsi" w:cstheme="minorHAnsi"/>
          <w:sz w:val="22"/>
          <w:szCs w:val="22"/>
        </w:rPr>
        <w:fldChar w:fldCharType="separate"/>
      </w:r>
      <w:r w:rsidRPr="00AA6FE6">
        <w:rPr>
          <w:rStyle w:val="Collegamentoipertestuale"/>
          <w:rFonts w:asciiTheme="minorHAnsi" w:hAnsiTheme="minorHAnsi" w:cstheme="minorHAnsi"/>
          <w:sz w:val="22"/>
          <w:szCs w:val="22"/>
        </w:rPr>
        <w:t>http://www.ilnuovogiornale.it/chi-siamo/storia-del-giornale/12-1-i-giornali-cattolici-prima-del-nuovo-giornale.html</w:t>
      </w:r>
      <w:r w:rsidRPr="00AA6FE6">
        <w:rPr>
          <w:rFonts w:asciiTheme="minorHAnsi" w:hAnsiTheme="minorHAnsi" w:cstheme="minorHAnsi"/>
          <w:sz w:val="22"/>
          <w:szCs w:val="22"/>
        </w:rPr>
        <w:fldChar w:fldCharType="end"/>
      </w:r>
    </w:p>
    <w:bookmarkEnd w:id="9"/>
    <w:p w14:paraId="76DF1E4D" w14:textId="77777777" w:rsidR="00366F39" w:rsidRPr="00AA6FE6" w:rsidRDefault="00366F39" w:rsidP="00AA6FE6">
      <w:pPr>
        <w:jc w:val="both"/>
        <w:rPr>
          <w:rFonts w:asciiTheme="minorHAnsi" w:hAnsiTheme="minorHAnsi" w:cstheme="minorHAnsi"/>
          <w:sz w:val="22"/>
          <w:szCs w:val="22"/>
        </w:rPr>
      </w:pPr>
    </w:p>
    <w:p w14:paraId="13FCDE1E" w14:textId="77777777" w:rsidR="008E37A3" w:rsidRPr="00AA6FE6" w:rsidRDefault="008E37A3" w:rsidP="00AA6FE6">
      <w:pPr>
        <w:jc w:val="both"/>
        <w:rPr>
          <w:rFonts w:asciiTheme="minorHAnsi" w:hAnsiTheme="minorHAnsi" w:cstheme="minorHAnsi"/>
          <w:sz w:val="22"/>
          <w:szCs w:val="22"/>
        </w:rPr>
      </w:pPr>
    </w:p>
    <w:sectPr w:rsidR="008E37A3" w:rsidRPr="00AA6FE6" w:rsidSect="00AA6FE6">
      <w:type w:val="continuous"/>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hyphenationZone w:val="283"/>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091756"/>
    <w:rsid w:val="00091756"/>
    <w:rsid w:val="00145CAB"/>
    <w:rsid w:val="001F6B9A"/>
    <w:rsid w:val="002634C9"/>
    <w:rsid w:val="0031062F"/>
    <w:rsid w:val="00366F39"/>
    <w:rsid w:val="00510899"/>
    <w:rsid w:val="005236EF"/>
    <w:rsid w:val="005A0512"/>
    <w:rsid w:val="00603F9D"/>
    <w:rsid w:val="00686F5F"/>
    <w:rsid w:val="00795EF6"/>
    <w:rsid w:val="008A6036"/>
    <w:rsid w:val="008A6E0F"/>
    <w:rsid w:val="008E37A3"/>
    <w:rsid w:val="00925B37"/>
    <w:rsid w:val="00987E2A"/>
    <w:rsid w:val="00AA6FE6"/>
    <w:rsid w:val="00B42391"/>
    <w:rsid w:val="00C21AAA"/>
    <w:rsid w:val="00E84EF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C4CB2A"/>
  <w15:chartTrackingRefBased/>
  <w15:docId w15:val="{79AA4DC1-7438-4317-8E32-4FC3B19F30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5A0512"/>
    <w:pPr>
      <w:suppressAutoHyphens/>
      <w:spacing w:after="0" w:line="240" w:lineRule="auto"/>
    </w:pPr>
    <w:rPr>
      <w:rFonts w:ascii="Times New Roman" w:eastAsia="Times New Roman" w:hAnsi="Times New Roman" w:cs="Times New Roman"/>
      <w:kern w:val="0"/>
      <w:sz w:val="24"/>
      <w:szCs w:val="24"/>
      <w:lang w:eastAsia="zh-CN"/>
      <w14:ligatures w14:val="none"/>
    </w:rPr>
  </w:style>
  <w:style w:type="paragraph" w:styleId="Titolo1">
    <w:name w:val="heading 1"/>
    <w:basedOn w:val="Normale"/>
    <w:link w:val="Titolo1Carattere"/>
    <w:uiPriority w:val="9"/>
    <w:qFormat/>
    <w:rsid w:val="00366F39"/>
    <w:pPr>
      <w:suppressAutoHyphens w:val="0"/>
      <w:spacing w:before="100" w:beforeAutospacing="1" w:after="100" w:afterAutospacing="1"/>
      <w:outlineLvl w:val="0"/>
    </w:pPr>
    <w:rPr>
      <w:b/>
      <w:bCs/>
      <w:kern w:val="36"/>
      <w:sz w:val="48"/>
      <w:szCs w:val="48"/>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rsid w:val="005A0512"/>
    <w:rPr>
      <w:color w:val="0000FF"/>
      <w:u w:val="single"/>
    </w:rPr>
  </w:style>
  <w:style w:type="character" w:customStyle="1" w:styleId="Titolo1Carattere">
    <w:name w:val="Titolo 1 Carattere"/>
    <w:basedOn w:val="Carpredefinitoparagrafo"/>
    <w:link w:val="Titolo1"/>
    <w:uiPriority w:val="9"/>
    <w:rsid w:val="00366F39"/>
    <w:rPr>
      <w:rFonts w:ascii="Times New Roman" w:eastAsia="Times New Roman" w:hAnsi="Times New Roman" w:cs="Times New Roman"/>
      <w:b/>
      <w:bCs/>
      <w:kern w:val="36"/>
      <w:sz w:val="48"/>
      <w:szCs w:val="48"/>
      <w:lang w:eastAsia="it-IT"/>
      <w14:ligatures w14:val="none"/>
    </w:rPr>
  </w:style>
  <w:style w:type="paragraph" w:styleId="NormaleWeb">
    <w:name w:val="Normal (Web)"/>
    <w:basedOn w:val="Normale"/>
    <w:uiPriority w:val="99"/>
    <w:semiHidden/>
    <w:unhideWhenUsed/>
    <w:rsid w:val="00366F39"/>
    <w:pPr>
      <w:suppressAutoHyphens w:val="0"/>
      <w:spacing w:before="100" w:beforeAutospacing="1" w:after="100" w:afterAutospacing="1"/>
    </w:pPr>
    <w:rPr>
      <w:lang w:eastAsia="it-IT"/>
    </w:rPr>
  </w:style>
  <w:style w:type="character" w:styleId="Enfasigrassetto">
    <w:name w:val="Strong"/>
    <w:basedOn w:val="Carpredefinitoparagrafo"/>
    <w:uiPriority w:val="22"/>
    <w:qFormat/>
    <w:rsid w:val="00366F39"/>
    <w:rPr>
      <w:b/>
      <w:bCs/>
    </w:rPr>
  </w:style>
  <w:style w:type="character" w:styleId="Menzionenonrisolta">
    <w:name w:val="Unresolved Mention"/>
    <w:basedOn w:val="Carpredefinitoparagrafo"/>
    <w:uiPriority w:val="99"/>
    <w:semiHidden/>
    <w:unhideWhenUsed/>
    <w:rsid w:val="00366F39"/>
    <w:rPr>
      <w:color w:val="605E5C"/>
      <w:shd w:val="clear" w:color="auto" w:fill="E1DFDD"/>
    </w:rPr>
  </w:style>
  <w:style w:type="character" w:styleId="Enfasicorsivo">
    <w:name w:val="Emphasis"/>
    <w:basedOn w:val="Carpredefinitoparagrafo"/>
    <w:uiPriority w:val="20"/>
    <w:qFormat/>
    <w:rsid w:val="00366F39"/>
    <w:rPr>
      <w:i/>
      <w:iCs/>
    </w:rPr>
  </w:style>
  <w:style w:type="character" w:styleId="Collegamentovisitato">
    <w:name w:val="FollowedHyperlink"/>
    <w:basedOn w:val="Carpredefinitoparagrafo"/>
    <w:uiPriority w:val="99"/>
    <w:semiHidden/>
    <w:unhideWhenUsed/>
    <w:rsid w:val="00686F5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8258361">
      <w:bodyDiv w:val="1"/>
      <w:marLeft w:val="0"/>
      <w:marRight w:val="0"/>
      <w:marTop w:val="0"/>
      <w:marBottom w:val="0"/>
      <w:divBdr>
        <w:top w:val="none" w:sz="0" w:space="0" w:color="auto"/>
        <w:left w:val="none" w:sz="0" w:space="0" w:color="auto"/>
        <w:bottom w:val="none" w:sz="0" w:space="0" w:color="auto"/>
        <w:right w:val="none" w:sz="0" w:space="0" w:color="auto"/>
      </w:divBdr>
    </w:div>
    <w:div w:id="649216660">
      <w:bodyDiv w:val="1"/>
      <w:marLeft w:val="0"/>
      <w:marRight w:val="0"/>
      <w:marTop w:val="0"/>
      <w:marBottom w:val="0"/>
      <w:divBdr>
        <w:top w:val="none" w:sz="0" w:space="0" w:color="auto"/>
        <w:left w:val="none" w:sz="0" w:space="0" w:color="auto"/>
        <w:bottom w:val="none" w:sz="0" w:space="0" w:color="auto"/>
        <w:right w:val="none" w:sz="0" w:space="0" w:color="auto"/>
      </w:divBdr>
    </w:div>
    <w:div w:id="791247352">
      <w:bodyDiv w:val="1"/>
      <w:marLeft w:val="0"/>
      <w:marRight w:val="0"/>
      <w:marTop w:val="0"/>
      <w:marBottom w:val="0"/>
      <w:divBdr>
        <w:top w:val="none" w:sz="0" w:space="0" w:color="auto"/>
        <w:left w:val="none" w:sz="0" w:space="0" w:color="auto"/>
        <w:bottom w:val="none" w:sz="0" w:space="0" w:color="auto"/>
        <w:right w:val="none" w:sz="0" w:space="0" w:color="auto"/>
      </w:divBdr>
      <w:divsChild>
        <w:div w:id="1468821333">
          <w:marLeft w:val="0"/>
          <w:marRight w:val="0"/>
          <w:marTop w:val="0"/>
          <w:marBottom w:val="0"/>
          <w:divBdr>
            <w:top w:val="none" w:sz="0" w:space="0" w:color="auto"/>
            <w:left w:val="none" w:sz="0" w:space="0" w:color="auto"/>
            <w:bottom w:val="none" w:sz="0" w:space="0" w:color="auto"/>
            <w:right w:val="none" w:sz="0" w:space="0" w:color="auto"/>
          </w:divBdr>
        </w:div>
      </w:divsChild>
    </w:div>
    <w:div w:id="1536649256">
      <w:bodyDiv w:val="1"/>
      <w:marLeft w:val="0"/>
      <w:marRight w:val="0"/>
      <w:marTop w:val="0"/>
      <w:marBottom w:val="0"/>
      <w:divBdr>
        <w:top w:val="none" w:sz="0" w:space="0" w:color="auto"/>
        <w:left w:val="none" w:sz="0" w:space="0" w:color="auto"/>
        <w:bottom w:val="none" w:sz="0" w:space="0" w:color="auto"/>
        <w:right w:val="none" w:sz="0" w:space="0" w:color="auto"/>
      </w:divBdr>
      <w:divsChild>
        <w:div w:id="1215771928">
          <w:marLeft w:val="0"/>
          <w:marRight w:val="0"/>
          <w:marTop w:val="0"/>
          <w:marBottom w:val="0"/>
          <w:divBdr>
            <w:top w:val="none" w:sz="0" w:space="0" w:color="auto"/>
            <w:left w:val="none" w:sz="0" w:space="0" w:color="auto"/>
            <w:bottom w:val="none" w:sz="0" w:space="0" w:color="auto"/>
            <w:right w:val="none" w:sz="0" w:space="0" w:color="auto"/>
          </w:divBdr>
        </w:div>
        <w:div w:id="1611737073">
          <w:marLeft w:val="0"/>
          <w:marRight w:val="0"/>
          <w:marTop w:val="0"/>
          <w:marBottom w:val="0"/>
          <w:divBdr>
            <w:top w:val="none" w:sz="0" w:space="0" w:color="auto"/>
            <w:left w:val="none" w:sz="0" w:space="0" w:color="auto"/>
            <w:bottom w:val="none" w:sz="0" w:space="0" w:color="auto"/>
            <w:right w:val="none" w:sz="0" w:space="0" w:color="auto"/>
          </w:divBdr>
        </w:div>
      </w:divsChild>
    </w:div>
    <w:div w:id="1927492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hyperlink" Target="https://archiviodistatopiacenza.cultura.gov.it/strumenti-per-la-ricerca/documenti-da-scaricare/indicatore-ecclesiastico/" TargetMode="External"/><Relationship Id="rId18" Type="http://schemas.openxmlformats.org/officeDocument/2006/relationships/hyperlink" Target="http://www.ristretti.it/areestudio/informazione/giornali/nordest/piacenza/sosta.htm" TargetMode="External"/><Relationship Id="rId3" Type="http://schemas.openxmlformats.org/officeDocument/2006/relationships/webSettings" Target="webSettings.xml"/><Relationship Id="rId21" Type="http://schemas.openxmlformats.org/officeDocument/2006/relationships/hyperlink" Target="http://www.ilnuovogiornale.it/" TargetMode="External"/><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hyperlink" Target="http://techedigitali.passerinilandi.piacenza.it/domlib/sfoglia_periodico_BPL_periv.php?from=&amp;tT=La+Voce+Cattolica" TargetMode="External"/><Relationship Id="rId2" Type="http://schemas.openxmlformats.org/officeDocument/2006/relationships/settings" Target="settings.xml"/><Relationship Id="rId16" Type="http://schemas.openxmlformats.org/officeDocument/2006/relationships/hyperlink" Target="http://techedigitali.passerinilandi.piacenza.it/domlib/sfoglia_periodico_BPL_periv.php?from=&amp;tT=L%27Indicatore+Piacentino" TargetMode="External"/><Relationship Id="rId20" Type="http://schemas.openxmlformats.org/officeDocument/2006/relationships/hyperlink" Target="http://www.ilnuovogiornale.it/chi-siamo.html" TargetMode="Externa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hyperlink" Target="http://techedigitali.passerinilandi.piacenza.it/domlib/sfoglia_periodico_BPL_periv.php?from=&amp;tT=La+Voce+del+Paese" TargetMode="External"/><Relationship Id="rId23"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hyperlink" Target="http://www.ristretti.it/areestudio/informazione/giornali/nordest/piacenza/sosta7.htm" TargetMode="Externa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hyperlink" Target="http://www.ilnuovogiornale.it/" TargetMode="External"/><Relationship Id="rId22" Type="http://schemas.openxmlformats.org/officeDocument/2006/relationships/image" Target="media/image10.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574</TotalTime>
  <Pages>4</Pages>
  <Words>1908</Words>
  <Characters>10880</Characters>
  <Application>Microsoft Office Word</Application>
  <DocSecurity>0</DocSecurity>
  <Lines>90</Lines>
  <Paragraphs>25</Paragraphs>
  <ScaleCrop>false</ScaleCrop>
  <HeadingPairs>
    <vt:vector size="2" baseType="variant">
      <vt:variant>
        <vt:lpstr>Titolo</vt:lpstr>
      </vt:variant>
      <vt:variant>
        <vt:i4>1</vt:i4>
      </vt:variant>
    </vt:vector>
  </HeadingPairs>
  <TitlesOfParts>
    <vt:vector size="1" baseType="lpstr">
      <vt:lpstr/>
    </vt:vector>
  </TitlesOfParts>
  <Company>HP</Company>
  <LinksUpToDate>false</LinksUpToDate>
  <CharactersWithSpaces>12763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Giulia Rosita Palanga</dc:creator>
  <cp:keywords/>
  <dc:description/>
  <cp:lastModifiedBy>Giulia Rosita Palanga</cp:lastModifiedBy>
  <cp:revision>5</cp:revision>
  <dcterms:created xsi:type="dcterms:W3CDTF">2023-07-31T06:52:00Z</dcterms:created>
  <dcterms:modified xsi:type="dcterms:W3CDTF">2023-08-01T03:45:00Z</dcterms:modified>
</cp:coreProperties>
</file>