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BEA6C" w14:textId="3D50219B" w:rsidR="00CB365F" w:rsidRPr="006503BD" w:rsidRDefault="00CB365F" w:rsidP="006503BD">
      <w:pPr>
        <w:spacing w:after="0" w:line="240" w:lineRule="auto"/>
        <w:jc w:val="both"/>
        <w:rPr>
          <w:rFonts w:cstheme="minorHAnsi"/>
          <w:i/>
          <w:sz w:val="16"/>
          <w:szCs w:val="16"/>
        </w:rPr>
      </w:pPr>
      <w:r w:rsidRPr="006503BD">
        <w:rPr>
          <w:rFonts w:cstheme="minorHAnsi"/>
          <w:b/>
          <w:color w:val="C00000"/>
          <w:sz w:val="44"/>
          <w:szCs w:val="44"/>
        </w:rPr>
        <w:t>XY491</w:t>
      </w:r>
      <w:r w:rsidRPr="006503BD">
        <w:rPr>
          <w:rFonts w:cstheme="minorHAnsi"/>
          <w:b/>
          <w:color w:val="C00000"/>
          <w:sz w:val="44"/>
          <w:szCs w:val="44"/>
        </w:rPr>
        <w:tab/>
      </w:r>
      <w:r w:rsidRPr="006503BD">
        <w:rPr>
          <w:rFonts w:cstheme="minorHAnsi"/>
          <w:b/>
          <w:color w:val="C00000"/>
          <w:sz w:val="16"/>
          <w:szCs w:val="16"/>
        </w:rPr>
        <w:tab/>
      </w:r>
      <w:r w:rsidRPr="006503BD">
        <w:rPr>
          <w:rFonts w:cstheme="minorHAnsi"/>
          <w:b/>
          <w:color w:val="C00000"/>
          <w:sz w:val="16"/>
          <w:szCs w:val="16"/>
        </w:rPr>
        <w:tab/>
      </w:r>
      <w:r w:rsidRPr="006503BD">
        <w:rPr>
          <w:rFonts w:cstheme="minorHAnsi"/>
          <w:b/>
          <w:color w:val="C00000"/>
          <w:sz w:val="16"/>
          <w:szCs w:val="16"/>
        </w:rPr>
        <w:tab/>
      </w:r>
      <w:r w:rsidRPr="006503BD">
        <w:rPr>
          <w:rFonts w:cstheme="minorHAnsi"/>
          <w:b/>
          <w:color w:val="C00000"/>
          <w:sz w:val="16"/>
          <w:szCs w:val="16"/>
        </w:rPr>
        <w:tab/>
      </w:r>
      <w:r w:rsidRPr="006503BD">
        <w:rPr>
          <w:rFonts w:cstheme="minorHAnsi"/>
          <w:b/>
          <w:color w:val="C00000"/>
          <w:sz w:val="16"/>
          <w:szCs w:val="16"/>
        </w:rPr>
        <w:tab/>
      </w:r>
      <w:r w:rsidRPr="006503BD">
        <w:rPr>
          <w:rFonts w:cstheme="minorHAnsi"/>
          <w:b/>
          <w:color w:val="C00000"/>
          <w:sz w:val="16"/>
          <w:szCs w:val="16"/>
        </w:rPr>
        <w:tab/>
      </w:r>
      <w:r w:rsidRPr="006503BD">
        <w:rPr>
          <w:rFonts w:cstheme="minorHAnsi"/>
          <w:b/>
          <w:color w:val="C00000"/>
          <w:sz w:val="16"/>
          <w:szCs w:val="16"/>
        </w:rPr>
        <w:tab/>
      </w:r>
      <w:r w:rsidRPr="006503BD">
        <w:rPr>
          <w:rFonts w:cstheme="minorHAnsi"/>
          <w:b/>
          <w:color w:val="C00000"/>
          <w:sz w:val="16"/>
          <w:szCs w:val="16"/>
        </w:rPr>
        <w:tab/>
      </w:r>
      <w:r w:rsidRPr="006503BD">
        <w:rPr>
          <w:rFonts w:cstheme="minorHAnsi"/>
          <w:i/>
          <w:sz w:val="16"/>
          <w:szCs w:val="16"/>
        </w:rPr>
        <w:t>Scheda creata il 30 agosto 2023</w:t>
      </w:r>
    </w:p>
    <w:p w14:paraId="7248415C" w14:textId="52B4C35D" w:rsidR="00CB365F" w:rsidRPr="006503BD" w:rsidRDefault="00CB365F" w:rsidP="006503BD">
      <w:pPr>
        <w:spacing w:after="0" w:line="240" w:lineRule="auto"/>
        <w:jc w:val="both"/>
        <w:rPr>
          <w:rFonts w:cstheme="minorHAnsi"/>
          <w:b/>
          <w:color w:val="C00000"/>
        </w:rPr>
      </w:pPr>
      <w:r w:rsidRPr="006503BD">
        <w:rPr>
          <w:rFonts w:cstheme="minorHAnsi"/>
          <w:noProof/>
        </w:rPr>
        <w:drawing>
          <wp:inline distT="0" distB="0" distL="0" distR="0" wp14:anchorId="76866088" wp14:editId="4BA4C00F">
            <wp:extent cx="2797200" cy="3960000"/>
            <wp:effectExtent l="0" t="0" r="3175" b="2540"/>
            <wp:docPr id="1773381728" name="Immagine 1" descr="Immagine che contiene testo, poster, cartone animat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81728" name="Immagine 1" descr="Immagine che contiene testo, poster, cartone animato, illustrazione&#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97200" cy="3960000"/>
                    </a:xfrm>
                    <a:prstGeom prst="rect">
                      <a:avLst/>
                    </a:prstGeom>
                    <a:noFill/>
                    <a:ln>
                      <a:noFill/>
                    </a:ln>
                  </pic:spPr>
                </pic:pic>
              </a:graphicData>
            </a:graphic>
          </wp:inline>
        </w:drawing>
      </w:r>
      <w:r w:rsidRPr="006503BD">
        <w:rPr>
          <w:rFonts w:cstheme="minorHAnsi"/>
        </w:rPr>
        <w:drawing>
          <wp:inline distT="0" distB="0" distL="0" distR="0" wp14:anchorId="7BB7B646" wp14:editId="4BD4C109">
            <wp:extent cx="2800800" cy="3960000"/>
            <wp:effectExtent l="0" t="0" r="0" b="2540"/>
            <wp:docPr id="919214228" name="Immagine 1" descr="Immagine che contiene testo, cartone animato, poster,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14228" name="Immagine 1" descr="Immagine che contiene testo, cartone animato, poster, grafica&#10;&#10;Descrizione generata automaticamente"/>
                    <pic:cNvPicPr/>
                  </pic:nvPicPr>
                  <pic:blipFill>
                    <a:blip r:embed="rId5"/>
                    <a:stretch>
                      <a:fillRect/>
                    </a:stretch>
                  </pic:blipFill>
                  <pic:spPr>
                    <a:xfrm>
                      <a:off x="0" y="0"/>
                      <a:ext cx="2800800" cy="3960000"/>
                    </a:xfrm>
                    <a:prstGeom prst="rect">
                      <a:avLst/>
                    </a:prstGeom>
                  </pic:spPr>
                </pic:pic>
              </a:graphicData>
            </a:graphic>
          </wp:inline>
        </w:drawing>
      </w:r>
    </w:p>
    <w:p w14:paraId="11D71DAE" w14:textId="536B96FE" w:rsidR="00CB365F" w:rsidRPr="006503BD" w:rsidRDefault="00CB365F" w:rsidP="006503BD">
      <w:pPr>
        <w:spacing w:after="0" w:line="240" w:lineRule="auto"/>
        <w:jc w:val="both"/>
        <w:rPr>
          <w:rFonts w:cstheme="minorHAnsi"/>
          <w:b/>
          <w:color w:val="C00000"/>
          <w:sz w:val="44"/>
          <w:szCs w:val="44"/>
        </w:rPr>
      </w:pPr>
      <w:r w:rsidRPr="006503BD">
        <w:rPr>
          <w:rFonts w:cstheme="minorHAnsi"/>
          <w:b/>
          <w:color w:val="C00000"/>
          <w:sz w:val="44"/>
          <w:szCs w:val="44"/>
        </w:rPr>
        <w:t>Descrizione bibliografica</w:t>
      </w:r>
    </w:p>
    <w:p w14:paraId="3BC62F08" w14:textId="00C222EE" w:rsidR="00CB365F" w:rsidRPr="006503BD" w:rsidRDefault="00CB365F" w:rsidP="006503BD">
      <w:pPr>
        <w:pStyle w:val="Testonormale2"/>
        <w:tabs>
          <w:tab w:val="right" w:pos="6237"/>
        </w:tabs>
        <w:jc w:val="both"/>
        <w:rPr>
          <w:rFonts w:asciiTheme="minorHAnsi" w:hAnsiTheme="minorHAnsi" w:cstheme="minorHAnsi"/>
          <w:sz w:val="22"/>
          <w:szCs w:val="22"/>
        </w:rPr>
      </w:pPr>
      <w:r w:rsidRPr="006503BD">
        <w:rPr>
          <w:rFonts w:asciiTheme="minorHAnsi" w:hAnsiTheme="minorHAnsi" w:cstheme="minorHAnsi"/>
          <w:bCs/>
          <w:sz w:val="22"/>
          <w:szCs w:val="22"/>
        </w:rPr>
        <w:t>*</w:t>
      </w:r>
      <w:proofErr w:type="gramStart"/>
      <w:r w:rsidRPr="006503BD">
        <w:rPr>
          <w:rFonts w:asciiTheme="minorHAnsi" w:hAnsiTheme="minorHAnsi" w:cstheme="minorHAnsi"/>
          <w:b/>
          <w:sz w:val="22"/>
          <w:szCs w:val="22"/>
        </w:rPr>
        <w:t xml:space="preserve">Star </w:t>
      </w:r>
      <w:r w:rsidRPr="006503BD">
        <w:rPr>
          <w:rFonts w:asciiTheme="minorHAnsi" w:hAnsiTheme="minorHAnsi" w:cstheme="minorHAnsi"/>
          <w:bCs/>
          <w:sz w:val="22"/>
          <w:szCs w:val="22"/>
        </w:rPr>
        <w:t>:</w:t>
      </w:r>
      <w:proofErr w:type="gramEnd"/>
      <w:r w:rsidRPr="006503BD">
        <w:rPr>
          <w:rFonts w:asciiTheme="minorHAnsi" w:hAnsiTheme="minorHAnsi" w:cstheme="minorHAnsi"/>
          <w:bCs/>
          <w:sz w:val="22"/>
          <w:szCs w:val="22"/>
        </w:rPr>
        <w:t xml:space="preserve"> giornale per </w:t>
      </w:r>
      <w:r w:rsidRPr="006503BD">
        <w:rPr>
          <w:rFonts w:asciiTheme="minorHAnsi" w:hAnsiTheme="minorHAnsi" w:cstheme="minorHAnsi"/>
          <w:sz w:val="22"/>
          <w:szCs w:val="22"/>
        </w:rPr>
        <w:t xml:space="preserve">Sapienza </w:t>
      </w:r>
      <w:r w:rsidRPr="006503BD">
        <w:rPr>
          <w:rFonts w:asciiTheme="minorHAnsi" w:hAnsiTheme="minorHAnsi" w:cstheme="minorHAnsi"/>
          <w:sz w:val="22"/>
          <w:szCs w:val="22"/>
        </w:rPr>
        <w:t>Università di Roma</w:t>
      </w:r>
      <w:r w:rsidRPr="006503BD">
        <w:rPr>
          <w:rFonts w:asciiTheme="minorHAnsi" w:hAnsiTheme="minorHAnsi" w:cstheme="minorHAnsi"/>
          <w:bCs/>
          <w:sz w:val="22"/>
          <w:szCs w:val="22"/>
        </w:rPr>
        <w:t xml:space="preserve">. </w:t>
      </w:r>
      <w:r w:rsidRPr="006503BD">
        <w:rPr>
          <w:rFonts w:asciiTheme="minorHAnsi" w:hAnsiTheme="minorHAnsi" w:cstheme="minorHAnsi"/>
          <w:bCs/>
          <w:sz w:val="22"/>
          <w:szCs w:val="22"/>
        </w:rPr>
        <w:t>–</w:t>
      </w:r>
      <w:r w:rsidRPr="006503BD">
        <w:rPr>
          <w:rFonts w:asciiTheme="minorHAnsi" w:hAnsiTheme="minorHAnsi" w:cstheme="minorHAnsi"/>
          <w:bCs/>
          <w:sz w:val="22"/>
          <w:szCs w:val="22"/>
        </w:rPr>
        <w:t xml:space="preserve"> </w:t>
      </w:r>
      <w:r w:rsidRPr="006503BD">
        <w:rPr>
          <w:rFonts w:asciiTheme="minorHAnsi" w:hAnsiTheme="minorHAnsi" w:cstheme="minorHAnsi"/>
          <w:bCs/>
          <w:sz w:val="22"/>
          <w:szCs w:val="22"/>
        </w:rPr>
        <w:t xml:space="preserve">Anno 1, n. </w:t>
      </w:r>
      <w:r w:rsidRPr="006503BD">
        <w:rPr>
          <w:rFonts w:asciiTheme="minorHAnsi" w:hAnsiTheme="minorHAnsi" w:cstheme="minorHAnsi"/>
          <w:bCs/>
          <w:sz w:val="22"/>
          <w:szCs w:val="22"/>
        </w:rPr>
        <w:t>1 (</w:t>
      </w:r>
      <w:r w:rsidRPr="006503BD">
        <w:rPr>
          <w:rFonts w:asciiTheme="minorHAnsi" w:hAnsiTheme="minorHAnsi" w:cstheme="minorHAnsi"/>
          <w:bCs/>
          <w:sz w:val="22"/>
          <w:szCs w:val="22"/>
        </w:rPr>
        <w:t xml:space="preserve">dicembre </w:t>
      </w:r>
      <w:proofErr w:type="gramStart"/>
      <w:r w:rsidRPr="006503BD">
        <w:rPr>
          <w:rFonts w:asciiTheme="minorHAnsi" w:hAnsiTheme="minorHAnsi" w:cstheme="minorHAnsi"/>
          <w:bCs/>
          <w:sz w:val="22"/>
          <w:szCs w:val="22"/>
        </w:rPr>
        <w:t>202</w:t>
      </w:r>
      <w:r w:rsidRPr="006503BD">
        <w:rPr>
          <w:rFonts w:asciiTheme="minorHAnsi" w:hAnsiTheme="minorHAnsi" w:cstheme="minorHAnsi"/>
          <w:bCs/>
          <w:sz w:val="22"/>
          <w:szCs w:val="22"/>
        </w:rPr>
        <w:t>1</w:t>
      </w:r>
      <w:r w:rsidRPr="006503BD">
        <w:rPr>
          <w:rFonts w:asciiTheme="minorHAnsi" w:hAnsiTheme="minorHAnsi" w:cstheme="minorHAnsi"/>
          <w:bCs/>
          <w:sz w:val="22"/>
          <w:szCs w:val="22"/>
        </w:rPr>
        <w:t>)-</w:t>
      </w:r>
      <w:proofErr w:type="gramEnd"/>
      <w:r w:rsidRPr="006503BD">
        <w:rPr>
          <w:rFonts w:asciiTheme="minorHAnsi" w:hAnsiTheme="minorHAnsi" w:cstheme="minorHAnsi"/>
          <w:bCs/>
          <w:sz w:val="22"/>
          <w:szCs w:val="22"/>
        </w:rPr>
        <w:t xml:space="preserve">    . - </w:t>
      </w:r>
      <w:proofErr w:type="gramStart"/>
      <w:r w:rsidRPr="006503BD">
        <w:rPr>
          <w:rFonts w:asciiTheme="minorHAnsi" w:hAnsiTheme="minorHAnsi" w:cstheme="minorHAnsi"/>
          <w:bCs/>
          <w:sz w:val="22"/>
          <w:szCs w:val="22"/>
        </w:rPr>
        <w:t>Roma :</w:t>
      </w:r>
      <w:proofErr w:type="gramEnd"/>
      <w:r w:rsidRPr="006503BD">
        <w:rPr>
          <w:rFonts w:asciiTheme="minorHAnsi" w:hAnsiTheme="minorHAnsi" w:cstheme="minorHAnsi"/>
          <w:bCs/>
          <w:sz w:val="22"/>
          <w:szCs w:val="22"/>
        </w:rPr>
        <w:t xml:space="preserve"> </w:t>
      </w:r>
      <w:r w:rsidRPr="006503BD">
        <w:rPr>
          <w:rFonts w:asciiTheme="minorHAnsi" w:hAnsiTheme="minorHAnsi" w:cstheme="minorHAnsi"/>
          <w:bCs/>
          <w:sz w:val="22"/>
          <w:szCs w:val="22"/>
        </w:rPr>
        <w:t xml:space="preserve">Università degli studi di Roma La </w:t>
      </w:r>
      <w:r w:rsidRPr="006503BD">
        <w:rPr>
          <w:rFonts w:asciiTheme="minorHAnsi" w:hAnsiTheme="minorHAnsi" w:cstheme="minorHAnsi"/>
          <w:bCs/>
          <w:sz w:val="22"/>
          <w:szCs w:val="22"/>
        </w:rPr>
        <w:t>Sapienza</w:t>
      </w:r>
      <w:r w:rsidRPr="006503BD">
        <w:rPr>
          <w:rFonts w:asciiTheme="minorHAnsi" w:hAnsiTheme="minorHAnsi" w:cstheme="minorHAnsi"/>
          <w:bCs/>
          <w:sz w:val="22"/>
          <w:szCs w:val="22"/>
        </w:rPr>
        <w:t xml:space="preserve">, </w:t>
      </w:r>
      <w:r w:rsidRPr="006503BD">
        <w:rPr>
          <w:rFonts w:asciiTheme="minorHAnsi" w:hAnsiTheme="minorHAnsi" w:cstheme="minorHAnsi"/>
          <w:bCs/>
          <w:sz w:val="22"/>
          <w:szCs w:val="22"/>
        </w:rPr>
        <w:t>202</w:t>
      </w:r>
      <w:r w:rsidRPr="006503BD">
        <w:rPr>
          <w:rFonts w:asciiTheme="minorHAnsi" w:hAnsiTheme="minorHAnsi" w:cstheme="minorHAnsi"/>
          <w:bCs/>
          <w:sz w:val="22"/>
          <w:szCs w:val="22"/>
        </w:rPr>
        <w:t>1</w:t>
      </w:r>
      <w:r w:rsidRPr="006503BD">
        <w:rPr>
          <w:rFonts w:asciiTheme="minorHAnsi" w:hAnsiTheme="minorHAnsi" w:cstheme="minorHAnsi"/>
          <w:bCs/>
          <w:sz w:val="22"/>
          <w:szCs w:val="22"/>
        </w:rPr>
        <w:t>-    . – Testi elettronici (File PDF). ((</w:t>
      </w:r>
      <w:r w:rsidRPr="006503BD">
        <w:rPr>
          <w:rFonts w:asciiTheme="minorHAnsi" w:hAnsiTheme="minorHAnsi" w:cstheme="minorHAnsi"/>
          <w:bCs/>
          <w:sz w:val="22"/>
          <w:szCs w:val="22"/>
        </w:rPr>
        <w:t>Trimestrale</w:t>
      </w:r>
      <w:r w:rsidRPr="006503BD">
        <w:rPr>
          <w:rFonts w:asciiTheme="minorHAnsi" w:hAnsiTheme="minorHAnsi" w:cstheme="minorHAnsi"/>
          <w:bCs/>
          <w:sz w:val="22"/>
          <w:szCs w:val="22"/>
        </w:rPr>
        <w:t xml:space="preserve">. </w:t>
      </w:r>
      <w:r w:rsidRPr="006503BD">
        <w:rPr>
          <w:rFonts w:asciiTheme="minorHAnsi" w:hAnsiTheme="minorHAnsi" w:cstheme="minorHAnsi"/>
          <w:bCs/>
          <w:sz w:val="22"/>
          <w:szCs w:val="22"/>
        </w:rPr>
        <w:t>–</w:t>
      </w:r>
      <w:r w:rsidRPr="006503BD">
        <w:rPr>
          <w:rFonts w:asciiTheme="minorHAnsi" w:hAnsiTheme="minorHAnsi" w:cstheme="minorHAnsi"/>
          <w:bCs/>
          <w:sz w:val="22"/>
          <w:szCs w:val="22"/>
        </w:rPr>
        <w:t xml:space="preserve"> </w:t>
      </w:r>
      <w:r w:rsidRPr="006503BD">
        <w:rPr>
          <w:rFonts w:asciiTheme="minorHAnsi" w:hAnsiTheme="minorHAnsi" w:cstheme="minorHAnsi"/>
          <w:sz w:val="22"/>
          <w:szCs w:val="22"/>
        </w:rPr>
        <w:t>Disponibile online. - Dal n. 8 (2023) sottotitolo: Sapienza magazine di cultura scientifica. – ISSN 2785-5058</w:t>
      </w:r>
    </w:p>
    <w:p w14:paraId="56ADBB1B" w14:textId="4108656A" w:rsidR="006503BD" w:rsidRPr="006503BD" w:rsidRDefault="006503BD" w:rsidP="006503BD">
      <w:pPr>
        <w:pStyle w:val="Testonormale2"/>
        <w:tabs>
          <w:tab w:val="right" w:pos="6237"/>
        </w:tabs>
        <w:jc w:val="both"/>
        <w:rPr>
          <w:rFonts w:asciiTheme="minorHAnsi" w:hAnsiTheme="minorHAnsi" w:cstheme="minorHAnsi"/>
          <w:sz w:val="22"/>
          <w:szCs w:val="22"/>
        </w:rPr>
      </w:pPr>
      <w:r w:rsidRPr="006503BD">
        <w:rPr>
          <w:rFonts w:asciiTheme="minorHAnsi" w:hAnsiTheme="minorHAnsi" w:cstheme="minorHAnsi"/>
          <w:sz w:val="22"/>
          <w:szCs w:val="22"/>
        </w:rPr>
        <w:t>Titolo sviluppato: *</w:t>
      </w:r>
      <w:r w:rsidRPr="006503BD">
        <w:rPr>
          <w:rFonts w:asciiTheme="minorHAnsi" w:hAnsiTheme="minorHAnsi" w:cstheme="minorHAnsi"/>
          <w:sz w:val="22"/>
          <w:szCs w:val="22"/>
        </w:rPr>
        <w:t>Stoccolma</w:t>
      </w:r>
      <w:r w:rsidRPr="006503BD">
        <w:rPr>
          <w:rFonts w:asciiTheme="minorHAnsi" w:hAnsiTheme="minorHAnsi" w:cstheme="minorHAnsi"/>
          <w:sz w:val="22"/>
          <w:szCs w:val="22"/>
        </w:rPr>
        <w:t xml:space="preserve"> </w:t>
      </w:r>
      <w:r w:rsidRPr="006503BD">
        <w:rPr>
          <w:rFonts w:asciiTheme="minorHAnsi" w:hAnsiTheme="minorHAnsi" w:cstheme="minorHAnsi"/>
          <w:sz w:val="22"/>
          <w:szCs w:val="22"/>
        </w:rPr>
        <w:t>a</w:t>
      </w:r>
      <w:r w:rsidRPr="006503BD">
        <w:rPr>
          <w:rFonts w:asciiTheme="minorHAnsi" w:hAnsiTheme="minorHAnsi" w:cstheme="minorHAnsi"/>
          <w:sz w:val="22"/>
          <w:szCs w:val="22"/>
        </w:rPr>
        <w:t xml:space="preserve"> </w:t>
      </w:r>
      <w:r w:rsidRPr="006503BD">
        <w:rPr>
          <w:rFonts w:asciiTheme="minorHAnsi" w:hAnsiTheme="minorHAnsi" w:cstheme="minorHAnsi"/>
          <w:sz w:val="22"/>
          <w:szCs w:val="22"/>
        </w:rPr>
        <w:t>Roma</w:t>
      </w:r>
    </w:p>
    <w:p w14:paraId="3D07201F" w14:textId="77777777" w:rsidR="00CB365F" w:rsidRPr="006503BD" w:rsidRDefault="00CB365F" w:rsidP="006503BD">
      <w:pPr>
        <w:pStyle w:val="Testonormale2"/>
        <w:tabs>
          <w:tab w:val="right" w:pos="6237"/>
        </w:tabs>
        <w:jc w:val="both"/>
        <w:rPr>
          <w:rFonts w:asciiTheme="minorHAnsi" w:hAnsiTheme="minorHAnsi" w:cstheme="minorHAnsi"/>
          <w:sz w:val="22"/>
          <w:szCs w:val="22"/>
        </w:rPr>
      </w:pPr>
      <w:r w:rsidRPr="006503BD">
        <w:rPr>
          <w:rFonts w:asciiTheme="minorHAnsi" w:hAnsiTheme="minorHAnsi" w:cstheme="minorHAnsi"/>
          <w:bCs/>
          <w:sz w:val="22"/>
          <w:szCs w:val="22"/>
        </w:rPr>
        <w:t xml:space="preserve">Autore: Sapienza </w:t>
      </w:r>
      <w:r w:rsidRPr="006503BD">
        <w:rPr>
          <w:rFonts w:asciiTheme="minorHAnsi" w:hAnsiTheme="minorHAnsi" w:cstheme="minorHAnsi"/>
          <w:sz w:val="22"/>
          <w:szCs w:val="22"/>
        </w:rPr>
        <w:t>Università di Roma</w:t>
      </w:r>
    </w:p>
    <w:p w14:paraId="55681369" w14:textId="6C05B9A6" w:rsidR="00CB365F" w:rsidRPr="006503BD" w:rsidRDefault="00CB365F" w:rsidP="006503BD">
      <w:pPr>
        <w:pStyle w:val="Testonormale2"/>
        <w:tabs>
          <w:tab w:val="right" w:pos="6237"/>
        </w:tabs>
        <w:jc w:val="both"/>
        <w:rPr>
          <w:rFonts w:asciiTheme="minorHAnsi" w:hAnsiTheme="minorHAnsi" w:cstheme="minorHAnsi"/>
          <w:sz w:val="22"/>
          <w:szCs w:val="22"/>
        </w:rPr>
      </w:pPr>
      <w:r w:rsidRPr="006503BD">
        <w:rPr>
          <w:rFonts w:asciiTheme="minorHAnsi" w:hAnsiTheme="minorHAnsi" w:cstheme="minorHAnsi"/>
          <w:bCs/>
          <w:sz w:val="22"/>
          <w:szCs w:val="22"/>
        </w:rPr>
        <w:t xml:space="preserve">Soggetto: </w:t>
      </w:r>
      <w:r w:rsidRPr="006503BD">
        <w:rPr>
          <w:rFonts w:asciiTheme="minorHAnsi" w:hAnsiTheme="minorHAnsi" w:cstheme="minorHAnsi"/>
          <w:sz w:val="22"/>
          <w:szCs w:val="22"/>
        </w:rPr>
        <w:t>Scienze</w:t>
      </w:r>
      <w:r w:rsidRPr="006503BD">
        <w:rPr>
          <w:rFonts w:asciiTheme="minorHAnsi" w:hAnsiTheme="minorHAnsi" w:cstheme="minorHAnsi"/>
          <w:sz w:val="22"/>
          <w:szCs w:val="22"/>
        </w:rPr>
        <w:t xml:space="preserve"> </w:t>
      </w:r>
      <w:r w:rsidRPr="006503BD">
        <w:rPr>
          <w:rFonts w:asciiTheme="minorHAnsi" w:hAnsiTheme="minorHAnsi" w:cstheme="minorHAnsi"/>
          <w:sz w:val="22"/>
          <w:szCs w:val="22"/>
        </w:rPr>
        <w:t>–</w:t>
      </w:r>
      <w:r w:rsidRPr="006503BD">
        <w:rPr>
          <w:rFonts w:asciiTheme="minorHAnsi" w:hAnsiTheme="minorHAnsi" w:cstheme="minorHAnsi"/>
          <w:sz w:val="22"/>
          <w:szCs w:val="22"/>
        </w:rPr>
        <w:t xml:space="preserve"> Periodici</w:t>
      </w:r>
    </w:p>
    <w:p w14:paraId="71E0D1D3" w14:textId="77777777" w:rsidR="00CB365F" w:rsidRPr="006503BD" w:rsidRDefault="00CB365F" w:rsidP="006503BD">
      <w:pPr>
        <w:pStyle w:val="Testonormale2"/>
        <w:tabs>
          <w:tab w:val="right" w:pos="6237"/>
        </w:tabs>
        <w:jc w:val="both"/>
        <w:rPr>
          <w:rFonts w:asciiTheme="minorHAnsi" w:hAnsiTheme="minorHAnsi" w:cstheme="minorHAnsi"/>
          <w:sz w:val="22"/>
          <w:szCs w:val="22"/>
        </w:rPr>
      </w:pPr>
    </w:p>
    <w:p w14:paraId="00D231E8" w14:textId="39869152" w:rsidR="00CB365F" w:rsidRPr="006503BD" w:rsidRDefault="00CB365F" w:rsidP="006503BD">
      <w:pPr>
        <w:pStyle w:val="Testonormale2"/>
        <w:tabs>
          <w:tab w:val="right" w:pos="6660"/>
        </w:tabs>
        <w:jc w:val="both"/>
        <w:rPr>
          <w:rFonts w:asciiTheme="minorHAnsi" w:hAnsiTheme="minorHAnsi" w:cstheme="minorHAnsi"/>
          <w:sz w:val="44"/>
          <w:szCs w:val="44"/>
        </w:rPr>
      </w:pPr>
      <w:r w:rsidRPr="006503BD">
        <w:rPr>
          <w:rFonts w:asciiTheme="minorHAnsi" w:hAnsiTheme="minorHAnsi" w:cstheme="minorHAnsi"/>
          <w:b/>
          <w:bCs/>
          <w:color w:val="C00000"/>
          <w:sz w:val="44"/>
          <w:szCs w:val="44"/>
        </w:rPr>
        <w:t xml:space="preserve">Volumi disponibili in rete  </w:t>
      </w:r>
      <w:hyperlink r:id="rId6" w:history="1">
        <w:r w:rsidRPr="006503BD">
          <w:rPr>
            <w:rStyle w:val="Collegamentoipertestuale"/>
            <w:rFonts w:asciiTheme="minorHAnsi" w:hAnsiTheme="minorHAnsi" w:cstheme="minorHAnsi"/>
            <w:sz w:val="44"/>
            <w:szCs w:val="44"/>
          </w:rPr>
          <w:t>1(</w:t>
        </w:r>
        <w:proofErr w:type="gramStart"/>
        <w:r w:rsidRPr="006503BD">
          <w:rPr>
            <w:rStyle w:val="Collegamentoipertestuale"/>
            <w:rFonts w:asciiTheme="minorHAnsi" w:hAnsiTheme="minorHAnsi" w:cstheme="minorHAnsi"/>
            <w:sz w:val="44"/>
            <w:szCs w:val="44"/>
          </w:rPr>
          <w:t>2021)-</w:t>
        </w:r>
        <w:proofErr w:type="gramEnd"/>
      </w:hyperlink>
    </w:p>
    <w:p w14:paraId="1AD138FF" w14:textId="77777777" w:rsidR="00CB365F" w:rsidRPr="006503BD" w:rsidRDefault="00CB365F" w:rsidP="006503BD">
      <w:pPr>
        <w:pStyle w:val="Testonormale2"/>
        <w:tabs>
          <w:tab w:val="right" w:pos="6660"/>
        </w:tabs>
        <w:jc w:val="both"/>
        <w:rPr>
          <w:rFonts w:asciiTheme="minorHAnsi" w:hAnsiTheme="minorHAnsi" w:cstheme="minorHAnsi"/>
          <w:color w:val="C00000"/>
          <w:sz w:val="22"/>
          <w:szCs w:val="22"/>
        </w:rPr>
      </w:pPr>
    </w:p>
    <w:p w14:paraId="67844C74" w14:textId="77777777" w:rsidR="00CB365F" w:rsidRPr="006503BD" w:rsidRDefault="00CB365F" w:rsidP="006503BD">
      <w:pPr>
        <w:pStyle w:val="Testonormale2"/>
        <w:tabs>
          <w:tab w:val="right" w:pos="6660"/>
        </w:tabs>
        <w:jc w:val="both"/>
        <w:rPr>
          <w:rFonts w:asciiTheme="minorHAnsi" w:hAnsiTheme="minorHAnsi" w:cstheme="minorHAnsi"/>
          <w:b/>
          <w:bCs/>
          <w:color w:val="C00000"/>
          <w:sz w:val="44"/>
          <w:szCs w:val="44"/>
        </w:rPr>
      </w:pPr>
      <w:r w:rsidRPr="006503BD">
        <w:rPr>
          <w:rFonts w:asciiTheme="minorHAnsi" w:hAnsiTheme="minorHAnsi" w:cstheme="minorHAnsi"/>
          <w:b/>
          <w:bCs/>
          <w:color w:val="C00000"/>
          <w:sz w:val="44"/>
          <w:szCs w:val="44"/>
        </w:rPr>
        <w:t>Informazioni storico-bibliografiche</w:t>
      </w:r>
    </w:p>
    <w:p w14:paraId="20FDD89E" w14:textId="1A490250" w:rsidR="006503BD" w:rsidRPr="006503BD" w:rsidRDefault="006503BD" w:rsidP="006503BD">
      <w:pPr>
        <w:spacing w:after="0" w:line="240" w:lineRule="auto"/>
        <w:jc w:val="both"/>
        <w:outlineLvl w:val="0"/>
        <w:rPr>
          <w:rFonts w:eastAsia="Times New Roman" w:cstheme="minorHAnsi"/>
          <w:b/>
          <w:bCs/>
          <w:kern w:val="36"/>
          <w:sz w:val="16"/>
          <w:szCs w:val="16"/>
          <w:lang w:eastAsia="it-IT"/>
          <w14:ligatures w14:val="none"/>
        </w:rPr>
      </w:pPr>
      <w:r w:rsidRPr="006503BD">
        <w:rPr>
          <w:rFonts w:eastAsia="Times New Roman" w:cstheme="minorHAnsi"/>
          <w:b/>
          <w:bCs/>
          <w:kern w:val="36"/>
          <w:sz w:val="16"/>
          <w:szCs w:val="16"/>
          <w:lang w:eastAsia="it-IT"/>
          <w14:ligatures w14:val="none"/>
        </w:rPr>
        <w:t>Una nuova avventura editoriale per la Sapienza</w:t>
      </w:r>
      <w:r w:rsidRPr="006503BD">
        <w:rPr>
          <w:rFonts w:eastAsia="Times New Roman" w:cstheme="minorHAnsi"/>
          <w:b/>
          <w:bCs/>
          <w:kern w:val="36"/>
          <w:sz w:val="16"/>
          <w:szCs w:val="16"/>
          <w:lang w:eastAsia="it-IT"/>
          <w14:ligatures w14:val="none"/>
        </w:rPr>
        <w:t xml:space="preserve"> </w:t>
      </w:r>
      <w:r w:rsidRPr="006503BD">
        <w:rPr>
          <w:rFonts w:eastAsia="Times New Roman" w:cstheme="minorHAnsi"/>
          <w:i/>
          <w:iCs/>
          <w:kern w:val="0"/>
          <w:sz w:val="16"/>
          <w:szCs w:val="16"/>
          <w:lang w:eastAsia="it-IT"/>
          <w14:ligatures w14:val="none"/>
        </w:rPr>
        <w:t xml:space="preserve">di Alessandro </w:t>
      </w:r>
      <w:proofErr w:type="spellStart"/>
      <w:r w:rsidRPr="006503BD">
        <w:rPr>
          <w:rFonts w:eastAsia="Times New Roman" w:cstheme="minorHAnsi"/>
          <w:i/>
          <w:iCs/>
          <w:kern w:val="0"/>
          <w:sz w:val="16"/>
          <w:szCs w:val="16"/>
          <w:lang w:eastAsia="it-IT"/>
          <w14:ligatures w14:val="none"/>
        </w:rPr>
        <w:t>Frandi</w:t>
      </w:r>
      <w:proofErr w:type="spellEnd"/>
    </w:p>
    <w:p w14:paraId="6100834F" w14:textId="426FC382" w:rsidR="006503BD" w:rsidRPr="006503BD" w:rsidRDefault="006503BD" w:rsidP="006503BD">
      <w:pPr>
        <w:spacing w:after="0" w:line="240" w:lineRule="auto"/>
        <w:jc w:val="both"/>
        <w:rPr>
          <w:rFonts w:cstheme="minorHAnsi"/>
          <w:sz w:val="16"/>
          <w:szCs w:val="16"/>
        </w:rPr>
      </w:pPr>
      <w:r w:rsidRPr="006503BD">
        <w:rPr>
          <w:rFonts w:eastAsia="Times New Roman" w:cstheme="minorHAnsi"/>
          <w:kern w:val="0"/>
          <w:sz w:val="16"/>
          <w:szCs w:val="16"/>
          <w:lang w:eastAsia="it-IT"/>
          <w14:ligatures w14:val="none"/>
        </w:rPr>
        <w:t xml:space="preserve">Il nome della rivista </w:t>
      </w:r>
      <w:proofErr w:type="spellStart"/>
      <w:r w:rsidRPr="006503BD">
        <w:rPr>
          <w:rFonts w:eastAsia="Times New Roman" w:cstheme="minorHAnsi"/>
          <w:kern w:val="0"/>
          <w:sz w:val="16"/>
          <w:szCs w:val="16"/>
          <w:lang w:eastAsia="it-IT"/>
          <w14:ligatures w14:val="none"/>
        </w:rPr>
        <w:t>StaR</w:t>
      </w:r>
      <w:proofErr w:type="spellEnd"/>
      <w:r w:rsidRPr="006503BD">
        <w:rPr>
          <w:rFonts w:eastAsia="Times New Roman" w:cstheme="minorHAnsi"/>
          <w:kern w:val="0"/>
          <w:sz w:val="16"/>
          <w:szCs w:val="16"/>
          <w:lang w:eastAsia="it-IT"/>
          <w14:ligatures w14:val="none"/>
        </w:rPr>
        <w:t xml:space="preserve"> (Stoccolma-a-Roma) si ispira al legame fra scienza, Nobel, e Sapienza. Nasce nel 2020 come strumento per una informazione corretta, fake free e per un dibattito aperto su questioni non solo scientifiche, ma anche sociali, politiche ed economiche. Con due versioni e una redazione formata da giornalisti scientifici, docenti e studenti universitari</w:t>
      </w:r>
      <w:r w:rsidRPr="006503BD">
        <w:rPr>
          <w:rFonts w:eastAsia="Times New Roman" w:cstheme="minorHAnsi"/>
          <w:kern w:val="0"/>
          <w:sz w:val="16"/>
          <w:szCs w:val="16"/>
          <w:lang w:eastAsia="it-IT"/>
          <w14:ligatures w14:val="none"/>
        </w:rPr>
        <w:t xml:space="preserve">. </w:t>
      </w:r>
      <w:r w:rsidRPr="006503BD">
        <w:rPr>
          <w:rFonts w:cstheme="minorHAnsi"/>
          <w:sz w:val="16"/>
          <w:szCs w:val="16"/>
        </w:rPr>
        <w:t xml:space="preserve">Il primo numero di “Star - Giornale per Sapienza Università di Roma” di dicembre 2021 si apre con il contributo di Claudia Malvenuto, “Il premio Abel finalmente donna”, che racconta del riconoscimento, concesso annualmente per lavori di eccezionale rilievo in matematica e nato per celebrare il matematico norvegese Niels Henrik Abel. L’autrice, in quanto assegnataria di un </w:t>
      </w:r>
      <w:proofErr w:type="spellStart"/>
      <w:r w:rsidRPr="006503BD">
        <w:rPr>
          <w:rFonts w:cstheme="minorHAnsi"/>
          <w:sz w:val="16"/>
          <w:szCs w:val="16"/>
        </w:rPr>
        <w:t>grant</w:t>
      </w:r>
      <w:proofErr w:type="spellEnd"/>
      <w:r w:rsidRPr="006503BD">
        <w:rPr>
          <w:rFonts w:cstheme="minorHAnsi"/>
          <w:sz w:val="16"/>
          <w:szCs w:val="16"/>
        </w:rPr>
        <w:t xml:space="preserve"> norvegese, ha avuto l’onore di essere inclusa tra gli invitati alle celebrazioni ufficiali proprio nell’edizione in cui, dalla sua creazione 18 anni fa, il premio è stato conferito per la prima volta a una donna, Karen </w:t>
      </w:r>
      <w:proofErr w:type="spellStart"/>
      <w:r w:rsidRPr="006503BD">
        <w:rPr>
          <w:rFonts w:cstheme="minorHAnsi"/>
          <w:sz w:val="16"/>
          <w:szCs w:val="16"/>
        </w:rPr>
        <w:t>Keskulla</w:t>
      </w:r>
      <w:proofErr w:type="spellEnd"/>
      <w:r w:rsidRPr="006503BD">
        <w:rPr>
          <w:rFonts w:cstheme="minorHAnsi"/>
          <w:sz w:val="16"/>
          <w:szCs w:val="16"/>
        </w:rPr>
        <w:t xml:space="preserve"> </w:t>
      </w:r>
      <w:proofErr w:type="spellStart"/>
      <w:r w:rsidRPr="006503BD">
        <w:rPr>
          <w:rFonts w:cstheme="minorHAnsi"/>
          <w:sz w:val="16"/>
          <w:szCs w:val="16"/>
        </w:rPr>
        <w:t>Uhlenbeck</w:t>
      </w:r>
      <w:proofErr w:type="spellEnd"/>
      <w:r w:rsidRPr="006503BD">
        <w:rPr>
          <w:rFonts w:cstheme="minorHAnsi"/>
          <w:sz w:val="16"/>
          <w:szCs w:val="16"/>
        </w:rPr>
        <w:t>.</w:t>
      </w:r>
      <w:r w:rsidRPr="006503BD">
        <w:rPr>
          <w:rFonts w:cstheme="minorHAnsi"/>
          <w:sz w:val="16"/>
          <w:szCs w:val="16"/>
        </w:rPr>
        <w:t xml:space="preserve"> </w:t>
      </w:r>
      <w:r w:rsidRPr="006503BD">
        <w:rPr>
          <w:rFonts w:cstheme="minorHAnsi"/>
          <w:sz w:val="16"/>
          <w:szCs w:val="16"/>
        </w:rPr>
        <w:t>Degli orologi circadiani, i meccanismi endogeni che consentono agli organismi di adattarsi, ci parlano Rodolfo Costa e Sara Montagnese. Alla domanda “Che cosa hanno in comune gli esonerati dalla pena di morte negli Usa e i portatori asintomatici del Sars-CoV-2?” prova a rispondere Beniamino Trombetta con il suo articolo “Il ballerino nudo”. Giovanni Cenci ci spiega perché il moscerino è considerato “un vero e proprio colosso della ricerca biomedica” da quando T. H. Morgan, professore di zoologia alla Columbia University, iniziò a incrociare nel suo laboratorio questo insetto, per comprendere meglio il ruolo dei geni nella trasmissione ereditaria, ricavando una quantità impressionante di informazioni sulla struttura, natura e funzione del gene.</w:t>
      </w:r>
      <w:r w:rsidRPr="006503BD">
        <w:rPr>
          <w:rFonts w:cstheme="minorHAnsi"/>
          <w:sz w:val="16"/>
          <w:szCs w:val="16"/>
        </w:rPr>
        <w:t xml:space="preserve"> </w:t>
      </w:r>
      <w:r w:rsidRPr="006503BD">
        <w:rPr>
          <w:rFonts w:cstheme="minorHAnsi"/>
          <w:sz w:val="16"/>
          <w:szCs w:val="16"/>
        </w:rPr>
        <w:t xml:space="preserve">Il numero di “Star” è intitolato ai “Sistemi complessi” e nella sezione “Minerva Live” Diego Parini racconta l’esperienza del premio Nobel per la fisica Giorgio Parisi tra le mura dell’istituto di fisica della Sapienza. Roma negli anni ‘80 era la culla italiana di questa disciplina con molti scienziati di altissimo </w:t>
      </w:r>
      <w:proofErr w:type="gramStart"/>
      <w:r w:rsidRPr="006503BD">
        <w:rPr>
          <w:rFonts w:cstheme="minorHAnsi"/>
          <w:sz w:val="16"/>
          <w:szCs w:val="16"/>
        </w:rPr>
        <w:t>livello</w:t>
      </w:r>
      <w:proofErr w:type="gramEnd"/>
      <w:r w:rsidRPr="006503BD">
        <w:rPr>
          <w:rFonts w:cstheme="minorHAnsi"/>
          <w:sz w:val="16"/>
          <w:szCs w:val="16"/>
        </w:rPr>
        <w:t xml:space="preserve"> tra cui Cabibbo, Salvini, Conversi, Careri, Maiani.</w:t>
      </w:r>
    </w:p>
    <w:p w14:paraId="6BBA5612" w14:textId="182D301A" w:rsidR="006503BD" w:rsidRPr="006503BD" w:rsidRDefault="006503BD" w:rsidP="006503BD">
      <w:pPr>
        <w:pStyle w:val="NormaleWeb"/>
        <w:spacing w:before="0" w:beforeAutospacing="0" w:after="0" w:afterAutospacing="0"/>
        <w:jc w:val="both"/>
        <w:rPr>
          <w:rFonts w:asciiTheme="minorHAnsi" w:hAnsiTheme="minorHAnsi" w:cstheme="minorHAnsi"/>
          <w:sz w:val="16"/>
          <w:szCs w:val="16"/>
        </w:rPr>
      </w:pPr>
      <w:r w:rsidRPr="006503BD">
        <w:rPr>
          <w:rFonts w:asciiTheme="minorHAnsi" w:hAnsiTheme="minorHAnsi" w:cstheme="minorHAnsi"/>
          <w:sz w:val="16"/>
          <w:szCs w:val="16"/>
        </w:rPr>
        <w:t xml:space="preserve">titolo: </w:t>
      </w:r>
      <w:proofErr w:type="spellStart"/>
      <w:r w:rsidRPr="006503BD">
        <w:rPr>
          <w:rFonts w:asciiTheme="minorHAnsi" w:hAnsiTheme="minorHAnsi" w:cstheme="minorHAnsi"/>
          <w:sz w:val="16"/>
          <w:szCs w:val="16"/>
        </w:rPr>
        <w:t>StaR</w:t>
      </w:r>
      <w:proofErr w:type="spellEnd"/>
      <w:r w:rsidRPr="006503BD">
        <w:rPr>
          <w:rFonts w:asciiTheme="minorHAnsi" w:hAnsiTheme="minorHAnsi" w:cstheme="minorHAnsi"/>
          <w:sz w:val="16"/>
          <w:szCs w:val="16"/>
        </w:rPr>
        <w:t xml:space="preserve"> (Stoccolma-a-Roma) - Giornale per Sapienza Università di Roma</w:t>
      </w:r>
      <w:r w:rsidRPr="006503BD">
        <w:rPr>
          <w:rFonts w:asciiTheme="minorHAnsi" w:hAnsiTheme="minorHAnsi" w:cstheme="minorHAnsi"/>
          <w:sz w:val="16"/>
          <w:szCs w:val="16"/>
        </w:rPr>
        <w:t xml:space="preserve"> </w:t>
      </w:r>
      <w:r w:rsidRPr="006503BD">
        <w:rPr>
          <w:rFonts w:asciiTheme="minorHAnsi" w:hAnsiTheme="minorHAnsi" w:cstheme="minorHAnsi"/>
          <w:sz w:val="16"/>
          <w:szCs w:val="16"/>
        </w:rPr>
        <w:t>categoria: Multimediale</w:t>
      </w:r>
      <w:r w:rsidRPr="006503BD">
        <w:rPr>
          <w:rFonts w:asciiTheme="minorHAnsi" w:hAnsiTheme="minorHAnsi" w:cstheme="minorHAnsi"/>
          <w:sz w:val="16"/>
          <w:szCs w:val="16"/>
        </w:rPr>
        <w:t xml:space="preserve"> </w:t>
      </w:r>
      <w:r w:rsidRPr="006503BD">
        <w:rPr>
          <w:rFonts w:asciiTheme="minorHAnsi" w:hAnsiTheme="minorHAnsi" w:cstheme="minorHAnsi"/>
          <w:sz w:val="16"/>
          <w:szCs w:val="16"/>
        </w:rPr>
        <w:t>direttore responsabile: Isabella Saggio</w:t>
      </w:r>
    </w:p>
    <w:p w14:paraId="162AC081" w14:textId="64FCF94E" w:rsidR="0031062F" w:rsidRPr="006503BD" w:rsidRDefault="006503BD" w:rsidP="006503BD">
      <w:pPr>
        <w:pStyle w:val="NormaleWeb"/>
        <w:spacing w:before="0" w:beforeAutospacing="0" w:after="0" w:afterAutospacing="0"/>
        <w:jc w:val="both"/>
        <w:rPr>
          <w:rFonts w:asciiTheme="minorHAnsi" w:hAnsiTheme="minorHAnsi" w:cstheme="minorHAnsi"/>
          <w:sz w:val="22"/>
          <w:szCs w:val="22"/>
        </w:rPr>
      </w:pPr>
      <w:r w:rsidRPr="006503BD">
        <w:rPr>
          <w:rFonts w:asciiTheme="minorHAnsi" w:hAnsiTheme="minorHAnsi" w:cstheme="minorHAnsi"/>
          <w:sz w:val="16"/>
          <w:szCs w:val="16"/>
        </w:rPr>
        <w:t>16/02/2022</w:t>
      </w:r>
      <w:r w:rsidRPr="006503BD">
        <w:rPr>
          <w:rFonts w:asciiTheme="minorHAnsi" w:hAnsiTheme="minorHAnsi" w:cstheme="minorHAnsi"/>
          <w:sz w:val="16"/>
          <w:szCs w:val="16"/>
        </w:rPr>
        <w:t xml:space="preserve"> </w:t>
      </w:r>
      <w:hyperlink r:id="rId7" w:history="1">
        <w:r w:rsidRPr="006503BD">
          <w:rPr>
            <w:rStyle w:val="Collegamentoipertestuale"/>
            <w:rFonts w:asciiTheme="minorHAnsi" w:hAnsiTheme="minorHAnsi" w:cstheme="minorHAnsi"/>
            <w:sz w:val="16"/>
            <w:szCs w:val="16"/>
          </w:rPr>
          <w:t>https://almanacco.cnr.it/articolo/2294/una-nuova-avventura-editoriale-la-sapienza</w:t>
        </w:r>
      </w:hyperlink>
    </w:p>
    <w:sectPr w:rsidR="0031062F" w:rsidRPr="006503B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771C8"/>
    <w:rsid w:val="002771C8"/>
    <w:rsid w:val="0031062F"/>
    <w:rsid w:val="006503BD"/>
    <w:rsid w:val="00CB365F"/>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458C7"/>
  <w15:chartTrackingRefBased/>
  <w15:docId w15:val="{4438677B-8D15-4B54-8032-04E2EDD3C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6503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normale2">
    <w:name w:val="Testo normale2"/>
    <w:basedOn w:val="Normale"/>
    <w:rsid w:val="00CB365F"/>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CB365F"/>
    <w:rPr>
      <w:color w:val="0000FF" w:themeColor="hyperlink"/>
      <w:u w:val="single"/>
    </w:rPr>
  </w:style>
  <w:style w:type="character" w:styleId="Menzionenonrisolta">
    <w:name w:val="Unresolved Mention"/>
    <w:basedOn w:val="Carpredefinitoparagrafo"/>
    <w:uiPriority w:val="99"/>
    <w:semiHidden/>
    <w:unhideWhenUsed/>
    <w:rsid w:val="00CB365F"/>
    <w:rPr>
      <w:color w:val="605E5C"/>
      <w:shd w:val="clear" w:color="auto" w:fill="E1DFDD"/>
    </w:rPr>
  </w:style>
  <w:style w:type="character" w:customStyle="1" w:styleId="Titolo1Carattere">
    <w:name w:val="Titolo 1 Carattere"/>
    <w:basedOn w:val="Carpredefinitoparagrafo"/>
    <w:link w:val="Titolo1"/>
    <w:uiPriority w:val="9"/>
    <w:rsid w:val="006503BD"/>
    <w:rPr>
      <w:rFonts w:ascii="Times New Roman" w:eastAsia="Times New Roman" w:hAnsi="Times New Roman" w:cs="Times New Roman"/>
      <w:b/>
      <w:bCs/>
      <w:kern w:val="36"/>
      <w:sz w:val="48"/>
      <w:szCs w:val="48"/>
      <w:lang w:eastAsia="it-IT"/>
      <w14:ligatures w14:val="none"/>
    </w:rPr>
  </w:style>
  <w:style w:type="paragraph" w:styleId="IndirizzoHTML">
    <w:name w:val="HTML Address"/>
    <w:basedOn w:val="Normale"/>
    <w:link w:val="IndirizzoHTMLCarattere"/>
    <w:uiPriority w:val="99"/>
    <w:semiHidden/>
    <w:unhideWhenUsed/>
    <w:rsid w:val="006503BD"/>
    <w:pPr>
      <w:spacing w:after="0" w:line="240" w:lineRule="auto"/>
    </w:pPr>
    <w:rPr>
      <w:rFonts w:ascii="Times New Roman" w:eastAsia="Times New Roman" w:hAnsi="Times New Roman" w:cs="Times New Roman"/>
      <w:i/>
      <w:iCs/>
      <w:kern w:val="0"/>
      <w:sz w:val="24"/>
      <w:szCs w:val="24"/>
      <w:lang w:eastAsia="it-IT"/>
      <w14:ligatures w14:val="none"/>
    </w:rPr>
  </w:style>
  <w:style w:type="character" w:customStyle="1" w:styleId="IndirizzoHTMLCarattere">
    <w:name w:val="Indirizzo HTML Carattere"/>
    <w:basedOn w:val="Carpredefinitoparagrafo"/>
    <w:link w:val="IndirizzoHTML"/>
    <w:uiPriority w:val="99"/>
    <w:semiHidden/>
    <w:rsid w:val="006503BD"/>
    <w:rPr>
      <w:rFonts w:ascii="Times New Roman" w:eastAsia="Times New Roman" w:hAnsi="Times New Roman" w:cs="Times New Roman"/>
      <w:i/>
      <w:iCs/>
      <w:kern w:val="0"/>
      <w:sz w:val="24"/>
      <w:szCs w:val="24"/>
      <w:lang w:eastAsia="it-IT"/>
      <w14:ligatures w14:val="none"/>
    </w:rPr>
  </w:style>
  <w:style w:type="paragraph" w:styleId="NormaleWeb">
    <w:name w:val="Normal (Web)"/>
    <w:basedOn w:val="Normale"/>
    <w:uiPriority w:val="99"/>
    <w:unhideWhenUsed/>
    <w:rsid w:val="006503B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20005">
      <w:bodyDiv w:val="1"/>
      <w:marLeft w:val="0"/>
      <w:marRight w:val="0"/>
      <w:marTop w:val="0"/>
      <w:marBottom w:val="0"/>
      <w:divBdr>
        <w:top w:val="none" w:sz="0" w:space="0" w:color="auto"/>
        <w:left w:val="none" w:sz="0" w:space="0" w:color="auto"/>
        <w:bottom w:val="none" w:sz="0" w:space="0" w:color="auto"/>
        <w:right w:val="none" w:sz="0" w:space="0" w:color="auto"/>
      </w:divBdr>
      <w:divsChild>
        <w:div w:id="31654653">
          <w:marLeft w:val="0"/>
          <w:marRight w:val="0"/>
          <w:marTop w:val="0"/>
          <w:marBottom w:val="0"/>
          <w:divBdr>
            <w:top w:val="none" w:sz="0" w:space="0" w:color="auto"/>
            <w:left w:val="none" w:sz="0" w:space="0" w:color="auto"/>
            <w:bottom w:val="none" w:sz="0" w:space="0" w:color="auto"/>
            <w:right w:val="none" w:sz="0" w:space="0" w:color="auto"/>
          </w:divBdr>
          <w:divsChild>
            <w:div w:id="1036809618">
              <w:marLeft w:val="0"/>
              <w:marRight w:val="0"/>
              <w:marTop w:val="0"/>
              <w:marBottom w:val="0"/>
              <w:divBdr>
                <w:top w:val="none" w:sz="0" w:space="0" w:color="auto"/>
                <w:left w:val="none" w:sz="0" w:space="0" w:color="auto"/>
                <w:bottom w:val="none" w:sz="0" w:space="0" w:color="auto"/>
                <w:right w:val="none" w:sz="0" w:space="0" w:color="auto"/>
              </w:divBdr>
              <w:divsChild>
                <w:div w:id="887380539">
                  <w:marLeft w:val="0"/>
                  <w:marRight w:val="0"/>
                  <w:marTop w:val="0"/>
                  <w:marBottom w:val="0"/>
                  <w:divBdr>
                    <w:top w:val="none" w:sz="0" w:space="0" w:color="auto"/>
                    <w:left w:val="none" w:sz="0" w:space="0" w:color="auto"/>
                    <w:bottom w:val="none" w:sz="0" w:space="0" w:color="auto"/>
                    <w:right w:val="none" w:sz="0" w:space="0" w:color="auto"/>
                  </w:divBdr>
                  <w:divsChild>
                    <w:div w:id="19291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437268">
      <w:bodyDiv w:val="1"/>
      <w:marLeft w:val="0"/>
      <w:marRight w:val="0"/>
      <w:marTop w:val="0"/>
      <w:marBottom w:val="0"/>
      <w:divBdr>
        <w:top w:val="none" w:sz="0" w:space="0" w:color="auto"/>
        <w:left w:val="none" w:sz="0" w:space="0" w:color="auto"/>
        <w:bottom w:val="none" w:sz="0" w:space="0" w:color="auto"/>
        <w:right w:val="none" w:sz="0" w:space="0" w:color="auto"/>
      </w:divBdr>
      <w:divsChild>
        <w:div w:id="684985298">
          <w:marLeft w:val="0"/>
          <w:marRight w:val="0"/>
          <w:marTop w:val="0"/>
          <w:marBottom w:val="0"/>
          <w:divBdr>
            <w:top w:val="none" w:sz="0" w:space="0" w:color="auto"/>
            <w:left w:val="none" w:sz="0" w:space="0" w:color="auto"/>
            <w:bottom w:val="none" w:sz="0" w:space="0" w:color="auto"/>
            <w:right w:val="none" w:sz="0" w:space="0" w:color="auto"/>
          </w:divBdr>
          <w:divsChild>
            <w:div w:id="1319532447">
              <w:marLeft w:val="0"/>
              <w:marRight w:val="0"/>
              <w:marTop w:val="0"/>
              <w:marBottom w:val="0"/>
              <w:divBdr>
                <w:top w:val="none" w:sz="0" w:space="0" w:color="auto"/>
                <w:left w:val="none" w:sz="0" w:space="0" w:color="auto"/>
                <w:bottom w:val="none" w:sz="0" w:space="0" w:color="auto"/>
                <w:right w:val="none" w:sz="0" w:space="0" w:color="auto"/>
              </w:divBdr>
              <w:divsChild>
                <w:div w:id="10616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62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lmanacco.cnr.it/articolo/2294/una-nuova-avventura-editoriale-la-sapienz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bcd.bio.uniroma1.it/bbcd/star-magazine-scientifico"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471</Words>
  <Characters>2690</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2023-08-30T09:26:00Z</dcterms:created>
  <dcterms:modified xsi:type="dcterms:W3CDTF">2023-08-30T09:48:00Z</dcterms:modified>
</cp:coreProperties>
</file>