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08D32" w14:textId="44F5150E" w:rsidR="00C0572B" w:rsidRPr="00DA3704" w:rsidRDefault="00C0572B" w:rsidP="00DA3704">
      <w:pPr>
        <w:spacing w:after="0" w:line="240" w:lineRule="auto"/>
        <w:jc w:val="both"/>
        <w:rPr>
          <w:rFonts w:cstheme="minorHAnsi"/>
          <w:i/>
        </w:rPr>
      </w:pPr>
      <w:r w:rsidRPr="00DA3704">
        <w:rPr>
          <w:rFonts w:cstheme="minorHAnsi"/>
          <w:b/>
          <w:color w:val="C00000"/>
          <w:sz w:val="44"/>
          <w:szCs w:val="44"/>
        </w:rPr>
        <w:t>E8</w:t>
      </w:r>
      <w:r w:rsidRPr="00DA3704">
        <w:rPr>
          <w:rFonts w:cstheme="minorHAnsi"/>
          <w:b/>
          <w:color w:val="C00000"/>
          <w:sz w:val="44"/>
          <w:szCs w:val="44"/>
        </w:rPr>
        <w:t>609</w:t>
      </w:r>
      <w:r w:rsidRPr="00DA3704">
        <w:rPr>
          <w:rFonts w:cstheme="minorHAnsi"/>
          <w:b/>
        </w:rPr>
        <w:tab/>
      </w:r>
      <w:r w:rsidRPr="00DA3704">
        <w:rPr>
          <w:rFonts w:cstheme="minorHAnsi"/>
          <w:b/>
          <w:sz w:val="16"/>
          <w:szCs w:val="16"/>
        </w:rPr>
        <w:tab/>
      </w:r>
      <w:r w:rsidRPr="00DA3704">
        <w:rPr>
          <w:rFonts w:cstheme="minorHAnsi"/>
          <w:b/>
          <w:sz w:val="16"/>
          <w:szCs w:val="16"/>
        </w:rPr>
        <w:tab/>
      </w:r>
      <w:r w:rsidRPr="00DA3704">
        <w:rPr>
          <w:rFonts w:cstheme="minorHAnsi"/>
          <w:b/>
          <w:sz w:val="16"/>
          <w:szCs w:val="16"/>
        </w:rPr>
        <w:tab/>
      </w:r>
      <w:r w:rsidRPr="00DA3704">
        <w:rPr>
          <w:rFonts w:cstheme="minorHAnsi"/>
          <w:b/>
          <w:sz w:val="16"/>
          <w:szCs w:val="16"/>
        </w:rPr>
        <w:tab/>
      </w:r>
      <w:r w:rsidRPr="00DA3704">
        <w:rPr>
          <w:rFonts w:cstheme="minorHAnsi"/>
          <w:b/>
          <w:sz w:val="16"/>
          <w:szCs w:val="16"/>
        </w:rPr>
        <w:tab/>
      </w:r>
      <w:r w:rsidRPr="00DA3704">
        <w:rPr>
          <w:rFonts w:cstheme="minorHAnsi"/>
          <w:b/>
          <w:sz w:val="16"/>
          <w:szCs w:val="16"/>
        </w:rPr>
        <w:tab/>
      </w:r>
      <w:r w:rsidRPr="00DA3704">
        <w:rPr>
          <w:rFonts w:cstheme="minorHAnsi"/>
          <w:b/>
          <w:sz w:val="16"/>
          <w:szCs w:val="16"/>
        </w:rPr>
        <w:tab/>
      </w:r>
      <w:r w:rsidRPr="00DA3704">
        <w:rPr>
          <w:rFonts w:cstheme="minorHAnsi"/>
          <w:b/>
          <w:sz w:val="16"/>
          <w:szCs w:val="16"/>
        </w:rPr>
        <w:tab/>
      </w:r>
      <w:r w:rsidRPr="00DA3704">
        <w:rPr>
          <w:rFonts w:cstheme="minorHAnsi"/>
          <w:i/>
          <w:sz w:val="16"/>
          <w:szCs w:val="16"/>
        </w:rPr>
        <w:t>Scheda creata il 26 settembre 2023</w:t>
      </w:r>
    </w:p>
    <w:p w14:paraId="7F843EE7" w14:textId="78E71186" w:rsidR="00C0572B" w:rsidRPr="00DA3704" w:rsidRDefault="00C0572B" w:rsidP="00DA3704">
      <w:pPr>
        <w:spacing w:after="0" w:line="240" w:lineRule="auto"/>
        <w:jc w:val="center"/>
        <w:rPr>
          <w:rFonts w:cstheme="minorHAnsi"/>
          <w:b/>
          <w:color w:val="C00000"/>
        </w:rPr>
      </w:pPr>
      <w:r w:rsidRPr="00DA3704">
        <w:rPr>
          <w:rFonts w:cstheme="minorHAnsi"/>
          <w:noProof/>
        </w:rPr>
        <w:drawing>
          <wp:inline distT="0" distB="0" distL="0" distR="0" wp14:anchorId="4983E146" wp14:editId="4CAADAFC">
            <wp:extent cx="2077200" cy="2880000"/>
            <wp:effectExtent l="0" t="0" r="0" b="0"/>
            <wp:docPr id="38348239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77200" cy="2880000"/>
                    </a:xfrm>
                    <a:prstGeom prst="rect">
                      <a:avLst/>
                    </a:prstGeom>
                    <a:noFill/>
                    <a:ln>
                      <a:noFill/>
                    </a:ln>
                  </pic:spPr>
                </pic:pic>
              </a:graphicData>
            </a:graphic>
          </wp:inline>
        </w:drawing>
      </w:r>
      <w:r w:rsidRPr="00DA3704">
        <w:rPr>
          <w:rFonts w:cstheme="minorHAnsi"/>
        </w:rPr>
        <w:drawing>
          <wp:inline distT="0" distB="0" distL="0" distR="0" wp14:anchorId="2D677237" wp14:editId="519FC21F">
            <wp:extent cx="2059200" cy="2880000"/>
            <wp:effectExtent l="0" t="0" r="0" b="0"/>
            <wp:docPr id="1387852373" name="Immagine 1" descr="Immagine che contiene testo, persona, poster,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852373" name="Immagine 1" descr="Immagine che contiene testo, persona, poster, design&#10;&#10;Descrizione generata automaticamente"/>
                    <pic:cNvPicPr/>
                  </pic:nvPicPr>
                  <pic:blipFill>
                    <a:blip r:embed="rId5"/>
                    <a:stretch>
                      <a:fillRect/>
                    </a:stretch>
                  </pic:blipFill>
                  <pic:spPr>
                    <a:xfrm>
                      <a:off x="0" y="0"/>
                      <a:ext cx="2059200" cy="2880000"/>
                    </a:xfrm>
                    <a:prstGeom prst="rect">
                      <a:avLst/>
                    </a:prstGeom>
                  </pic:spPr>
                </pic:pic>
              </a:graphicData>
            </a:graphic>
          </wp:inline>
        </w:drawing>
      </w:r>
    </w:p>
    <w:p w14:paraId="67FBD185" w14:textId="39C2C174" w:rsidR="00C0572B" w:rsidRPr="00DA3704" w:rsidRDefault="00C0572B" w:rsidP="00DA3704">
      <w:pPr>
        <w:spacing w:after="0" w:line="240" w:lineRule="auto"/>
        <w:jc w:val="both"/>
        <w:rPr>
          <w:rFonts w:cstheme="minorHAnsi"/>
          <w:b/>
          <w:color w:val="C00000"/>
          <w:sz w:val="44"/>
          <w:szCs w:val="44"/>
        </w:rPr>
      </w:pPr>
      <w:r w:rsidRPr="00DA3704">
        <w:rPr>
          <w:rFonts w:cstheme="minorHAnsi"/>
          <w:b/>
          <w:color w:val="C00000"/>
          <w:sz w:val="44"/>
          <w:szCs w:val="44"/>
        </w:rPr>
        <w:t>Descrizione storico-bibliografica</w:t>
      </w:r>
    </w:p>
    <w:p w14:paraId="34C05B14" w14:textId="4107BDCF" w:rsidR="00C0572B" w:rsidRPr="00DA3704" w:rsidRDefault="00C0572B" w:rsidP="00DA3704">
      <w:pPr>
        <w:pStyle w:val="Testonormale"/>
        <w:tabs>
          <w:tab w:val="right" w:pos="6480"/>
        </w:tabs>
        <w:jc w:val="both"/>
        <w:rPr>
          <w:rFonts w:asciiTheme="minorHAnsi" w:hAnsiTheme="minorHAnsi" w:cstheme="minorHAnsi"/>
          <w:sz w:val="22"/>
          <w:szCs w:val="22"/>
        </w:rPr>
      </w:pPr>
      <w:r w:rsidRPr="00DA3704">
        <w:rPr>
          <w:rFonts w:asciiTheme="minorHAnsi" w:hAnsiTheme="minorHAnsi" w:cstheme="minorHAnsi"/>
          <w:b/>
          <w:sz w:val="22"/>
          <w:szCs w:val="22"/>
        </w:rPr>
        <w:t xml:space="preserve">*Libertà </w:t>
      </w:r>
      <w:proofErr w:type="gramStart"/>
      <w:r w:rsidRPr="00DA3704">
        <w:rPr>
          <w:rFonts w:asciiTheme="minorHAnsi" w:hAnsiTheme="minorHAnsi" w:cstheme="minorHAnsi"/>
          <w:b/>
          <w:sz w:val="22"/>
          <w:szCs w:val="22"/>
        </w:rPr>
        <w:t xml:space="preserve">civili </w:t>
      </w:r>
      <w:r w:rsidRPr="00DA3704">
        <w:rPr>
          <w:rFonts w:asciiTheme="minorHAnsi" w:hAnsiTheme="minorHAnsi" w:cstheme="minorHAnsi"/>
          <w:sz w:val="22"/>
          <w:szCs w:val="22"/>
        </w:rPr>
        <w:t>:</w:t>
      </w:r>
      <w:proofErr w:type="gramEnd"/>
      <w:r w:rsidRPr="00DA3704">
        <w:rPr>
          <w:rFonts w:asciiTheme="minorHAnsi" w:hAnsiTheme="minorHAnsi" w:cstheme="minorHAnsi"/>
          <w:sz w:val="22"/>
          <w:szCs w:val="22"/>
        </w:rPr>
        <w:t xml:space="preserve"> bimestrale di studi e documentazione sui temi dell'immigrazione. - 1 (gen.-feb. </w:t>
      </w:r>
      <w:proofErr w:type="gramStart"/>
      <w:r w:rsidRPr="00DA3704">
        <w:rPr>
          <w:rFonts w:asciiTheme="minorHAnsi" w:hAnsiTheme="minorHAnsi" w:cstheme="minorHAnsi"/>
          <w:sz w:val="22"/>
          <w:szCs w:val="22"/>
        </w:rPr>
        <w:t>2010)-</w:t>
      </w:r>
      <w:proofErr w:type="gramEnd"/>
      <w:r w:rsidRPr="00DA3704">
        <w:rPr>
          <w:rFonts w:asciiTheme="minorHAnsi" w:hAnsiTheme="minorHAnsi" w:cstheme="minorHAnsi"/>
          <w:sz w:val="22"/>
          <w:szCs w:val="22"/>
        </w:rPr>
        <w:t xml:space="preserve">anno 8, n. 6 (2017). - </w:t>
      </w:r>
      <w:proofErr w:type="gramStart"/>
      <w:r w:rsidRPr="00DA3704">
        <w:rPr>
          <w:rFonts w:asciiTheme="minorHAnsi" w:hAnsiTheme="minorHAnsi" w:cstheme="minorHAnsi"/>
          <w:sz w:val="22"/>
          <w:szCs w:val="22"/>
        </w:rPr>
        <w:t>Milano :</w:t>
      </w:r>
      <w:proofErr w:type="gramEnd"/>
      <w:r w:rsidRPr="00DA3704">
        <w:rPr>
          <w:rFonts w:asciiTheme="minorHAnsi" w:hAnsiTheme="minorHAnsi" w:cstheme="minorHAnsi"/>
          <w:sz w:val="22"/>
          <w:szCs w:val="22"/>
        </w:rPr>
        <w:t xml:space="preserve"> F. Angeli, 2010-2017. – 8 </w:t>
      </w:r>
      <w:proofErr w:type="gramStart"/>
      <w:r w:rsidRPr="00DA3704">
        <w:rPr>
          <w:rFonts w:asciiTheme="minorHAnsi" w:hAnsiTheme="minorHAnsi" w:cstheme="minorHAnsi"/>
          <w:sz w:val="22"/>
          <w:szCs w:val="22"/>
        </w:rPr>
        <w:t>volumi :</w:t>
      </w:r>
      <w:proofErr w:type="gramEnd"/>
      <w:r w:rsidRPr="00DA3704">
        <w:rPr>
          <w:rFonts w:asciiTheme="minorHAnsi" w:hAnsiTheme="minorHAnsi" w:cstheme="minorHAnsi"/>
          <w:sz w:val="22"/>
          <w:szCs w:val="22"/>
        </w:rPr>
        <w:t xml:space="preserve"> ill. ; 24 cm. ((Poi sottotitolo: rivista bimestrale del dipartimento per le libertà civili e l'immigrazione del Ministero dell'Interno. - Dal n. 4 (lug.-ago. 2011) editore: </w:t>
      </w:r>
      <w:proofErr w:type="gramStart"/>
      <w:r w:rsidRPr="00DA3704">
        <w:rPr>
          <w:rFonts w:asciiTheme="minorHAnsi" w:hAnsiTheme="minorHAnsi" w:cstheme="minorHAnsi"/>
          <w:sz w:val="22"/>
          <w:szCs w:val="22"/>
        </w:rPr>
        <w:t>Roma :</w:t>
      </w:r>
      <w:proofErr w:type="gramEnd"/>
      <w:r w:rsidRPr="00DA3704">
        <w:rPr>
          <w:rFonts w:asciiTheme="minorHAnsi" w:hAnsiTheme="minorHAnsi" w:cstheme="minorHAnsi"/>
          <w:sz w:val="22"/>
          <w:szCs w:val="22"/>
        </w:rPr>
        <w:t xml:space="preserve"> Ministero dell'Interno; dal n. 1 (gen.-feb. 2013): </w:t>
      </w:r>
      <w:proofErr w:type="spellStart"/>
      <w:r w:rsidRPr="00DA3704">
        <w:rPr>
          <w:rFonts w:asciiTheme="minorHAnsi" w:hAnsiTheme="minorHAnsi" w:cstheme="minorHAnsi"/>
          <w:sz w:val="22"/>
          <w:szCs w:val="22"/>
        </w:rPr>
        <w:t>Rodorigo</w:t>
      </w:r>
      <w:proofErr w:type="spellEnd"/>
      <w:r w:rsidRPr="00DA3704">
        <w:rPr>
          <w:rFonts w:asciiTheme="minorHAnsi" w:hAnsiTheme="minorHAnsi" w:cstheme="minorHAnsi"/>
          <w:sz w:val="22"/>
          <w:szCs w:val="22"/>
        </w:rPr>
        <w:t xml:space="preserve">. - Non pubblicato nel 2015 e 2016. - Disponibile anche in Internet, URL: </w:t>
      </w:r>
      <w:hyperlink r:id="rId6" w:history="1">
        <w:r w:rsidR="00DA3704" w:rsidRPr="00DA3704">
          <w:rPr>
            <w:rStyle w:val="Collegamentoipertestuale"/>
            <w:rFonts w:asciiTheme="minorHAnsi" w:hAnsiTheme="minorHAnsi" w:cstheme="minorHAnsi"/>
            <w:sz w:val="22"/>
            <w:szCs w:val="22"/>
          </w:rPr>
          <w:t>https://www.yumpu.com/it/document/view/16014862/diritto-di-parola-liberta-civili</w:t>
        </w:r>
      </w:hyperlink>
      <w:r w:rsidR="00DA3704" w:rsidRPr="00DA3704">
        <w:rPr>
          <w:rFonts w:asciiTheme="minorHAnsi" w:hAnsiTheme="minorHAnsi" w:cstheme="minorHAnsi"/>
          <w:sz w:val="22"/>
          <w:szCs w:val="22"/>
        </w:rPr>
        <w:t xml:space="preserve">. </w:t>
      </w:r>
      <w:r w:rsidRPr="00DA3704">
        <w:rPr>
          <w:rFonts w:asciiTheme="minorHAnsi" w:hAnsiTheme="minorHAnsi" w:cstheme="minorHAnsi"/>
          <w:sz w:val="22"/>
          <w:szCs w:val="22"/>
        </w:rPr>
        <w:t>- ISSN 2037-464X. - BNI 2010-319</w:t>
      </w:r>
      <w:proofErr w:type="gramStart"/>
      <w:r w:rsidRPr="00DA3704">
        <w:rPr>
          <w:rFonts w:asciiTheme="minorHAnsi" w:hAnsiTheme="minorHAnsi" w:cstheme="minorHAnsi"/>
          <w:sz w:val="22"/>
          <w:szCs w:val="22"/>
        </w:rPr>
        <w:t>S..</w:t>
      </w:r>
      <w:proofErr w:type="gramEnd"/>
      <w:r w:rsidRPr="00DA3704">
        <w:rPr>
          <w:rFonts w:asciiTheme="minorHAnsi" w:hAnsiTheme="minorHAnsi" w:cstheme="minorHAnsi"/>
          <w:sz w:val="22"/>
          <w:szCs w:val="22"/>
        </w:rPr>
        <w:t xml:space="preserve"> - CFI0750757</w:t>
      </w:r>
      <w:r w:rsidRPr="00DA3704">
        <w:rPr>
          <w:rFonts w:asciiTheme="minorHAnsi" w:hAnsiTheme="minorHAnsi" w:cstheme="minorHAnsi"/>
          <w:sz w:val="22"/>
          <w:szCs w:val="22"/>
        </w:rPr>
        <w:t xml:space="preserve">; </w:t>
      </w:r>
      <w:r w:rsidRPr="00DA3704">
        <w:rPr>
          <w:rFonts w:asciiTheme="minorHAnsi" w:hAnsiTheme="minorHAnsi" w:cstheme="minorHAnsi"/>
          <w:sz w:val="22"/>
          <w:szCs w:val="22"/>
        </w:rPr>
        <w:t>IEI0729957</w:t>
      </w:r>
    </w:p>
    <w:p w14:paraId="5272DB71" w14:textId="77777777" w:rsidR="00C0572B" w:rsidRPr="00DA3704" w:rsidRDefault="00C0572B" w:rsidP="00DA3704">
      <w:pPr>
        <w:pStyle w:val="Testonormale"/>
        <w:tabs>
          <w:tab w:val="right" w:pos="6480"/>
        </w:tabs>
        <w:jc w:val="both"/>
        <w:rPr>
          <w:rFonts w:asciiTheme="minorHAnsi" w:hAnsiTheme="minorHAnsi" w:cstheme="minorHAnsi"/>
          <w:sz w:val="22"/>
          <w:szCs w:val="22"/>
        </w:rPr>
      </w:pPr>
      <w:r w:rsidRPr="00DA3704">
        <w:rPr>
          <w:rFonts w:asciiTheme="minorHAnsi" w:hAnsiTheme="minorHAnsi" w:cstheme="minorHAnsi"/>
          <w:sz w:val="22"/>
          <w:szCs w:val="22"/>
        </w:rPr>
        <w:t>Variante del titolo: *</w:t>
      </w:r>
      <w:proofErr w:type="spellStart"/>
      <w:r w:rsidRPr="00DA3704">
        <w:rPr>
          <w:rFonts w:asciiTheme="minorHAnsi" w:hAnsiTheme="minorHAnsi" w:cstheme="minorHAnsi"/>
          <w:sz w:val="22"/>
          <w:szCs w:val="22"/>
        </w:rPr>
        <w:t>Libertàcivili</w:t>
      </w:r>
      <w:proofErr w:type="spellEnd"/>
    </w:p>
    <w:p w14:paraId="1C5FB9CC" w14:textId="08770449" w:rsidR="00C0572B" w:rsidRPr="00DA3704" w:rsidRDefault="00C0572B" w:rsidP="00DA3704">
      <w:pPr>
        <w:pStyle w:val="Testonormale"/>
        <w:tabs>
          <w:tab w:val="right" w:pos="6480"/>
        </w:tabs>
        <w:jc w:val="both"/>
        <w:rPr>
          <w:rFonts w:asciiTheme="minorHAnsi" w:hAnsiTheme="minorHAnsi" w:cstheme="minorHAnsi"/>
          <w:sz w:val="22"/>
          <w:szCs w:val="22"/>
        </w:rPr>
      </w:pPr>
      <w:r w:rsidRPr="00DA3704">
        <w:rPr>
          <w:rFonts w:asciiTheme="minorHAnsi" w:hAnsiTheme="minorHAnsi" w:cstheme="minorHAnsi"/>
          <w:sz w:val="22"/>
          <w:szCs w:val="22"/>
        </w:rPr>
        <w:t xml:space="preserve">Autore: </w:t>
      </w:r>
      <w:r w:rsidRPr="00DA3704">
        <w:rPr>
          <w:rFonts w:asciiTheme="minorHAnsi" w:hAnsiTheme="minorHAnsi" w:cstheme="minorHAnsi"/>
          <w:sz w:val="22"/>
          <w:szCs w:val="22"/>
        </w:rPr>
        <w:t xml:space="preserve">Ministero </w:t>
      </w:r>
      <w:proofErr w:type="gramStart"/>
      <w:r w:rsidRPr="00DA3704">
        <w:rPr>
          <w:rFonts w:asciiTheme="minorHAnsi" w:hAnsiTheme="minorHAnsi" w:cstheme="minorHAnsi"/>
          <w:sz w:val="22"/>
          <w:szCs w:val="22"/>
        </w:rPr>
        <w:t>dell'Interno</w:t>
      </w:r>
      <w:r w:rsidRPr="00DA3704">
        <w:rPr>
          <w:rFonts w:asciiTheme="minorHAnsi" w:hAnsiTheme="minorHAnsi" w:cstheme="minorHAnsi"/>
          <w:sz w:val="22"/>
          <w:szCs w:val="22"/>
        </w:rPr>
        <w:t xml:space="preserve"> :</w:t>
      </w:r>
      <w:proofErr w:type="gramEnd"/>
      <w:r w:rsidRPr="00DA3704">
        <w:rPr>
          <w:rFonts w:asciiTheme="minorHAnsi" w:hAnsiTheme="minorHAnsi" w:cstheme="minorHAnsi"/>
          <w:sz w:val="22"/>
          <w:szCs w:val="22"/>
        </w:rPr>
        <w:t xml:space="preserve"> D</w:t>
      </w:r>
      <w:r w:rsidRPr="00DA3704">
        <w:rPr>
          <w:rFonts w:asciiTheme="minorHAnsi" w:hAnsiTheme="minorHAnsi" w:cstheme="minorHAnsi"/>
          <w:sz w:val="22"/>
          <w:szCs w:val="22"/>
        </w:rPr>
        <w:t>ipartimento per le libertà civili e l'immigrazione</w:t>
      </w:r>
    </w:p>
    <w:p w14:paraId="1B595B57" w14:textId="77777777" w:rsidR="00C0572B" w:rsidRPr="00DA3704" w:rsidRDefault="00C0572B" w:rsidP="00DA3704">
      <w:pPr>
        <w:pStyle w:val="Testonormale"/>
        <w:tabs>
          <w:tab w:val="right" w:pos="6480"/>
        </w:tabs>
        <w:jc w:val="both"/>
        <w:rPr>
          <w:rFonts w:asciiTheme="minorHAnsi" w:hAnsiTheme="minorHAnsi" w:cstheme="minorHAnsi"/>
          <w:sz w:val="22"/>
          <w:szCs w:val="22"/>
        </w:rPr>
      </w:pPr>
      <w:r w:rsidRPr="00DA3704">
        <w:rPr>
          <w:rFonts w:asciiTheme="minorHAnsi" w:hAnsiTheme="minorHAnsi" w:cstheme="minorHAnsi"/>
          <w:sz w:val="22"/>
          <w:szCs w:val="22"/>
        </w:rPr>
        <w:t>Soggetto: Immigrati - Diritti politici e civili – Periodici; Immigrati - Integrazione sociale - Italia - Periodici</w:t>
      </w:r>
    </w:p>
    <w:p w14:paraId="4E11D18D" w14:textId="77777777" w:rsidR="00C0572B" w:rsidRPr="00DA3704" w:rsidRDefault="00C0572B" w:rsidP="00DA3704">
      <w:pPr>
        <w:pStyle w:val="Testonormale"/>
        <w:tabs>
          <w:tab w:val="right" w:pos="6480"/>
        </w:tabs>
        <w:jc w:val="both"/>
        <w:rPr>
          <w:rFonts w:asciiTheme="minorHAnsi" w:hAnsiTheme="minorHAnsi" w:cstheme="minorHAnsi"/>
          <w:sz w:val="22"/>
          <w:szCs w:val="22"/>
        </w:rPr>
      </w:pPr>
      <w:r w:rsidRPr="00DA3704">
        <w:rPr>
          <w:rFonts w:asciiTheme="minorHAnsi" w:hAnsiTheme="minorHAnsi" w:cstheme="minorHAnsi"/>
          <w:sz w:val="22"/>
          <w:szCs w:val="22"/>
        </w:rPr>
        <w:t>Classe: D342.4508205</w:t>
      </w:r>
    </w:p>
    <w:p w14:paraId="60358893" w14:textId="77777777" w:rsidR="00C0572B" w:rsidRPr="00DA3704" w:rsidRDefault="00C0572B" w:rsidP="00DA3704">
      <w:pPr>
        <w:pStyle w:val="Testonormale"/>
        <w:tabs>
          <w:tab w:val="right" w:pos="6480"/>
        </w:tabs>
        <w:jc w:val="both"/>
        <w:rPr>
          <w:rFonts w:asciiTheme="minorHAnsi" w:hAnsiTheme="minorHAnsi" w:cstheme="minorHAnsi"/>
          <w:sz w:val="22"/>
          <w:szCs w:val="22"/>
        </w:rPr>
      </w:pPr>
    </w:p>
    <w:p w14:paraId="33A5EF44" w14:textId="48EEB7AD" w:rsidR="00C0572B" w:rsidRPr="00DA3704" w:rsidRDefault="00C0572B" w:rsidP="00DA3704">
      <w:pPr>
        <w:pStyle w:val="Corpotesto"/>
        <w:tabs>
          <w:tab w:val="left" w:pos="0"/>
          <w:tab w:val="right" w:pos="6480"/>
          <w:tab w:val="right" w:pos="9540"/>
        </w:tabs>
        <w:spacing w:after="0"/>
        <w:jc w:val="both"/>
        <w:rPr>
          <w:rFonts w:asciiTheme="minorHAnsi" w:hAnsiTheme="minorHAnsi" w:cstheme="minorHAnsi"/>
          <w:sz w:val="44"/>
          <w:szCs w:val="44"/>
        </w:rPr>
      </w:pPr>
      <w:r w:rsidRPr="00DA3704">
        <w:rPr>
          <w:rFonts w:asciiTheme="minorHAnsi" w:hAnsiTheme="minorHAnsi" w:cstheme="minorHAnsi"/>
          <w:b/>
          <w:bCs/>
          <w:color w:val="C00000"/>
          <w:sz w:val="44"/>
          <w:szCs w:val="44"/>
        </w:rPr>
        <w:t xml:space="preserve">Volumi disponibili in rete </w:t>
      </w:r>
      <w:hyperlink r:id="rId7" w:history="1">
        <w:r w:rsidR="00DA3704" w:rsidRPr="00DA3704">
          <w:rPr>
            <w:rStyle w:val="Collegamentoipertestuale"/>
            <w:rFonts w:asciiTheme="minorHAnsi" w:hAnsiTheme="minorHAnsi" w:cstheme="minorHAnsi"/>
            <w:sz w:val="44"/>
            <w:szCs w:val="44"/>
          </w:rPr>
          <w:t>2010-2017</w:t>
        </w:r>
      </w:hyperlink>
    </w:p>
    <w:p w14:paraId="0C9509EF" w14:textId="77777777" w:rsidR="00DA3704" w:rsidRDefault="00DA3704" w:rsidP="00DA3704">
      <w:pPr>
        <w:spacing w:after="0" w:line="240" w:lineRule="auto"/>
        <w:jc w:val="both"/>
        <w:outlineLvl w:val="0"/>
        <w:rPr>
          <w:rFonts w:cstheme="minorHAnsi"/>
          <w:b/>
          <w:bCs/>
          <w:color w:val="C00000"/>
          <w:kern w:val="36"/>
          <w:lang w:eastAsia="it-IT"/>
        </w:rPr>
      </w:pPr>
    </w:p>
    <w:p w14:paraId="7FD8E080" w14:textId="55969312" w:rsidR="00C0572B" w:rsidRPr="00DA3704" w:rsidRDefault="00C0572B" w:rsidP="00DA3704">
      <w:pPr>
        <w:spacing w:after="0" w:line="240" w:lineRule="auto"/>
        <w:jc w:val="both"/>
        <w:outlineLvl w:val="0"/>
        <w:rPr>
          <w:rFonts w:cstheme="minorHAnsi"/>
          <w:b/>
          <w:bCs/>
          <w:color w:val="C00000"/>
          <w:kern w:val="36"/>
          <w:sz w:val="44"/>
          <w:szCs w:val="44"/>
          <w:lang w:eastAsia="it-IT"/>
        </w:rPr>
      </w:pPr>
      <w:r w:rsidRPr="00DA3704">
        <w:rPr>
          <w:rFonts w:cstheme="minorHAnsi"/>
          <w:b/>
          <w:bCs/>
          <w:color w:val="C00000"/>
          <w:kern w:val="36"/>
          <w:sz w:val="44"/>
          <w:szCs w:val="44"/>
          <w:lang w:eastAsia="it-IT"/>
        </w:rPr>
        <w:t>Informazioni storico-bibliografiche</w:t>
      </w:r>
    </w:p>
    <w:p w14:paraId="0CFCC727" w14:textId="71BBCE23" w:rsidR="00C0572B" w:rsidRPr="00DA3704" w:rsidRDefault="00C0572B" w:rsidP="00DA3704">
      <w:pPr>
        <w:spacing w:after="0" w:line="240" w:lineRule="auto"/>
        <w:jc w:val="both"/>
        <w:outlineLvl w:val="0"/>
        <w:rPr>
          <w:rFonts w:cstheme="minorHAnsi"/>
          <w:sz w:val="17"/>
          <w:szCs w:val="17"/>
        </w:rPr>
      </w:pPr>
      <w:r w:rsidRPr="00DA3704">
        <w:rPr>
          <w:rFonts w:cstheme="minorHAnsi"/>
          <w:sz w:val="17"/>
          <w:szCs w:val="17"/>
        </w:rPr>
        <w:t xml:space="preserve">Libertà civili è una rivista bimestrale di studi e documentazione che prende il nome dal Dipartimento per le libertà civili e l’immigrazione del ministero dell’Interno, promotore dell’iniziativa editoriale. </w:t>
      </w:r>
      <w:proofErr w:type="gramStart"/>
      <w:r w:rsidRPr="00DA3704">
        <w:rPr>
          <w:rFonts w:cstheme="minorHAnsi"/>
          <w:sz w:val="17"/>
          <w:szCs w:val="17"/>
        </w:rPr>
        <w:t>E’</w:t>
      </w:r>
      <w:proofErr w:type="gramEnd"/>
      <w:r w:rsidRPr="00DA3704">
        <w:rPr>
          <w:rFonts w:cstheme="minorHAnsi"/>
          <w:sz w:val="17"/>
          <w:szCs w:val="17"/>
        </w:rPr>
        <w:t xml:space="preserve"> destinata all’approfondimento delle molteplici questioni legate al fenomeno dell’immigrazione nell’attuale contesto italiano ed europeo, letteralmente esploso nell’arco di tre decenni, determinando una grande complessità di questioni giuridiche, sociali, economiche, demografiche, di sicurezza e dunque di politica generale. Un’immigrazione, dunque, sempre meno temporanea e sempre più stabilizzata, divenuta nel nostro Paese un problema strutturale come già in altre nazioni dell’Unione Europea, quali Gran Bretagna, Francia e Germania. Un problema la cui soluzione poggia su uno spettro di interventi fra loro strettamente collegati: la regolamentazione dei flussi d’ingresso, l’azione di respingimento dei clandestini, l’accoglienza e l’integrazione degli immigrati in regola.</w:t>
      </w:r>
      <w:r w:rsidRPr="00DA3704">
        <w:rPr>
          <w:rFonts w:cstheme="minorHAnsi"/>
          <w:sz w:val="17"/>
          <w:szCs w:val="17"/>
        </w:rPr>
        <w:t xml:space="preserve"> </w:t>
      </w:r>
      <w:hyperlink r:id="rId8" w:history="1">
        <w:r w:rsidRPr="00DA3704">
          <w:rPr>
            <w:rStyle w:val="Collegamentoipertestuale"/>
            <w:rFonts w:cstheme="minorHAnsi"/>
            <w:sz w:val="17"/>
            <w:szCs w:val="17"/>
          </w:rPr>
          <w:t>http://www.libertaciviliimmigrazione.dlci.interno.gov.it/it/rivista-liberta-civili</w:t>
        </w:r>
      </w:hyperlink>
    </w:p>
    <w:p w14:paraId="479E0E68" w14:textId="77777777" w:rsidR="00C0572B" w:rsidRPr="00DA3704" w:rsidRDefault="00C0572B" w:rsidP="00DA3704">
      <w:pPr>
        <w:spacing w:after="0" w:line="240" w:lineRule="auto"/>
        <w:jc w:val="both"/>
        <w:outlineLvl w:val="0"/>
        <w:rPr>
          <w:rFonts w:cstheme="minorHAnsi"/>
          <w:sz w:val="17"/>
          <w:szCs w:val="17"/>
        </w:rPr>
      </w:pPr>
    </w:p>
    <w:p w14:paraId="77EB05B1" w14:textId="17BB834E" w:rsidR="00C0572B" w:rsidRPr="00C0572B" w:rsidRDefault="00C0572B" w:rsidP="00DA3704">
      <w:pPr>
        <w:spacing w:after="0" w:line="240" w:lineRule="auto"/>
        <w:jc w:val="both"/>
        <w:outlineLvl w:val="0"/>
        <w:rPr>
          <w:rFonts w:eastAsia="Times New Roman" w:cstheme="minorHAnsi"/>
          <w:b/>
          <w:bCs/>
          <w:kern w:val="36"/>
          <w:sz w:val="17"/>
          <w:szCs w:val="17"/>
          <w:lang w:eastAsia="it-IT"/>
          <w14:ligatures w14:val="none"/>
        </w:rPr>
      </w:pPr>
      <w:r w:rsidRPr="00C0572B">
        <w:rPr>
          <w:rFonts w:eastAsia="Times New Roman" w:cstheme="minorHAnsi"/>
          <w:b/>
          <w:bCs/>
          <w:kern w:val="36"/>
          <w:sz w:val="17"/>
          <w:szCs w:val="17"/>
          <w:lang w:eastAsia="it-IT"/>
          <w14:ligatures w14:val="none"/>
        </w:rPr>
        <w:t>Migranti, rinasce "</w:t>
      </w:r>
      <w:proofErr w:type="spellStart"/>
      <w:r w:rsidRPr="00C0572B">
        <w:rPr>
          <w:rFonts w:eastAsia="Times New Roman" w:cstheme="minorHAnsi"/>
          <w:b/>
          <w:bCs/>
          <w:kern w:val="36"/>
          <w:sz w:val="17"/>
          <w:szCs w:val="17"/>
          <w:lang w:eastAsia="it-IT"/>
          <w14:ligatures w14:val="none"/>
        </w:rPr>
        <w:t>libertàcivili</w:t>
      </w:r>
      <w:proofErr w:type="spellEnd"/>
      <w:r w:rsidRPr="00C0572B">
        <w:rPr>
          <w:rFonts w:eastAsia="Times New Roman" w:cstheme="minorHAnsi"/>
          <w:b/>
          <w:bCs/>
          <w:kern w:val="36"/>
          <w:sz w:val="17"/>
          <w:szCs w:val="17"/>
          <w:lang w:eastAsia="it-IT"/>
          <w14:ligatures w14:val="none"/>
        </w:rPr>
        <w:t xml:space="preserve">": il bimestrale di studi sui temi dell'immigrazione </w:t>
      </w:r>
      <w:r w:rsidRPr="00DA3704">
        <w:rPr>
          <w:rFonts w:cstheme="minorHAnsi"/>
          <w:sz w:val="17"/>
          <w:szCs w:val="17"/>
        </w:rPr>
        <w:t>7 aprile 2017 ore: 15:08</w:t>
      </w:r>
    </w:p>
    <w:p w14:paraId="1755E7AE" w14:textId="77777777" w:rsidR="00DA3704" w:rsidRDefault="00C0572B" w:rsidP="00DA3704">
      <w:pPr>
        <w:spacing w:after="0" w:line="240" w:lineRule="auto"/>
        <w:jc w:val="both"/>
        <w:outlineLvl w:val="0"/>
        <w:rPr>
          <w:rFonts w:cstheme="minorHAnsi"/>
          <w:sz w:val="17"/>
          <w:szCs w:val="17"/>
        </w:rPr>
      </w:pPr>
      <w:r w:rsidRPr="00DA3704">
        <w:rPr>
          <w:rFonts w:cstheme="minorHAnsi"/>
          <w:sz w:val="17"/>
          <w:szCs w:val="17"/>
        </w:rPr>
        <w:t>Ritorna '</w:t>
      </w:r>
      <w:proofErr w:type="spellStart"/>
      <w:r w:rsidRPr="00DA3704">
        <w:rPr>
          <w:rFonts w:cstheme="minorHAnsi"/>
          <w:sz w:val="17"/>
          <w:szCs w:val="17"/>
        </w:rPr>
        <w:t>liberta'civili</w:t>
      </w:r>
      <w:proofErr w:type="spellEnd"/>
      <w:r w:rsidRPr="00DA3704">
        <w:rPr>
          <w:rFonts w:cstheme="minorHAnsi"/>
          <w:sz w:val="17"/>
          <w:szCs w:val="17"/>
        </w:rPr>
        <w:t xml:space="preserve">', il bimestrale di studi e documentazione sui temi dell'immigrazione del Viminale. Secondo il ministro Marco Minniti si tratta di "una rinascita" ed </w:t>
      </w:r>
      <w:proofErr w:type="spellStart"/>
      <w:proofErr w:type="gramStart"/>
      <w:r w:rsidRPr="00DA3704">
        <w:rPr>
          <w:rFonts w:cstheme="minorHAnsi"/>
          <w:sz w:val="17"/>
          <w:szCs w:val="17"/>
        </w:rPr>
        <w:t>e'</w:t>
      </w:r>
      <w:proofErr w:type="spellEnd"/>
      <w:proofErr w:type="gramEnd"/>
      <w:r w:rsidRPr="00DA3704">
        <w:rPr>
          <w:rFonts w:cstheme="minorHAnsi"/>
          <w:sz w:val="17"/>
          <w:szCs w:val="17"/>
        </w:rPr>
        <w:t xml:space="preserve"> stato fatto "un lavoro straordinario" che dimostra "la </w:t>
      </w:r>
      <w:proofErr w:type="spellStart"/>
      <w:r w:rsidRPr="00DA3704">
        <w:rPr>
          <w:rFonts w:cstheme="minorHAnsi"/>
          <w:sz w:val="17"/>
          <w:szCs w:val="17"/>
        </w:rPr>
        <w:t>qualita'</w:t>
      </w:r>
      <w:proofErr w:type="spellEnd"/>
      <w:r w:rsidRPr="00DA3704">
        <w:rPr>
          <w:rFonts w:cstheme="minorHAnsi"/>
          <w:sz w:val="17"/>
          <w:szCs w:val="17"/>
        </w:rPr>
        <w:t xml:space="preserve"> dell'interlocuzione di questo ministero e di questa rivista".</w:t>
      </w:r>
    </w:p>
    <w:p w14:paraId="6CF58CCD" w14:textId="77777777" w:rsidR="00DA3704" w:rsidRDefault="00C0572B" w:rsidP="00DA3704">
      <w:pPr>
        <w:spacing w:after="0" w:line="240" w:lineRule="auto"/>
        <w:jc w:val="both"/>
        <w:outlineLvl w:val="0"/>
        <w:rPr>
          <w:rFonts w:cstheme="minorHAnsi"/>
          <w:sz w:val="17"/>
          <w:szCs w:val="17"/>
        </w:rPr>
      </w:pPr>
      <w:hyperlink r:id="rId9" w:history="1">
        <w:r w:rsidRPr="00DA3704">
          <w:rPr>
            <w:rStyle w:val="Collegamentoipertestuale"/>
            <w:rFonts w:cstheme="minorHAnsi"/>
            <w:sz w:val="17"/>
            <w:szCs w:val="17"/>
          </w:rPr>
          <w:t>-</w:t>
        </w:r>
      </w:hyperlink>
      <w:r w:rsidRPr="00DA3704">
        <w:rPr>
          <w:rFonts w:cstheme="minorHAnsi"/>
          <w:sz w:val="17"/>
          <w:szCs w:val="17"/>
        </w:rPr>
        <w:t xml:space="preserve"> Il primo </w:t>
      </w:r>
      <w:proofErr w:type="gramStart"/>
      <w:r w:rsidRPr="00DA3704">
        <w:rPr>
          <w:rFonts w:cstheme="minorHAnsi"/>
          <w:sz w:val="17"/>
          <w:szCs w:val="17"/>
        </w:rPr>
        <w:t>numero infatti</w:t>
      </w:r>
      <w:proofErr w:type="gramEnd"/>
      <w:r w:rsidRPr="00DA3704">
        <w:rPr>
          <w:rFonts w:cstheme="minorHAnsi"/>
          <w:sz w:val="17"/>
          <w:szCs w:val="17"/>
        </w:rPr>
        <w:t xml:space="preserve"> si apre con una intervista a Papa Francesco. "Quando me l'hanno detto pensavo fosse uno scherzo- spiega Minniti- quindi chapeau... un esordio migliore non poteva esserci". Nel corso della presentazione al Viminale erano presenti anche il direttore Giuseppe Sangiorgi, Giuseppe De Rita del Censis e padre Michael </w:t>
      </w:r>
      <w:proofErr w:type="spellStart"/>
      <w:r w:rsidRPr="00DA3704">
        <w:rPr>
          <w:rFonts w:cstheme="minorHAnsi"/>
          <w:sz w:val="17"/>
          <w:szCs w:val="17"/>
        </w:rPr>
        <w:t>Czerny</w:t>
      </w:r>
      <w:proofErr w:type="spellEnd"/>
      <w:r w:rsidRPr="00DA3704">
        <w:rPr>
          <w:rFonts w:cstheme="minorHAnsi"/>
          <w:sz w:val="17"/>
          <w:szCs w:val="17"/>
        </w:rPr>
        <w:t>, collaboratore di Bergog</w:t>
      </w:r>
      <w:r w:rsidR="00DA3704" w:rsidRPr="00DA3704">
        <w:rPr>
          <w:rFonts w:cstheme="minorHAnsi"/>
          <w:sz w:val="17"/>
          <w:szCs w:val="17"/>
        </w:rPr>
        <w:t>l</w:t>
      </w:r>
      <w:r w:rsidRPr="00DA3704">
        <w:rPr>
          <w:rFonts w:cstheme="minorHAnsi"/>
          <w:sz w:val="17"/>
          <w:szCs w:val="17"/>
        </w:rPr>
        <w:t>io al Dicastero per il Servizio dello sviluppo umano.</w:t>
      </w:r>
      <w:r w:rsidRPr="00DA3704">
        <w:rPr>
          <w:rFonts w:cstheme="minorHAnsi"/>
          <w:sz w:val="17"/>
          <w:szCs w:val="17"/>
        </w:rPr>
        <w:br/>
        <w:t xml:space="preserve">"L'ambizione di questa rivista </w:t>
      </w:r>
      <w:proofErr w:type="spellStart"/>
      <w:proofErr w:type="gramStart"/>
      <w:r w:rsidRPr="00DA3704">
        <w:rPr>
          <w:rFonts w:cstheme="minorHAnsi"/>
          <w:sz w:val="17"/>
          <w:szCs w:val="17"/>
        </w:rPr>
        <w:t>e'</w:t>
      </w:r>
      <w:proofErr w:type="spellEnd"/>
      <w:proofErr w:type="gramEnd"/>
      <w:r w:rsidRPr="00DA3704">
        <w:rPr>
          <w:rFonts w:cstheme="minorHAnsi"/>
          <w:sz w:val="17"/>
          <w:szCs w:val="17"/>
        </w:rPr>
        <w:t xml:space="preserve"> diventare un riferimento di certezza per i giornalisti e i decisori politici </w:t>
      </w:r>
      <w:proofErr w:type="spellStart"/>
      <w:r w:rsidRPr="00DA3704">
        <w:rPr>
          <w:rFonts w:cstheme="minorHAnsi"/>
          <w:sz w:val="17"/>
          <w:szCs w:val="17"/>
        </w:rPr>
        <w:t>perche</w:t>
      </w:r>
      <w:proofErr w:type="spellEnd"/>
      <w:r w:rsidRPr="00DA3704">
        <w:rPr>
          <w:rFonts w:cstheme="minorHAnsi"/>
          <w:sz w:val="17"/>
          <w:szCs w:val="17"/>
        </w:rPr>
        <w:t xml:space="preserve">' i dati che </w:t>
      </w:r>
      <w:proofErr w:type="spellStart"/>
      <w:r w:rsidRPr="00DA3704">
        <w:rPr>
          <w:rFonts w:cstheme="minorHAnsi"/>
          <w:sz w:val="17"/>
          <w:szCs w:val="17"/>
        </w:rPr>
        <w:t>conterra'</w:t>
      </w:r>
      <w:proofErr w:type="spellEnd"/>
      <w:r w:rsidRPr="00DA3704">
        <w:rPr>
          <w:rFonts w:cstheme="minorHAnsi"/>
          <w:sz w:val="17"/>
          <w:szCs w:val="17"/>
        </w:rPr>
        <w:t xml:space="preserve"> saranno sempre quelli veri", conclude il direttore Sangiorgi. (DIRE)</w:t>
      </w:r>
      <w:r w:rsidRPr="00DA3704">
        <w:rPr>
          <w:rFonts w:cstheme="minorHAnsi"/>
          <w:sz w:val="17"/>
          <w:szCs w:val="17"/>
        </w:rPr>
        <w:t xml:space="preserve"> </w:t>
      </w:r>
    </w:p>
    <w:p w14:paraId="2DFBE5A6" w14:textId="533680BC" w:rsidR="00C0572B" w:rsidRPr="00DA3704" w:rsidRDefault="00C0572B" w:rsidP="00DA3704">
      <w:pPr>
        <w:spacing w:after="0" w:line="240" w:lineRule="auto"/>
        <w:jc w:val="both"/>
        <w:outlineLvl w:val="0"/>
        <w:rPr>
          <w:rFonts w:cstheme="minorHAnsi"/>
          <w:sz w:val="17"/>
          <w:szCs w:val="17"/>
        </w:rPr>
      </w:pPr>
      <w:hyperlink r:id="rId10" w:history="1">
        <w:r w:rsidRPr="00DA3704">
          <w:rPr>
            <w:rStyle w:val="Collegamentoipertestuale"/>
            <w:rFonts w:cstheme="minorHAnsi"/>
            <w:sz w:val="17"/>
            <w:szCs w:val="17"/>
          </w:rPr>
          <w:t>https://www.redattoresociale.it/article/notiziario/migranti_rinasce_libertacivili_il_bimestrale_di_studi_sui_temi_dell_immigrazione</w:t>
        </w:r>
      </w:hyperlink>
    </w:p>
    <w:p w14:paraId="1CC1F3FC" w14:textId="77777777" w:rsidR="0031062F" w:rsidRPr="00DA3704" w:rsidRDefault="0031062F" w:rsidP="00DA3704">
      <w:pPr>
        <w:spacing w:after="0" w:line="240" w:lineRule="auto"/>
        <w:jc w:val="both"/>
        <w:rPr>
          <w:rFonts w:cstheme="minorHAnsi"/>
          <w:sz w:val="17"/>
          <w:szCs w:val="17"/>
        </w:rPr>
      </w:pPr>
    </w:p>
    <w:sectPr w:rsidR="0031062F" w:rsidRPr="00DA37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90F75"/>
    <w:rsid w:val="0031062F"/>
    <w:rsid w:val="00B90F75"/>
    <w:rsid w:val="00C0572B"/>
    <w:rsid w:val="00DA3704"/>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9564"/>
  <w15:chartTrackingRefBased/>
  <w15:docId w15:val="{B5743765-B8FE-427C-A8C6-7E5EEA04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C057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rsid w:val="00C0572B"/>
    <w:pPr>
      <w:spacing w:after="0" w:line="240" w:lineRule="auto"/>
    </w:pPr>
    <w:rPr>
      <w:rFonts w:ascii="Courier New" w:eastAsia="Times New Roman" w:hAnsi="Courier New" w:cs="Times New Roman"/>
      <w:kern w:val="0"/>
      <w:sz w:val="20"/>
      <w:szCs w:val="20"/>
      <w:lang w:eastAsia="it-IT"/>
      <w14:ligatures w14:val="none"/>
    </w:rPr>
  </w:style>
  <w:style w:type="character" w:customStyle="1" w:styleId="TestonormaleCarattere">
    <w:name w:val="Testo normale Carattere"/>
    <w:basedOn w:val="Carpredefinitoparagrafo"/>
    <w:link w:val="Testonormale"/>
    <w:rsid w:val="00C0572B"/>
    <w:rPr>
      <w:rFonts w:ascii="Courier New" w:eastAsia="Times New Roman" w:hAnsi="Courier New" w:cs="Times New Roman"/>
      <w:kern w:val="0"/>
      <w:sz w:val="20"/>
      <w:szCs w:val="20"/>
      <w:lang w:eastAsia="it-IT"/>
      <w14:ligatures w14:val="none"/>
    </w:rPr>
  </w:style>
  <w:style w:type="character" w:styleId="Collegamentoipertestuale">
    <w:name w:val="Hyperlink"/>
    <w:basedOn w:val="Carpredefinitoparagrafo"/>
    <w:uiPriority w:val="99"/>
    <w:unhideWhenUsed/>
    <w:rsid w:val="00C0572B"/>
    <w:rPr>
      <w:color w:val="0000FF" w:themeColor="hyperlink"/>
      <w:u w:val="single"/>
    </w:rPr>
  </w:style>
  <w:style w:type="character" w:styleId="Menzionenonrisolta">
    <w:name w:val="Unresolved Mention"/>
    <w:basedOn w:val="Carpredefinitoparagrafo"/>
    <w:uiPriority w:val="99"/>
    <w:semiHidden/>
    <w:unhideWhenUsed/>
    <w:rsid w:val="00C0572B"/>
    <w:rPr>
      <w:color w:val="605E5C"/>
      <w:shd w:val="clear" w:color="auto" w:fill="E1DFDD"/>
    </w:rPr>
  </w:style>
  <w:style w:type="paragraph" w:styleId="Corpotesto">
    <w:name w:val="Body Text"/>
    <w:basedOn w:val="Normale"/>
    <w:link w:val="CorpotestoCarattere"/>
    <w:rsid w:val="00C0572B"/>
    <w:pPr>
      <w:suppressAutoHyphens/>
      <w:spacing w:after="120" w:line="240" w:lineRule="auto"/>
    </w:pPr>
    <w:rPr>
      <w:rFonts w:ascii="Times New Roman" w:eastAsia="Times New Roman" w:hAnsi="Times New Roman" w:cs="Times New Roman"/>
      <w:kern w:val="0"/>
      <w:sz w:val="24"/>
      <w:szCs w:val="20"/>
      <w:lang w:eastAsia="zh-CN"/>
      <w14:ligatures w14:val="none"/>
    </w:rPr>
  </w:style>
  <w:style w:type="character" w:customStyle="1" w:styleId="CorpotestoCarattere">
    <w:name w:val="Corpo testo Carattere"/>
    <w:basedOn w:val="Carpredefinitoparagrafo"/>
    <w:link w:val="Corpotesto"/>
    <w:rsid w:val="00C0572B"/>
    <w:rPr>
      <w:rFonts w:ascii="Times New Roman" w:eastAsia="Times New Roman" w:hAnsi="Times New Roman" w:cs="Times New Roman"/>
      <w:kern w:val="0"/>
      <w:sz w:val="24"/>
      <w:szCs w:val="20"/>
      <w:lang w:eastAsia="zh-CN"/>
      <w14:ligatures w14:val="none"/>
    </w:rPr>
  </w:style>
  <w:style w:type="character" w:styleId="Collegamentovisitato">
    <w:name w:val="FollowedHyperlink"/>
    <w:basedOn w:val="Carpredefinitoparagrafo"/>
    <w:uiPriority w:val="99"/>
    <w:semiHidden/>
    <w:unhideWhenUsed/>
    <w:rsid w:val="00C0572B"/>
    <w:rPr>
      <w:color w:val="800080" w:themeColor="followedHyperlink"/>
      <w:u w:val="single"/>
    </w:rPr>
  </w:style>
  <w:style w:type="character" w:customStyle="1" w:styleId="Titolo1Carattere">
    <w:name w:val="Titolo 1 Carattere"/>
    <w:basedOn w:val="Carpredefinitoparagrafo"/>
    <w:link w:val="Titolo1"/>
    <w:uiPriority w:val="9"/>
    <w:rsid w:val="00C0572B"/>
    <w:rPr>
      <w:rFonts w:ascii="Times New Roman" w:eastAsia="Times New Roman" w:hAnsi="Times New Roman" w:cs="Times New Roman"/>
      <w:b/>
      <w:bCs/>
      <w:kern w:val="36"/>
      <w:sz w:val="48"/>
      <w:szCs w:val="48"/>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92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ertaciviliimmigrazione.dlci.interno.gov.it/it/rivista-liberta-civili" TargetMode="External"/><Relationship Id="rId3" Type="http://schemas.openxmlformats.org/officeDocument/2006/relationships/webSettings" Target="webSettings.xml"/><Relationship Id="rId7" Type="http://schemas.openxmlformats.org/officeDocument/2006/relationships/hyperlink" Target="https://www.yumpu.com/it/document/view/16014862/diritto-di-parola-liberta-civil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umpu.com/it/document/view/16014862/diritto-di-parola-liberta-civili"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www.redattoresociale.it/article/notiziario/migranti_rinasce_libertacivili_il_bimestrale_di_studi_sui_temi_dell_immigrazione" TargetMode="External"/><Relationship Id="rId4" Type="http://schemas.openxmlformats.org/officeDocument/2006/relationships/image" Target="media/image1.png"/><Relationship Id="rId9" Type="http://schemas.openxmlformats.org/officeDocument/2006/relationships/hyperlink" Target="https://www.redattoresociale.it/article/53209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566</Words>
  <Characters>3228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2023-09-26T14:59:00Z</dcterms:created>
  <dcterms:modified xsi:type="dcterms:W3CDTF">2023-09-26T15:27:00Z</dcterms:modified>
</cp:coreProperties>
</file>