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A4B24" w14:textId="132996AD" w:rsidR="00C15964" w:rsidRDefault="00C15964" w:rsidP="00C15964">
      <w:pPr>
        <w:jc w:val="both"/>
        <w:rPr>
          <w:rFonts w:asciiTheme="minorHAnsi" w:hAnsiTheme="minorHAnsi" w:cstheme="minorHAnsi"/>
          <w:i/>
          <w:sz w:val="16"/>
          <w:szCs w:val="16"/>
        </w:rPr>
      </w:pPr>
      <w:r>
        <w:rPr>
          <w:rFonts w:asciiTheme="minorHAnsi" w:hAnsiTheme="minorHAnsi" w:cstheme="minorHAnsi"/>
          <w:b/>
          <w:color w:val="C00000"/>
          <w:sz w:val="40"/>
          <w:szCs w:val="40"/>
        </w:rPr>
        <w:t>E366</w:t>
      </w:r>
      <w:r w:rsidRPr="00623997">
        <w:rPr>
          <w:rFonts w:asciiTheme="minorHAnsi" w:hAnsiTheme="minorHAnsi" w:cstheme="minorHAnsi"/>
          <w:b/>
          <w:sz w:val="20"/>
          <w:szCs w:val="20"/>
        </w:rPr>
        <w:t xml:space="preserve"> </w:t>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b/>
          <w:sz w:val="20"/>
          <w:szCs w:val="20"/>
        </w:rPr>
        <w:tab/>
      </w:r>
      <w:r w:rsidRPr="00623997">
        <w:rPr>
          <w:rFonts w:asciiTheme="minorHAnsi" w:hAnsiTheme="minorHAnsi" w:cstheme="minorHAnsi"/>
          <w:i/>
          <w:sz w:val="16"/>
          <w:szCs w:val="16"/>
        </w:rPr>
        <w:t xml:space="preserve">Scheda </w:t>
      </w:r>
      <w:r>
        <w:rPr>
          <w:rFonts w:asciiTheme="minorHAnsi" w:hAnsiTheme="minorHAnsi" w:cstheme="minorHAnsi"/>
          <w:i/>
          <w:sz w:val="16"/>
          <w:szCs w:val="16"/>
        </w:rPr>
        <w:t>creata il 9 settembre 2023</w:t>
      </w:r>
    </w:p>
    <w:p w14:paraId="203339AA" w14:textId="4ED8E561" w:rsidR="00465358" w:rsidRDefault="00465358" w:rsidP="00465358">
      <w:pPr>
        <w:jc w:val="center"/>
        <w:rPr>
          <w:rFonts w:asciiTheme="minorHAnsi" w:hAnsiTheme="minorHAnsi" w:cstheme="minorHAnsi"/>
          <w:b/>
          <w:color w:val="C00000"/>
          <w:sz w:val="40"/>
          <w:szCs w:val="40"/>
        </w:rPr>
      </w:pPr>
      <w:r w:rsidRPr="00465358">
        <w:drawing>
          <wp:inline distT="0" distB="0" distL="0" distR="0" wp14:anchorId="0B3264C6" wp14:editId="431E9D47">
            <wp:extent cx="2271600" cy="3240000"/>
            <wp:effectExtent l="0" t="0" r="0" b="0"/>
            <wp:docPr id="1751563260" name="Immagine 1" descr="Immagine che contiene testo, libro, carta, Prodotto di car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563260" name="Immagine 1" descr="Immagine che contiene testo, libro, carta, Prodotto di carta&#10;&#10;Descrizione generata automaticamente"/>
                    <pic:cNvPicPr/>
                  </pic:nvPicPr>
                  <pic:blipFill>
                    <a:blip r:embed="rId4"/>
                    <a:stretch>
                      <a:fillRect/>
                    </a:stretch>
                  </pic:blipFill>
                  <pic:spPr>
                    <a:xfrm>
                      <a:off x="0" y="0"/>
                      <a:ext cx="2271600" cy="3240000"/>
                    </a:xfrm>
                    <a:prstGeom prst="rect">
                      <a:avLst/>
                    </a:prstGeom>
                  </pic:spPr>
                </pic:pic>
              </a:graphicData>
            </a:graphic>
          </wp:inline>
        </w:drawing>
      </w:r>
      <w:r>
        <w:rPr>
          <w:noProof/>
        </w:rPr>
        <w:drawing>
          <wp:inline distT="0" distB="0" distL="0" distR="0" wp14:anchorId="69386503" wp14:editId="088485BD">
            <wp:extent cx="2296800" cy="3240000"/>
            <wp:effectExtent l="0" t="0" r="8255" b="0"/>
            <wp:docPr id="2119181688" name="Immagine 2" descr="Ricerche di storia sociale e religiosa, 94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icerche di storia sociale e religiosa, 94 (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96800" cy="3240000"/>
                    </a:xfrm>
                    <a:prstGeom prst="rect">
                      <a:avLst/>
                    </a:prstGeom>
                    <a:noFill/>
                    <a:ln>
                      <a:noFill/>
                    </a:ln>
                  </pic:spPr>
                </pic:pic>
              </a:graphicData>
            </a:graphic>
          </wp:inline>
        </w:drawing>
      </w:r>
    </w:p>
    <w:p w14:paraId="32EB0494" w14:textId="31583698" w:rsidR="00C15964" w:rsidRPr="00623997" w:rsidRDefault="00C15964" w:rsidP="00C15964">
      <w:pPr>
        <w:jc w:val="both"/>
        <w:rPr>
          <w:rFonts w:asciiTheme="minorHAnsi" w:hAnsiTheme="minorHAnsi" w:cstheme="minorHAnsi"/>
          <w:b/>
          <w:color w:val="C00000"/>
          <w:sz w:val="40"/>
          <w:szCs w:val="40"/>
        </w:rPr>
      </w:pPr>
      <w:r w:rsidRPr="00623997">
        <w:rPr>
          <w:rFonts w:asciiTheme="minorHAnsi" w:hAnsiTheme="minorHAnsi" w:cstheme="minorHAnsi"/>
          <w:b/>
          <w:color w:val="C00000"/>
          <w:sz w:val="40"/>
          <w:szCs w:val="40"/>
        </w:rPr>
        <w:t xml:space="preserve">Descrizione </w:t>
      </w:r>
      <w:r>
        <w:rPr>
          <w:rFonts w:asciiTheme="minorHAnsi" w:hAnsiTheme="minorHAnsi" w:cstheme="minorHAnsi"/>
          <w:b/>
          <w:color w:val="C00000"/>
          <w:sz w:val="40"/>
          <w:szCs w:val="40"/>
        </w:rPr>
        <w:t>storico-</w:t>
      </w:r>
      <w:r w:rsidRPr="00623997">
        <w:rPr>
          <w:rFonts w:asciiTheme="minorHAnsi" w:hAnsiTheme="minorHAnsi" w:cstheme="minorHAnsi"/>
          <w:b/>
          <w:color w:val="C00000"/>
          <w:sz w:val="40"/>
          <w:szCs w:val="40"/>
        </w:rPr>
        <w:t>bibliografica</w:t>
      </w:r>
    </w:p>
    <w:p w14:paraId="4FDCE857" w14:textId="6A1B0F5F" w:rsidR="00C15964" w:rsidRPr="00C15964" w:rsidRDefault="00C15964" w:rsidP="00C15964">
      <w:pPr>
        <w:tabs>
          <w:tab w:val="right" w:pos="6480"/>
        </w:tabs>
        <w:jc w:val="both"/>
        <w:rPr>
          <w:rFonts w:ascii="Calibri" w:hAnsi="Calibri" w:cs="Calibri"/>
          <w:sz w:val="22"/>
          <w:szCs w:val="22"/>
        </w:rPr>
      </w:pPr>
      <w:r w:rsidRPr="00C15964">
        <w:rPr>
          <w:rFonts w:ascii="Calibri" w:hAnsi="Calibri" w:cs="Calibri"/>
          <w:b/>
          <w:sz w:val="22"/>
          <w:szCs w:val="22"/>
        </w:rPr>
        <w:t>*Ricerche di storia sociale e religiosa</w:t>
      </w:r>
      <w:r w:rsidRPr="00C15964">
        <w:rPr>
          <w:rFonts w:ascii="Calibri" w:hAnsi="Calibri" w:cs="Calibri"/>
          <w:sz w:val="22"/>
          <w:szCs w:val="22"/>
        </w:rPr>
        <w:t xml:space="preserve">. - Anno 1, n. 1 (gen.-giu. 1972)-    . - Roma : Edizioni di storia e letteratura, 1972-    . - volumi ; 25 cm. ((Semestrale; annuale dal 2014. - A cura del Centro studi per le fonti della storia della Chiesa nel Veneto, Padova, e del Centro studi di storia sociale e religiosa nel Mezzogiorno, Salerno. - Le indicazioni di responsabilità variano in: Istituto per le ricerche di storia sociale e religiosa, Vicenza ; Associazione per la storia sociale del Mezzogiorno e dell'area mediterranea, Potenza. – Direttore: Gabriele De Rosa. </w:t>
      </w:r>
      <w:r w:rsidR="0089016A">
        <w:rPr>
          <w:rFonts w:ascii="Calibri" w:hAnsi="Calibri" w:cs="Calibri"/>
          <w:sz w:val="22"/>
          <w:szCs w:val="22"/>
        </w:rPr>
        <w:t>–</w:t>
      </w:r>
      <w:r w:rsidRPr="00C15964">
        <w:rPr>
          <w:rFonts w:ascii="Calibri" w:hAnsi="Calibri" w:cs="Calibri"/>
          <w:sz w:val="22"/>
          <w:szCs w:val="22"/>
        </w:rPr>
        <w:t xml:space="preserve"> </w:t>
      </w:r>
      <w:r w:rsidR="0089016A">
        <w:rPr>
          <w:rFonts w:ascii="Calibri" w:hAnsi="Calibri" w:cs="Calibri"/>
          <w:sz w:val="22"/>
          <w:szCs w:val="22"/>
        </w:rPr>
        <w:t xml:space="preserve">Dal 2002 disponibile anche online a pagamento a: </w:t>
      </w:r>
      <w:hyperlink r:id="rId6" w:history="1">
        <w:r w:rsidR="0089016A" w:rsidRPr="007F379F">
          <w:rPr>
            <w:rStyle w:val="Collegamentoipertestuale"/>
            <w:rFonts w:ascii="Calibri" w:hAnsi="Calibri" w:cs="Calibri"/>
            <w:sz w:val="22"/>
            <w:szCs w:val="22"/>
          </w:rPr>
          <w:t>https://www.torrossa.com/it/resources/an/2193239?digital=true</w:t>
        </w:r>
      </w:hyperlink>
      <w:r w:rsidR="0089016A">
        <w:rPr>
          <w:rFonts w:ascii="Calibri" w:hAnsi="Calibri" w:cs="Calibri"/>
          <w:sz w:val="22"/>
          <w:szCs w:val="22"/>
        </w:rPr>
        <w:t xml:space="preserve">. </w:t>
      </w:r>
      <w:r w:rsidR="00465358">
        <w:rPr>
          <w:rFonts w:ascii="Calibri" w:hAnsi="Calibri" w:cs="Calibri"/>
          <w:sz w:val="22"/>
          <w:szCs w:val="22"/>
        </w:rPr>
        <w:t>–</w:t>
      </w:r>
      <w:r w:rsidR="0089016A">
        <w:rPr>
          <w:rFonts w:ascii="Calibri" w:hAnsi="Calibri" w:cs="Calibri"/>
          <w:sz w:val="22"/>
          <w:szCs w:val="22"/>
        </w:rPr>
        <w:t xml:space="preserve"> </w:t>
      </w:r>
      <w:r w:rsidR="00465358">
        <w:rPr>
          <w:rFonts w:ascii="Calibri" w:hAnsi="Calibri" w:cs="Calibri"/>
          <w:sz w:val="22"/>
          <w:szCs w:val="22"/>
        </w:rPr>
        <w:t xml:space="preserve">Indici 1972-2016 a: </w:t>
      </w:r>
      <w:hyperlink r:id="rId7" w:history="1">
        <w:r w:rsidR="00465358" w:rsidRPr="007F379F">
          <w:rPr>
            <w:rStyle w:val="Collegamentoipertestuale"/>
            <w:rFonts w:ascii="Calibri" w:hAnsi="Calibri" w:cs="Calibri"/>
            <w:sz w:val="22"/>
            <w:szCs w:val="22"/>
          </w:rPr>
          <w:t>https://www.biblio.liuc.it/scripts/essper/SchedaPeriodico.asp?codice=5064</w:t>
        </w:r>
      </w:hyperlink>
      <w:r w:rsidR="00465358">
        <w:rPr>
          <w:rFonts w:ascii="Calibri" w:hAnsi="Calibri" w:cs="Calibri"/>
          <w:sz w:val="22"/>
          <w:szCs w:val="22"/>
        </w:rPr>
        <w:t xml:space="preserve">. - </w:t>
      </w:r>
      <w:r w:rsidRPr="00C15964">
        <w:rPr>
          <w:rFonts w:ascii="Calibri" w:hAnsi="Calibri" w:cs="Calibri"/>
          <w:sz w:val="22"/>
          <w:szCs w:val="22"/>
        </w:rPr>
        <w:t>ISSN 0392-1581. - BNI 73-2070. - RAV0030051</w:t>
      </w:r>
      <w:r w:rsidR="0089016A">
        <w:rPr>
          <w:rFonts w:ascii="Calibri" w:hAnsi="Calibri" w:cs="Calibri"/>
          <w:sz w:val="22"/>
          <w:szCs w:val="22"/>
        </w:rPr>
        <w:t xml:space="preserve">; </w:t>
      </w:r>
      <w:r w:rsidR="0089016A" w:rsidRPr="0089016A">
        <w:rPr>
          <w:rFonts w:ascii="Calibri" w:hAnsi="Calibri" w:cs="Calibri"/>
          <w:sz w:val="22"/>
          <w:szCs w:val="22"/>
        </w:rPr>
        <w:t>NAP0958772</w:t>
      </w:r>
    </w:p>
    <w:p w14:paraId="68CA3389" w14:textId="10C5B4AF" w:rsidR="00C15964" w:rsidRPr="00C15964" w:rsidRDefault="00C15964" w:rsidP="00C15964">
      <w:pPr>
        <w:tabs>
          <w:tab w:val="right" w:pos="6480"/>
        </w:tabs>
        <w:jc w:val="both"/>
        <w:rPr>
          <w:rFonts w:ascii="Calibri" w:hAnsi="Calibri" w:cs="Calibri"/>
          <w:sz w:val="22"/>
          <w:szCs w:val="22"/>
        </w:rPr>
      </w:pPr>
      <w:r w:rsidRPr="00C15964">
        <w:rPr>
          <w:rFonts w:ascii="Calibri" w:hAnsi="Calibri" w:cs="Calibri"/>
          <w:sz w:val="22"/>
          <w:szCs w:val="22"/>
        </w:rPr>
        <w:t xml:space="preserve">Ha per supplemento: *Rassegna storica lucana [D2849]. </w:t>
      </w:r>
    </w:p>
    <w:p w14:paraId="3027F81F" w14:textId="77777777" w:rsidR="00C15964" w:rsidRPr="00C15964" w:rsidRDefault="00C15964" w:rsidP="00C15964">
      <w:pPr>
        <w:tabs>
          <w:tab w:val="right" w:pos="6480"/>
        </w:tabs>
        <w:jc w:val="both"/>
        <w:rPr>
          <w:rFonts w:ascii="Calibri" w:hAnsi="Calibri" w:cs="Calibri"/>
          <w:sz w:val="22"/>
          <w:szCs w:val="22"/>
        </w:rPr>
      </w:pPr>
      <w:r w:rsidRPr="00C15964">
        <w:rPr>
          <w:rFonts w:ascii="Calibri" w:hAnsi="Calibri" w:cs="Calibri"/>
          <w:sz w:val="22"/>
          <w:szCs w:val="22"/>
        </w:rPr>
        <w:t>Autori: Associazione per la storia sociale del Mezzogiorno e dell'area mediterranea; Istituto per le ricerche di storia sociale e religiosa; Centro studi di storia sociale e religiosa nel Mezzogiorno; Centro studi per le fonti della storia della Chiesa nel Veneto</w:t>
      </w:r>
    </w:p>
    <w:p w14:paraId="0C38026F" w14:textId="074E22A4" w:rsidR="00C15964" w:rsidRPr="0089016A" w:rsidRDefault="002A4211" w:rsidP="00C15964">
      <w:pPr>
        <w:tabs>
          <w:tab w:val="right" w:pos="6480"/>
        </w:tabs>
        <w:jc w:val="both"/>
        <w:rPr>
          <w:rFonts w:asciiTheme="minorHAnsi" w:hAnsiTheme="minorHAnsi" w:cstheme="minorHAnsi"/>
          <w:sz w:val="22"/>
          <w:szCs w:val="22"/>
        </w:rPr>
      </w:pPr>
      <w:r w:rsidRPr="0089016A">
        <w:rPr>
          <w:rFonts w:asciiTheme="minorHAnsi" w:hAnsiTheme="minorHAnsi" w:cstheme="minorHAnsi"/>
          <w:sz w:val="22"/>
          <w:szCs w:val="22"/>
        </w:rPr>
        <w:t>Soggetto: Italia - Storia ecclesiastica - Periodici</w:t>
      </w:r>
    </w:p>
    <w:p w14:paraId="119F99FE" w14:textId="77777777" w:rsidR="002A4211" w:rsidRDefault="002A4211" w:rsidP="00C15964">
      <w:pPr>
        <w:tabs>
          <w:tab w:val="right" w:pos="6480"/>
        </w:tabs>
        <w:jc w:val="both"/>
        <w:rPr>
          <w:rFonts w:ascii="Calibri" w:hAnsi="Calibri" w:cs="Calibri"/>
          <w:sz w:val="22"/>
          <w:szCs w:val="22"/>
        </w:rPr>
      </w:pPr>
    </w:p>
    <w:p w14:paraId="5F38FAB9" w14:textId="4422F5AF" w:rsidR="00C15964" w:rsidRPr="00465358" w:rsidRDefault="00C15964" w:rsidP="00C15964">
      <w:pPr>
        <w:tabs>
          <w:tab w:val="right" w:pos="6480"/>
        </w:tabs>
        <w:jc w:val="both"/>
        <w:rPr>
          <w:rFonts w:ascii="Calibri" w:hAnsi="Calibri" w:cs="Calibri"/>
          <w:sz w:val="20"/>
          <w:szCs w:val="20"/>
        </w:rPr>
      </w:pPr>
      <w:r w:rsidRPr="00465358">
        <w:rPr>
          <w:rFonts w:ascii="Calibri" w:hAnsi="Calibri" w:cs="Calibri"/>
          <w:sz w:val="20"/>
          <w:szCs w:val="20"/>
        </w:rPr>
        <w:t>I *</w:t>
      </w:r>
      <w:r w:rsidRPr="00465358">
        <w:rPr>
          <w:rFonts w:ascii="Calibri" w:hAnsi="Calibri" w:cs="Calibri"/>
          <w:b/>
          <w:sz w:val="20"/>
          <w:szCs w:val="20"/>
        </w:rPr>
        <w:t>dieci anni di vita di Ricerche di storia sociale e religiosa</w:t>
      </w:r>
      <w:r w:rsidRPr="00465358">
        <w:rPr>
          <w:rFonts w:ascii="Calibri" w:hAnsi="Calibri" w:cs="Calibri"/>
          <w:sz w:val="20"/>
          <w:szCs w:val="20"/>
        </w:rPr>
        <w:t xml:space="preserve"> / relazione del prof. Emile Poulat ; la traduzione della relazione del prof. Poulat è di Francesca Lomastro. - [Roma : Edizioni di storia e letteratura , 1983?]. - 199-216 p. ; 24 cm. ((Estratto da: Ricerche di storia sociale e religiosa, n. 24 (luglio-dicembre 1983). – IEI0052909</w:t>
      </w:r>
    </w:p>
    <w:p w14:paraId="27F7809F" w14:textId="77777777" w:rsidR="00C15964" w:rsidRPr="00465358" w:rsidRDefault="00C15964" w:rsidP="00C15964">
      <w:pPr>
        <w:tabs>
          <w:tab w:val="right" w:pos="6480"/>
        </w:tabs>
        <w:jc w:val="both"/>
        <w:rPr>
          <w:rFonts w:ascii="Calibri" w:hAnsi="Calibri" w:cs="Calibri"/>
          <w:sz w:val="20"/>
          <w:szCs w:val="20"/>
        </w:rPr>
      </w:pPr>
      <w:r w:rsidRPr="00465358">
        <w:rPr>
          <w:rFonts w:ascii="Calibri" w:hAnsi="Calibri" w:cs="Calibri"/>
          <w:sz w:val="20"/>
          <w:szCs w:val="20"/>
        </w:rPr>
        <w:t xml:space="preserve">Autore: Poulat, Émile </w:t>
      </w:r>
    </w:p>
    <w:p w14:paraId="40019057" w14:textId="77777777" w:rsidR="00C15964" w:rsidRPr="00465358" w:rsidRDefault="00C15964" w:rsidP="00C15964">
      <w:pPr>
        <w:tabs>
          <w:tab w:val="right" w:pos="6480"/>
        </w:tabs>
        <w:jc w:val="both"/>
        <w:rPr>
          <w:rFonts w:ascii="Calibri" w:hAnsi="Calibri" w:cs="Calibri"/>
          <w:sz w:val="20"/>
          <w:szCs w:val="20"/>
        </w:rPr>
      </w:pPr>
    </w:p>
    <w:p w14:paraId="01D8F710" w14:textId="5BC21737" w:rsidR="00C15964" w:rsidRPr="00465358" w:rsidRDefault="00C15964" w:rsidP="00C15964">
      <w:pPr>
        <w:tabs>
          <w:tab w:val="right" w:pos="6480"/>
        </w:tabs>
        <w:jc w:val="both"/>
        <w:rPr>
          <w:rFonts w:ascii="Calibri" w:hAnsi="Calibri" w:cs="Calibri"/>
          <w:sz w:val="20"/>
          <w:szCs w:val="20"/>
        </w:rPr>
      </w:pPr>
      <w:r w:rsidRPr="00465358">
        <w:rPr>
          <w:rFonts w:ascii="Calibri" w:hAnsi="Calibri" w:cs="Calibri"/>
          <w:sz w:val="20"/>
          <w:szCs w:val="20"/>
        </w:rPr>
        <w:t>Le *</w:t>
      </w:r>
      <w:r w:rsidRPr="00465358">
        <w:rPr>
          <w:rFonts w:ascii="Calibri" w:hAnsi="Calibri" w:cs="Calibri"/>
          <w:b/>
          <w:sz w:val="20"/>
          <w:szCs w:val="20"/>
        </w:rPr>
        <w:t xml:space="preserve">Ricerche di storia sociale e religiosa nei verbali delle sedute padovane, 1965-1974 </w:t>
      </w:r>
      <w:r w:rsidRPr="00465358">
        <w:rPr>
          <w:rFonts w:ascii="Calibri" w:hAnsi="Calibri" w:cs="Calibri"/>
          <w:sz w:val="20"/>
          <w:szCs w:val="20"/>
        </w:rPr>
        <w:t>/ a cura di Filiberto Agostini. - Vicenza : Istituto per le ricerche di storia sociale e di storia religiosa, 1988. - 115 p. ; 24 cm. – BNI: 91-189. - CFI0148871</w:t>
      </w:r>
    </w:p>
    <w:p w14:paraId="7B8ADF73" w14:textId="77777777" w:rsidR="00C15964" w:rsidRPr="00465358" w:rsidRDefault="00C15964" w:rsidP="00C15964">
      <w:pPr>
        <w:tabs>
          <w:tab w:val="right" w:pos="6480"/>
        </w:tabs>
        <w:jc w:val="both"/>
        <w:rPr>
          <w:rFonts w:ascii="Calibri" w:hAnsi="Calibri" w:cs="Calibri"/>
          <w:sz w:val="20"/>
          <w:szCs w:val="20"/>
        </w:rPr>
      </w:pPr>
      <w:r w:rsidRPr="00465358">
        <w:rPr>
          <w:rFonts w:ascii="Calibri" w:hAnsi="Calibri" w:cs="Calibri"/>
          <w:sz w:val="20"/>
          <w:szCs w:val="20"/>
        </w:rPr>
        <w:t>Autore: Agostini, Filiberto</w:t>
      </w:r>
    </w:p>
    <w:p w14:paraId="19AB394A" w14:textId="77777777" w:rsidR="00C15964" w:rsidRPr="00465358" w:rsidRDefault="00C15964" w:rsidP="00C15964">
      <w:pPr>
        <w:tabs>
          <w:tab w:val="right" w:pos="6480"/>
        </w:tabs>
        <w:jc w:val="both"/>
        <w:rPr>
          <w:rFonts w:ascii="Calibri" w:hAnsi="Calibri" w:cs="Calibri"/>
          <w:sz w:val="20"/>
          <w:szCs w:val="20"/>
        </w:rPr>
      </w:pPr>
      <w:r w:rsidRPr="00465358">
        <w:rPr>
          <w:rFonts w:ascii="Calibri" w:hAnsi="Calibri" w:cs="Calibri"/>
          <w:sz w:val="20"/>
          <w:szCs w:val="20"/>
        </w:rPr>
        <w:t>Soggetto: Padova - Centro studi per le fonti della storia della Chiesa nel Veneto – Attività</w:t>
      </w:r>
    </w:p>
    <w:p w14:paraId="58C195B0" w14:textId="77777777" w:rsidR="00C15964" w:rsidRPr="00465358" w:rsidRDefault="00C15964" w:rsidP="00C15964">
      <w:pPr>
        <w:tabs>
          <w:tab w:val="right" w:pos="6480"/>
        </w:tabs>
        <w:jc w:val="both"/>
        <w:rPr>
          <w:rFonts w:ascii="Calibri" w:hAnsi="Calibri" w:cs="Calibri"/>
          <w:sz w:val="20"/>
          <w:szCs w:val="20"/>
        </w:rPr>
      </w:pPr>
      <w:r w:rsidRPr="00465358">
        <w:rPr>
          <w:rFonts w:ascii="Calibri" w:hAnsi="Calibri" w:cs="Calibri"/>
          <w:sz w:val="20"/>
          <w:szCs w:val="20"/>
        </w:rPr>
        <w:t>Classe: D282.453016</w:t>
      </w:r>
    </w:p>
    <w:p w14:paraId="25C9B6AE" w14:textId="77777777" w:rsidR="00C15964" w:rsidRPr="00465358" w:rsidRDefault="00C15964" w:rsidP="00C15964">
      <w:pPr>
        <w:jc w:val="both"/>
        <w:rPr>
          <w:rFonts w:ascii="Calibri" w:hAnsi="Calibri" w:cs="Calibri"/>
          <w:b/>
          <w:sz w:val="20"/>
          <w:szCs w:val="20"/>
        </w:rPr>
      </w:pPr>
    </w:p>
    <w:p w14:paraId="5D1DF4D2" w14:textId="170B4102" w:rsidR="00C15964" w:rsidRPr="00465358" w:rsidRDefault="00C15964" w:rsidP="00C15964">
      <w:pPr>
        <w:jc w:val="both"/>
        <w:rPr>
          <w:rFonts w:ascii="Calibri" w:hAnsi="Calibri" w:cs="Calibri"/>
          <w:sz w:val="20"/>
          <w:szCs w:val="20"/>
        </w:rPr>
      </w:pPr>
      <w:r w:rsidRPr="00465358">
        <w:rPr>
          <w:rFonts w:ascii="Calibri" w:hAnsi="Calibri" w:cs="Calibri"/>
          <w:b/>
          <w:sz w:val="20"/>
          <w:szCs w:val="20"/>
        </w:rPr>
        <w:t>*Indici 1972-1994</w:t>
      </w:r>
      <w:r w:rsidRPr="00465358">
        <w:rPr>
          <w:rFonts w:ascii="Calibri" w:hAnsi="Calibri" w:cs="Calibri"/>
          <w:sz w:val="20"/>
          <w:szCs w:val="20"/>
        </w:rPr>
        <w:t xml:space="preserve"> / a cura di Andreina Rigon ; con una presentazione di Gabriele De Rosa. – Trieste : Lint, 1996. - VIII, 344 p. - Supplemento al n. 46</w:t>
      </w:r>
    </w:p>
    <w:p w14:paraId="1D810188" w14:textId="77777777" w:rsidR="00C15964" w:rsidRPr="00465358" w:rsidRDefault="00C15964" w:rsidP="00C15964">
      <w:pPr>
        <w:tabs>
          <w:tab w:val="right" w:pos="6480"/>
        </w:tabs>
        <w:jc w:val="both"/>
        <w:rPr>
          <w:rFonts w:ascii="Calibri" w:hAnsi="Calibri" w:cs="Calibri"/>
          <w:b/>
          <w:sz w:val="20"/>
          <w:szCs w:val="20"/>
        </w:rPr>
      </w:pPr>
    </w:p>
    <w:p w14:paraId="55984F4B" w14:textId="2F573BE7" w:rsidR="00C15964" w:rsidRPr="00465358" w:rsidRDefault="00C15964" w:rsidP="00C15964">
      <w:pPr>
        <w:tabs>
          <w:tab w:val="right" w:pos="6480"/>
        </w:tabs>
        <w:jc w:val="both"/>
        <w:rPr>
          <w:rFonts w:ascii="Calibri" w:hAnsi="Calibri" w:cs="Calibri"/>
          <w:sz w:val="20"/>
          <w:szCs w:val="20"/>
        </w:rPr>
      </w:pPr>
      <w:r w:rsidRPr="00465358">
        <w:rPr>
          <w:rFonts w:ascii="Calibri" w:hAnsi="Calibri" w:cs="Calibri"/>
          <w:b/>
          <w:sz w:val="20"/>
          <w:szCs w:val="20"/>
        </w:rPr>
        <w:t xml:space="preserve">*Indici 1995-2002 </w:t>
      </w:r>
      <w:r w:rsidRPr="00465358">
        <w:rPr>
          <w:rFonts w:ascii="Calibri" w:hAnsi="Calibri" w:cs="Calibri"/>
          <w:sz w:val="20"/>
          <w:szCs w:val="20"/>
        </w:rPr>
        <w:t>/ a cura di Agnese Lauretta Coccato ; presentazione di Gabriele De Rosa. – v. ; 224 p. – Supplemento al n. 62 (2002)</w:t>
      </w:r>
    </w:p>
    <w:p w14:paraId="3DF815AB" w14:textId="77777777" w:rsidR="00C15964" w:rsidRPr="00623997" w:rsidRDefault="00C15964" w:rsidP="00C15964">
      <w:pPr>
        <w:jc w:val="both"/>
        <w:rPr>
          <w:rFonts w:asciiTheme="minorHAnsi" w:hAnsiTheme="minorHAnsi" w:cstheme="minorHAnsi"/>
          <w:b/>
          <w:color w:val="C00000"/>
          <w:sz w:val="40"/>
          <w:szCs w:val="40"/>
        </w:rPr>
      </w:pPr>
      <w:r w:rsidRPr="00623997">
        <w:rPr>
          <w:rFonts w:asciiTheme="minorHAnsi" w:hAnsiTheme="minorHAnsi" w:cstheme="minorHAnsi"/>
          <w:b/>
          <w:color w:val="C00000"/>
          <w:sz w:val="40"/>
          <w:szCs w:val="40"/>
        </w:rPr>
        <w:lastRenderedPageBreak/>
        <w:t>Informazione storico-bibliografica</w:t>
      </w:r>
    </w:p>
    <w:p w14:paraId="2FD7E23A" w14:textId="77777777" w:rsidR="00465358" w:rsidRPr="00465358" w:rsidRDefault="00465358" w:rsidP="00465358">
      <w:pPr>
        <w:pStyle w:val="NormaleWeb"/>
        <w:spacing w:before="0" w:beforeAutospacing="0" w:after="0" w:afterAutospacing="0"/>
        <w:jc w:val="both"/>
        <w:rPr>
          <w:rFonts w:asciiTheme="minorHAnsi" w:hAnsiTheme="minorHAnsi" w:cstheme="minorHAnsi"/>
          <w:sz w:val="18"/>
          <w:szCs w:val="18"/>
        </w:rPr>
      </w:pPr>
      <w:r w:rsidRPr="00465358">
        <w:rPr>
          <w:rStyle w:val="Enfasicorsivo"/>
          <w:rFonts w:asciiTheme="minorHAnsi" w:hAnsiTheme="minorHAnsi" w:cstheme="minorHAnsi"/>
          <w:sz w:val="18"/>
          <w:szCs w:val="18"/>
        </w:rPr>
        <w:t>Ricerche di Storia Sociale e Religiosa</w:t>
      </w:r>
      <w:r w:rsidRPr="00465358">
        <w:rPr>
          <w:rFonts w:asciiTheme="minorHAnsi" w:hAnsiTheme="minorHAnsi" w:cstheme="minorHAnsi"/>
          <w:sz w:val="18"/>
          <w:szCs w:val="18"/>
        </w:rPr>
        <w:t xml:space="preserve"> è una rivista annuale con revisione paritaria. Ideata nel 1972 nell’ambito delle iniziative scientifiche ed editoriali allora promosse ed organizzate da Gabriele De Rosa, nella sua veste di caposcuola in Italia dell’indirizzo storiografico denominato di storia sociale e religiosa, la rivista rappresentò un importante punto di riferimento e di coagulo nel panorama storiografico italiano e internazionale, in virtù del fatto che, mentre costituiva una sorta di laboratorio per gli studiosi coinvolti nei centri e istituti di ricerca derosiani, funzionava allo stesso tempo come luogo di confronto sistematico tra studiosi italiani interessati a contribuire, da varie angolature e con diverse competenze, ai progetti e filoni d’indagine all’epoca in cantiere, e studiosi stranieri, in particolare francesi, parimenti impegnati nel campo della ricerca storico-sociale e storico-religiosa. Nell’arco cinquantennale della sua vita, la rivista si è caratterizzata per una peculiare attenzione alle questioni di metodo e al più ampio confronto storiografico, anche in prospettiva pluridisciplinare. Ha conosciuto nel corso del tempo varie fasi di sviluppo, correlate all’emergere di specifiche tematiche al centro del dibattito storiografico (a titolo di esempio: storia delle mentalità collettive, religione popolare, rapporto micro-storia macro-storia, histoire immobile e antropologia, recupero della storia politica ed “evenemenziale” in relazione a certe evoluzioni della storiografia delle “Annales”): in questo senso, è stata per lungo tempo un polo qualificato di riflessione e approfondimento per nuovi approcci, percorsi e metodi d’indagine nel campo della storiografia storico-religiosa, e non solo, prevalentemente relativa all’età moderna e contemporanea. </w:t>
      </w:r>
    </w:p>
    <w:p w14:paraId="080E9DA5" w14:textId="77777777" w:rsidR="00465358" w:rsidRPr="00465358" w:rsidRDefault="00465358" w:rsidP="00465358">
      <w:pPr>
        <w:pStyle w:val="NormaleWeb"/>
        <w:spacing w:before="0" w:beforeAutospacing="0" w:after="0" w:afterAutospacing="0"/>
        <w:jc w:val="both"/>
        <w:rPr>
          <w:rFonts w:asciiTheme="minorHAnsi" w:hAnsiTheme="minorHAnsi" w:cstheme="minorHAnsi"/>
          <w:sz w:val="18"/>
          <w:szCs w:val="18"/>
        </w:rPr>
      </w:pPr>
      <w:r w:rsidRPr="00465358">
        <w:rPr>
          <w:rStyle w:val="Enfasigrassetto"/>
          <w:rFonts w:asciiTheme="minorHAnsi" w:hAnsiTheme="minorHAnsi" w:cstheme="minorHAnsi"/>
          <w:sz w:val="18"/>
          <w:szCs w:val="18"/>
        </w:rPr>
        <w:t>Obiettivi e scopi</w:t>
      </w:r>
    </w:p>
    <w:p w14:paraId="33C27CDD" w14:textId="77777777" w:rsidR="00465358" w:rsidRPr="00465358" w:rsidRDefault="00465358" w:rsidP="00465358">
      <w:pPr>
        <w:pStyle w:val="NormaleWeb"/>
        <w:spacing w:before="0" w:beforeAutospacing="0" w:after="0" w:afterAutospacing="0"/>
        <w:jc w:val="both"/>
        <w:rPr>
          <w:rFonts w:asciiTheme="minorHAnsi" w:hAnsiTheme="minorHAnsi" w:cstheme="minorHAnsi"/>
          <w:sz w:val="18"/>
          <w:szCs w:val="18"/>
        </w:rPr>
      </w:pPr>
      <w:r w:rsidRPr="00465358">
        <w:rPr>
          <w:rFonts w:asciiTheme="minorHAnsi" w:hAnsiTheme="minorHAnsi" w:cstheme="minorHAnsi"/>
          <w:sz w:val="18"/>
          <w:szCs w:val="18"/>
        </w:rPr>
        <w:t xml:space="preserve">La rivista, fin dalla sua fondazione, si è caratterizzata per una marcata attenzione al dibattito storiografico internazionale, con organici legami in particolare con la storiografia francese. L’obiettivo principale è quello di promuovere in ambito nazionale e internazionale una storiografia che non consideri solo l’economia, i movimenti delle classi, i partiti, la politica e l’ideologia, ma anche la storia sociale e religiosa. </w:t>
      </w:r>
    </w:p>
    <w:p w14:paraId="473CED6C" w14:textId="77777777" w:rsidR="00465358" w:rsidRPr="00465358" w:rsidRDefault="00465358" w:rsidP="00465358">
      <w:pPr>
        <w:pStyle w:val="NormaleWeb"/>
        <w:spacing w:before="0" w:beforeAutospacing="0" w:after="0" w:afterAutospacing="0"/>
        <w:jc w:val="both"/>
        <w:rPr>
          <w:rFonts w:asciiTheme="minorHAnsi" w:hAnsiTheme="minorHAnsi" w:cstheme="minorHAnsi"/>
          <w:sz w:val="18"/>
          <w:szCs w:val="18"/>
        </w:rPr>
      </w:pPr>
      <w:r w:rsidRPr="00465358">
        <w:rPr>
          <w:rStyle w:val="Enfasigrassetto"/>
          <w:rFonts w:asciiTheme="minorHAnsi" w:hAnsiTheme="minorHAnsi" w:cstheme="minorHAnsi"/>
          <w:sz w:val="18"/>
          <w:szCs w:val="18"/>
        </w:rPr>
        <w:t>Peer review</w:t>
      </w:r>
    </w:p>
    <w:p w14:paraId="076D187D" w14:textId="77777777" w:rsidR="00465358" w:rsidRPr="00465358" w:rsidRDefault="00465358" w:rsidP="00465358">
      <w:pPr>
        <w:pStyle w:val="NormaleWeb"/>
        <w:spacing w:before="0" w:beforeAutospacing="0" w:after="0" w:afterAutospacing="0"/>
        <w:jc w:val="both"/>
        <w:rPr>
          <w:rFonts w:asciiTheme="minorHAnsi" w:hAnsiTheme="minorHAnsi" w:cstheme="minorHAnsi"/>
          <w:sz w:val="18"/>
          <w:szCs w:val="18"/>
        </w:rPr>
      </w:pPr>
      <w:r w:rsidRPr="00465358">
        <w:rPr>
          <w:rFonts w:asciiTheme="minorHAnsi" w:hAnsiTheme="minorHAnsi" w:cstheme="minorHAnsi"/>
          <w:sz w:val="18"/>
          <w:szCs w:val="18"/>
        </w:rPr>
        <w:t xml:space="preserve">La revisione paritaria si svolge con un procedimento a doppio referaggio cieco (double blind peer review), che consiste nella richiesta di almeno due pareri relativi ad ogni saggio di ogni fascicolo a referee scelti tra studiosi ed esperti della materia in esame, anonimi rispetto all’autore che ha sottoposto il suo contributo (a sua volta anonimo per i medesimi referee). Si veda il </w:t>
      </w:r>
      <w:hyperlink r:id="rId8" w:tgtFrame="_blank" w:history="1">
        <w:r w:rsidRPr="00465358">
          <w:rPr>
            <w:rStyle w:val="Collegamentoipertestuale"/>
            <w:rFonts w:asciiTheme="minorHAnsi" w:hAnsiTheme="minorHAnsi" w:cstheme="minorHAnsi"/>
            <w:sz w:val="18"/>
            <w:szCs w:val="18"/>
          </w:rPr>
          <w:t>Codice Etico / Code of Ethics</w:t>
        </w:r>
      </w:hyperlink>
      <w:r w:rsidRPr="00465358">
        <w:rPr>
          <w:rFonts w:asciiTheme="minorHAnsi" w:hAnsiTheme="minorHAnsi" w:cstheme="minorHAnsi"/>
          <w:sz w:val="18"/>
          <w:szCs w:val="18"/>
        </w:rPr>
        <w:t>.</w:t>
      </w:r>
    </w:p>
    <w:p w14:paraId="7F511520" w14:textId="77777777" w:rsidR="00465358" w:rsidRPr="00465358" w:rsidRDefault="00465358" w:rsidP="00465358">
      <w:pPr>
        <w:pStyle w:val="NormaleWeb"/>
        <w:spacing w:before="0" w:beforeAutospacing="0" w:after="0" w:afterAutospacing="0"/>
        <w:jc w:val="both"/>
        <w:rPr>
          <w:rFonts w:asciiTheme="minorHAnsi" w:hAnsiTheme="minorHAnsi" w:cstheme="minorHAnsi"/>
          <w:sz w:val="18"/>
          <w:szCs w:val="18"/>
        </w:rPr>
      </w:pPr>
      <w:r w:rsidRPr="00465358">
        <w:rPr>
          <w:rStyle w:val="Enfasigrassetto"/>
          <w:rFonts w:asciiTheme="minorHAnsi" w:hAnsiTheme="minorHAnsi" w:cstheme="minorHAnsi"/>
          <w:sz w:val="18"/>
          <w:szCs w:val="18"/>
        </w:rPr>
        <w:t>Linee guida per Autori e Autrici</w:t>
      </w:r>
    </w:p>
    <w:p w14:paraId="64A462C9" w14:textId="77777777" w:rsidR="00465358" w:rsidRPr="00465358" w:rsidRDefault="00465358" w:rsidP="00465358">
      <w:pPr>
        <w:pStyle w:val="NormaleWeb"/>
        <w:spacing w:before="0" w:beforeAutospacing="0" w:after="0" w:afterAutospacing="0"/>
        <w:jc w:val="both"/>
        <w:rPr>
          <w:rFonts w:asciiTheme="minorHAnsi" w:hAnsiTheme="minorHAnsi" w:cstheme="minorHAnsi"/>
          <w:sz w:val="18"/>
          <w:szCs w:val="18"/>
        </w:rPr>
      </w:pPr>
      <w:r w:rsidRPr="00465358">
        <w:rPr>
          <w:rFonts w:asciiTheme="minorHAnsi" w:hAnsiTheme="minorHAnsi" w:cstheme="minorHAnsi"/>
          <w:sz w:val="18"/>
          <w:szCs w:val="18"/>
        </w:rPr>
        <w:t xml:space="preserve">Per sottoporre una proposta di pubblicazione, si prega di indirizzare la richiesta a: </w:t>
      </w:r>
      <w:hyperlink r:id="rId9" w:tgtFrame="_blank" w:history="1">
        <w:r w:rsidRPr="00465358">
          <w:rPr>
            <w:rStyle w:val="Collegamentoipertestuale"/>
            <w:rFonts w:asciiTheme="minorHAnsi" w:hAnsiTheme="minorHAnsi" w:cstheme="minorHAnsi"/>
            <w:sz w:val="18"/>
            <w:szCs w:val="18"/>
          </w:rPr>
          <w:t>redazione@storiaeletteratura.it</w:t>
        </w:r>
      </w:hyperlink>
      <w:r w:rsidRPr="00465358">
        <w:rPr>
          <w:rFonts w:asciiTheme="minorHAnsi" w:hAnsiTheme="minorHAnsi" w:cstheme="minorHAnsi"/>
          <w:sz w:val="18"/>
          <w:szCs w:val="18"/>
        </w:rPr>
        <w:t xml:space="preserve">. Le proposte saranno prese in considerazione dal Comitato Direttivo che, se riterrà l’argomento e la metodologia utilizzata in linea con gli interessi della rivista, individuerà due </w:t>
      </w:r>
      <w:r w:rsidRPr="00465358">
        <w:rPr>
          <w:rStyle w:val="Enfasicorsivo"/>
          <w:rFonts w:asciiTheme="minorHAnsi" w:hAnsiTheme="minorHAnsi" w:cstheme="minorHAnsi"/>
          <w:sz w:val="18"/>
          <w:szCs w:val="18"/>
        </w:rPr>
        <w:t>referee</w:t>
      </w:r>
      <w:r w:rsidRPr="00465358">
        <w:rPr>
          <w:rFonts w:asciiTheme="minorHAnsi" w:hAnsiTheme="minorHAnsi" w:cstheme="minorHAnsi"/>
          <w:sz w:val="18"/>
          <w:szCs w:val="18"/>
        </w:rPr>
        <w:t xml:space="preserve"> esperti in materia. Ai </w:t>
      </w:r>
      <w:r w:rsidRPr="00465358">
        <w:rPr>
          <w:rStyle w:val="Enfasicorsivo"/>
          <w:rFonts w:asciiTheme="minorHAnsi" w:hAnsiTheme="minorHAnsi" w:cstheme="minorHAnsi"/>
          <w:sz w:val="18"/>
          <w:szCs w:val="18"/>
        </w:rPr>
        <w:t>referee</w:t>
      </w:r>
      <w:r w:rsidRPr="00465358">
        <w:rPr>
          <w:rFonts w:asciiTheme="minorHAnsi" w:hAnsiTheme="minorHAnsi" w:cstheme="minorHAnsi"/>
          <w:sz w:val="18"/>
          <w:szCs w:val="18"/>
        </w:rPr>
        <w:t xml:space="preserve"> sarà chiesto di compilare un modulo di valutazione, aggiungendo in calce un giudizio ed eventuali osservazioni utili al miglioramento del testo, ad esempio la segnalazione puntuale di passaggi del testo da rivedere o l’indicazione di integrazioni bibliografiche da apportare. Dopo il referaggio, Autori e Autrici riceveranno i formulari e saranno invitati ad accogliere i suggerimenti dei </w:t>
      </w:r>
      <w:r w:rsidRPr="00465358">
        <w:rPr>
          <w:rStyle w:val="Enfasicorsivo"/>
          <w:rFonts w:asciiTheme="minorHAnsi" w:hAnsiTheme="minorHAnsi" w:cstheme="minorHAnsi"/>
          <w:sz w:val="18"/>
          <w:szCs w:val="18"/>
        </w:rPr>
        <w:t>referee</w:t>
      </w:r>
      <w:r w:rsidRPr="00465358">
        <w:rPr>
          <w:rFonts w:asciiTheme="minorHAnsi" w:hAnsiTheme="minorHAnsi" w:cstheme="minorHAnsi"/>
          <w:sz w:val="18"/>
          <w:szCs w:val="18"/>
        </w:rPr>
        <w:t xml:space="preserve"> consegnando alla Redazione un testo revisionato e adeguato alle </w:t>
      </w:r>
      <w:hyperlink r:id="rId10" w:tgtFrame="_blank" w:history="1">
        <w:r w:rsidRPr="00465358">
          <w:rPr>
            <w:rStyle w:val="Collegamentoipertestuale"/>
            <w:rFonts w:asciiTheme="minorHAnsi" w:hAnsiTheme="minorHAnsi" w:cstheme="minorHAnsi"/>
            <w:sz w:val="18"/>
            <w:szCs w:val="18"/>
          </w:rPr>
          <w:t>Norme editoriali</w:t>
        </w:r>
      </w:hyperlink>
      <w:r w:rsidRPr="00465358">
        <w:rPr>
          <w:rFonts w:asciiTheme="minorHAnsi" w:hAnsiTheme="minorHAnsi" w:cstheme="minorHAnsi"/>
          <w:sz w:val="18"/>
          <w:szCs w:val="18"/>
        </w:rPr>
        <w:t>.</w:t>
      </w:r>
    </w:p>
    <w:p w14:paraId="116EA418" w14:textId="77777777" w:rsidR="00465358" w:rsidRPr="00465358" w:rsidRDefault="00465358" w:rsidP="00465358">
      <w:pPr>
        <w:pStyle w:val="NormaleWeb"/>
        <w:spacing w:before="0" w:beforeAutospacing="0" w:after="0" w:afterAutospacing="0"/>
        <w:jc w:val="both"/>
        <w:rPr>
          <w:rFonts w:asciiTheme="minorHAnsi" w:hAnsiTheme="minorHAnsi" w:cstheme="minorHAnsi"/>
          <w:sz w:val="18"/>
          <w:szCs w:val="18"/>
        </w:rPr>
      </w:pPr>
      <w:r w:rsidRPr="00465358">
        <w:rPr>
          <w:rStyle w:val="Enfasigrassetto"/>
          <w:rFonts w:asciiTheme="minorHAnsi" w:hAnsiTheme="minorHAnsi" w:cstheme="minorHAnsi"/>
          <w:sz w:val="18"/>
          <w:szCs w:val="18"/>
        </w:rPr>
        <w:t>Errori e correzioni</w:t>
      </w:r>
    </w:p>
    <w:p w14:paraId="5C99F5D9" w14:textId="77777777" w:rsidR="00465358" w:rsidRPr="00465358" w:rsidRDefault="00465358" w:rsidP="00465358">
      <w:pPr>
        <w:pStyle w:val="NormaleWeb"/>
        <w:spacing w:before="0" w:beforeAutospacing="0" w:after="0" w:afterAutospacing="0"/>
        <w:jc w:val="both"/>
        <w:rPr>
          <w:rFonts w:asciiTheme="minorHAnsi" w:hAnsiTheme="minorHAnsi" w:cstheme="minorHAnsi"/>
          <w:sz w:val="18"/>
          <w:szCs w:val="18"/>
        </w:rPr>
      </w:pPr>
      <w:r w:rsidRPr="00465358">
        <w:rPr>
          <w:rFonts w:asciiTheme="minorHAnsi" w:hAnsiTheme="minorHAnsi" w:cstheme="minorHAnsi"/>
          <w:sz w:val="18"/>
          <w:szCs w:val="18"/>
        </w:rPr>
        <w:t>Nel caso in cui vengano individuati errori che compromettono la comprensione e, di conseguenza, la valutazione del contributo da parte del lettore, la rivista si impegna a pubblicare una nota di correzione e/o di integrazione collegata all'articolo pubblicato. Tutti gli errori verranno comunque sanati in caso di ristampa.</w:t>
      </w:r>
    </w:p>
    <w:p w14:paraId="19796A77" w14:textId="77777777" w:rsidR="00465358" w:rsidRPr="00465358" w:rsidRDefault="00465358" w:rsidP="00465358">
      <w:pPr>
        <w:pStyle w:val="NormaleWeb"/>
        <w:spacing w:before="0" w:beforeAutospacing="0" w:after="0" w:afterAutospacing="0"/>
        <w:jc w:val="both"/>
        <w:rPr>
          <w:rFonts w:asciiTheme="minorHAnsi" w:hAnsiTheme="minorHAnsi" w:cstheme="minorHAnsi"/>
          <w:sz w:val="18"/>
          <w:szCs w:val="18"/>
        </w:rPr>
      </w:pPr>
      <w:r w:rsidRPr="00465358">
        <w:rPr>
          <w:rStyle w:val="Enfasigrassetto"/>
          <w:rFonts w:asciiTheme="minorHAnsi" w:hAnsiTheme="minorHAnsi" w:cstheme="minorHAnsi"/>
          <w:sz w:val="18"/>
          <w:szCs w:val="18"/>
        </w:rPr>
        <w:t>Copyright</w:t>
      </w:r>
    </w:p>
    <w:p w14:paraId="61F60888" w14:textId="77777777" w:rsidR="00465358" w:rsidRPr="00465358" w:rsidRDefault="00465358" w:rsidP="00465358">
      <w:pPr>
        <w:pStyle w:val="NormaleWeb"/>
        <w:spacing w:before="0" w:beforeAutospacing="0" w:after="0" w:afterAutospacing="0"/>
        <w:jc w:val="both"/>
        <w:rPr>
          <w:rFonts w:asciiTheme="minorHAnsi" w:hAnsiTheme="minorHAnsi" w:cstheme="minorHAnsi"/>
          <w:sz w:val="18"/>
          <w:szCs w:val="18"/>
        </w:rPr>
      </w:pPr>
      <w:r w:rsidRPr="00465358">
        <w:rPr>
          <w:rFonts w:asciiTheme="minorHAnsi" w:hAnsiTheme="minorHAnsi" w:cstheme="minorHAnsi"/>
          <w:sz w:val="18"/>
          <w:szCs w:val="18"/>
        </w:rPr>
        <w:t xml:space="preserve">Ogni numero di </w:t>
      </w:r>
      <w:r w:rsidRPr="00465358">
        <w:rPr>
          <w:rStyle w:val="Enfasicorsivo"/>
          <w:rFonts w:asciiTheme="minorHAnsi" w:hAnsiTheme="minorHAnsi" w:cstheme="minorHAnsi"/>
          <w:sz w:val="18"/>
          <w:szCs w:val="18"/>
        </w:rPr>
        <w:t>Ricerche di Storia Sociale e Religiosa</w:t>
      </w:r>
      <w:r w:rsidRPr="00465358">
        <w:rPr>
          <w:rFonts w:asciiTheme="minorHAnsi" w:hAnsiTheme="minorHAnsi" w:cstheme="minorHAnsi"/>
          <w:sz w:val="18"/>
          <w:szCs w:val="18"/>
        </w:rPr>
        <w:t xml:space="preserve"> e ogni articolo qui pubblicato, con le relative illustrazioni, è protetto da copyright. Ogni riutilizzo del materiale pubblicato su </w:t>
      </w:r>
      <w:r w:rsidRPr="00465358">
        <w:rPr>
          <w:rStyle w:val="Enfasicorsivo"/>
          <w:rFonts w:asciiTheme="minorHAnsi" w:hAnsiTheme="minorHAnsi" w:cstheme="minorHAnsi"/>
          <w:sz w:val="18"/>
          <w:szCs w:val="18"/>
        </w:rPr>
        <w:t>Ricerche di Storia Sociale e Religiosa</w:t>
      </w:r>
      <w:r w:rsidRPr="00465358">
        <w:rPr>
          <w:rFonts w:asciiTheme="minorHAnsi" w:hAnsiTheme="minorHAnsi" w:cstheme="minorHAnsi"/>
          <w:sz w:val="18"/>
          <w:szCs w:val="18"/>
        </w:rPr>
        <w:t xml:space="preserve"> richiede pertanto il consenso di ESL.</w:t>
      </w:r>
    </w:p>
    <w:p w14:paraId="36B2372D" w14:textId="77777777" w:rsidR="00465358" w:rsidRPr="00465358" w:rsidRDefault="00465358" w:rsidP="00465358">
      <w:pPr>
        <w:pStyle w:val="NormaleWeb"/>
        <w:spacing w:before="0" w:beforeAutospacing="0" w:after="0" w:afterAutospacing="0"/>
        <w:jc w:val="both"/>
        <w:rPr>
          <w:rFonts w:asciiTheme="minorHAnsi" w:hAnsiTheme="minorHAnsi" w:cstheme="minorHAnsi"/>
          <w:sz w:val="18"/>
          <w:szCs w:val="18"/>
        </w:rPr>
      </w:pPr>
      <w:r w:rsidRPr="00465358">
        <w:rPr>
          <w:rStyle w:val="Enfasigrassetto"/>
          <w:rFonts w:asciiTheme="minorHAnsi" w:hAnsiTheme="minorHAnsi" w:cstheme="minorHAnsi"/>
          <w:sz w:val="18"/>
          <w:szCs w:val="18"/>
        </w:rPr>
        <w:t>Costi per l’autore</w:t>
      </w:r>
    </w:p>
    <w:p w14:paraId="6DFB9728" w14:textId="77777777" w:rsidR="00465358" w:rsidRPr="00465358" w:rsidRDefault="00465358" w:rsidP="00465358">
      <w:pPr>
        <w:pStyle w:val="NormaleWeb"/>
        <w:spacing w:before="0" w:beforeAutospacing="0" w:after="0" w:afterAutospacing="0"/>
        <w:jc w:val="both"/>
        <w:rPr>
          <w:rFonts w:asciiTheme="minorHAnsi" w:hAnsiTheme="minorHAnsi" w:cstheme="minorHAnsi"/>
          <w:sz w:val="18"/>
          <w:szCs w:val="18"/>
        </w:rPr>
      </w:pPr>
      <w:r w:rsidRPr="00465358">
        <w:rPr>
          <w:rFonts w:asciiTheme="minorHAnsi" w:hAnsiTheme="minorHAnsi" w:cstheme="minorHAnsi"/>
          <w:sz w:val="18"/>
          <w:szCs w:val="18"/>
        </w:rPr>
        <w:t>Non sono previsti costi per gli autori, tranne il pagamento di eventuali diritti di riproduzione di testi o immagini inclusi nel proprio saggio e farsi carico di eventuali copie giustificative collegate alla richiesta di diritti di riproduzione di testi o immagini.</w:t>
      </w:r>
    </w:p>
    <w:p w14:paraId="67E2C341" w14:textId="77777777" w:rsidR="00465358" w:rsidRPr="00465358" w:rsidRDefault="00465358" w:rsidP="00465358">
      <w:pPr>
        <w:pStyle w:val="NormaleWeb"/>
        <w:spacing w:before="0" w:beforeAutospacing="0" w:after="0" w:afterAutospacing="0"/>
        <w:jc w:val="both"/>
        <w:rPr>
          <w:rFonts w:asciiTheme="minorHAnsi" w:hAnsiTheme="minorHAnsi" w:cstheme="minorHAnsi"/>
          <w:sz w:val="18"/>
          <w:szCs w:val="18"/>
        </w:rPr>
      </w:pPr>
      <w:r w:rsidRPr="00465358">
        <w:rPr>
          <w:rStyle w:val="Enfasigrassetto"/>
          <w:rFonts w:asciiTheme="minorHAnsi" w:hAnsiTheme="minorHAnsi" w:cstheme="minorHAnsi"/>
          <w:sz w:val="18"/>
          <w:szCs w:val="18"/>
        </w:rPr>
        <w:t>Diritti d’autore</w:t>
      </w:r>
    </w:p>
    <w:p w14:paraId="016979D8" w14:textId="77777777" w:rsidR="00465358" w:rsidRPr="00465358" w:rsidRDefault="00465358" w:rsidP="00465358">
      <w:pPr>
        <w:pStyle w:val="NormaleWeb"/>
        <w:spacing w:before="0" w:beforeAutospacing="0" w:after="0" w:afterAutospacing="0"/>
        <w:jc w:val="both"/>
        <w:rPr>
          <w:rFonts w:asciiTheme="minorHAnsi" w:hAnsiTheme="minorHAnsi" w:cstheme="minorHAnsi"/>
          <w:sz w:val="18"/>
          <w:szCs w:val="18"/>
        </w:rPr>
      </w:pPr>
      <w:r w:rsidRPr="00465358">
        <w:rPr>
          <w:rFonts w:asciiTheme="minorHAnsi" w:hAnsiTheme="minorHAnsi" w:cstheme="minorHAnsi"/>
          <w:sz w:val="18"/>
          <w:szCs w:val="18"/>
        </w:rPr>
        <w:t xml:space="preserve">All’accettazione della pubblicazione da parte della redazione, dopo un processo di double blind peer review, l’autore di ciascun articolo pubblicato su </w:t>
      </w:r>
      <w:r w:rsidRPr="00465358">
        <w:rPr>
          <w:rStyle w:val="Enfasicorsivo"/>
          <w:rFonts w:asciiTheme="minorHAnsi" w:hAnsiTheme="minorHAnsi" w:cstheme="minorHAnsi"/>
          <w:sz w:val="18"/>
          <w:szCs w:val="18"/>
        </w:rPr>
        <w:t>Ricerche di Storia Sociale e Religiosa</w:t>
      </w:r>
      <w:r w:rsidRPr="00465358">
        <w:rPr>
          <w:rFonts w:asciiTheme="minorHAnsi" w:hAnsiTheme="minorHAnsi" w:cstheme="minorHAnsi"/>
          <w:sz w:val="18"/>
          <w:szCs w:val="18"/>
        </w:rPr>
        <w:t xml:space="preserve"> firma una </w:t>
      </w:r>
      <w:hyperlink r:id="rId11" w:tgtFrame="_blank" w:history="1">
        <w:r w:rsidRPr="00465358">
          <w:rPr>
            <w:rStyle w:val="Collegamentoipertestuale"/>
            <w:rFonts w:asciiTheme="minorHAnsi" w:hAnsiTheme="minorHAnsi" w:cstheme="minorHAnsi"/>
            <w:sz w:val="18"/>
            <w:szCs w:val="18"/>
          </w:rPr>
          <w:t>liberatoria</w:t>
        </w:r>
      </w:hyperlink>
      <w:r w:rsidRPr="00465358">
        <w:rPr>
          <w:rFonts w:asciiTheme="minorHAnsi" w:hAnsiTheme="minorHAnsi" w:cstheme="minorHAnsi"/>
          <w:sz w:val="18"/>
          <w:szCs w:val="18"/>
        </w:rPr>
        <w:t xml:space="preserve"> con la quale cede gratuitamente a ESL il diritto esclusivo di pubblicare, distribuire e commercializzare l’articolo in formato cartaceo ed elettronico (in formato pdf o e-pub), e di includerlo in banche dati di indicizzazione.</w:t>
      </w:r>
    </w:p>
    <w:p w14:paraId="46741628" w14:textId="77777777" w:rsidR="00465358" w:rsidRPr="00465358" w:rsidRDefault="00465358" w:rsidP="00465358">
      <w:pPr>
        <w:pStyle w:val="NormaleWeb"/>
        <w:spacing w:before="0" w:beforeAutospacing="0" w:after="0" w:afterAutospacing="0"/>
        <w:jc w:val="both"/>
        <w:rPr>
          <w:rFonts w:asciiTheme="minorHAnsi" w:hAnsiTheme="minorHAnsi" w:cstheme="minorHAnsi"/>
          <w:sz w:val="18"/>
          <w:szCs w:val="18"/>
        </w:rPr>
      </w:pPr>
      <w:r w:rsidRPr="00465358">
        <w:rPr>
          <w:rStyle w:val="Enfasigrassetto"/>
          <w:rFonts w:asciiTheme="minorHAnsi" w:hAnsiTheme="minorHAnsi" w:cstheme="minorHAnsi"/>
          <w:sz w:val="18"/>
          <w:szCs w:val="18"/>
        </w:rPr>
        <w:t>Riuso e autoarchiviazione</w:t>
      </w:r>
    </w:p>
    <w:p w14:paraId="6E82C955" w14:textId="77777777" w:rsidR="00465358" w:rsidRPr="00465358" w:rsidRDefault="00465358" w:rsidP="00465358">
      <w:pPr>
        <w:pStyle w:val="NormaleWeb"/>
        <w:spacing w:before="0" w:beforeAutospacing="0" w:after="0" w:afterAutospacing="0"/>
        <w:jc w:val="both"/>
        <w:rPr>
          <w:rFonts w:asciiTheme="minorHAnsi" w:hAnsiTheme="minorHAnsi" w:cstheme="minorHAnsi"/>
          <w:sz w:val="18"/>
          <w:szCs w:val="18"/>
        </w:rPr>
      </w:pPr>
      <w:r w:rsidRPr="00465358">
        <w:rPr>
          <w:rFonts w:asciiTheme="minorHAnsi" w:hAnsiTheme="minorHAnsi" w:cstheme="minorHAnsi"/>
          <w:sz w:val="18"/>
          <w:szCs w:val="18"/>
        </w:rPr>
        <w:t>La versione pubblicata (publisher’s version) e la versione redazionale (postprint, vale a dire l’articolo nella versione approvata dai revisori e dalla redazione ma prima dell’impaginazione editoriale) è sottoposta a un embargo di 12 mesi. Durante questo periodo l’autore può caricare l’articolo ad accesso chiuso nell’archivio istituzionale (repository) del proprio Ateneo o di altra istituzione cui sia affiliato.</w:t>
      </w:r>
      <w:r w:rsidRPr="00465358">
        <w:rPr>
          <w:rFonts w:asciiTheme="minorHAnsi" w:hAnsiTheme="minorHAnsi" w:cstheme="minorHAnsi"/>
          <w:sz w:val="18"/>
          <w:szCs w:val="18"/>
        </w:rPr>
        <w:br/>
      </w:r>
      <w:r w:rsidRPr="00465358">
        <w:rPr>
          <w:rFonts w:asciiTheme="minorHAnsi" w:hAnsiTheme="minorHAnsi" w:cstheme="minorHAnsi"/>
          <w:sz w:val="18"/>
          <w:szCs w:val="18"/>
        </w:rPr>
        <w:br/>
        <w:t xml:space="preserve">Qualsiasi forma di autoarchiviazione o ripubblicazione deve menzionare il copyright: ©Edizioni di storia e letteratura – e la dicitura: «La versione finale dell’articolo, pubblicata su </w:t>
      </w:r>
      <w:r w:rsidRPr="00465358">
        <w:rPr>
          <w:rStyle w:val="Enfasicorsivo"/>
          <w:rFonts w:asciiTheme="minorHAnsi" w:hAnsiTheme="minorHAnsi" w:cstheme="minorHAnsi"/>
          <w:sz w:val="18"/>
          <w:szCs w:val="18"/>
        </w:rPr>
        <w:t>Ricerche di Storia Sociale e Religiosa</w:t>
      </w:r>
      <w:r w:rsidRPr="00465358">
        <w:rPr>
          <w:rFonts w:asciiTheme="minorHAnsi" w:hAnsiTheme="minorHAnsi" w:cstheme="minorHAnsi"/>
          <w:sz w:val="18"/>
          <w:szCs w:val="18"/>
        </w:rPr>
        <w:t>, è disponibile al seguente link sul sito www.storiaeletteratura.it)», inserendo il rimando al link del proprio contributo sul sito della casa editrice, alla pagina della rivista.</w:t>
      </w:r>
    </w:p>
    <w:p w14:paraId="187D367E" w14:textId="16083391" w:rsidR="00C15964" w:rsidRPr="00465358" w:rsidRDefault="00465358" w:rsidP="00465358">
      <w:pPr>
        <w:jc w:val="both"/>
        <w:rPr>
          <w:rFonts w:asciiTheme="minorHAnsi" w:hAnsiTheme="minorHAnsi" w:cstheme="minorHAnsi"/>
          <w:sz w:val="18"/>
          <w:szCs w:val="18"/>
        </w:rPr>
      </w:pPr>
      <w:hyperlink r:id="rId12" w:history="1">
        <w:r w:rsidRPr="00465358">
          <w:rPr>
            <w:rStyle w:val="Collegamentoipertestuale"/>
            <w:rFonts w:asciiTheme="minorHAnsi" w:hAnsiTheme="minorHAnsi" w:cstheme="minorHAnsi"/>
            <w:sz w:val="18"/>
            <w:szCs w:val="18"/>
          </w:rPr>
          <w:t>https://www.storiaeletteratura.it/riviste/ricerche-di-storia-sociale-e-religiosa/78</w:t>
        </w:r>
      </w:hyperlink>
    </w:p>
    <w:p w14:paraId="7BC660B3" w14:textId="77777777" w:rsidR="00465358" w:rsidRPr="00465358" w:rsidRDefault="00465358" w:rsidP="00465358">
      <w:pPr>
        <w:jc w:val="both"/>
        <w:rPr>
          <w:rFonts w:asciiTheme="minorHAnsi" w:hAnsiTheme="minorHAnsi" w:cstheme="minorHAnsi"/>
          <w:sz w:val="18"/>
          <w:szCs w:val="18"/>
        </w:rPr>
      </w:pPr>
    </w:p>
    <w:sectPr w:rsidR="00465358" w:rsidRPr="0046535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C1761"/>
    <w:rsid w:val="002A4211"/>
    <w:rsid w:val="0031062F"/>
    <w:rsid w:val="003C1761"/>
    <w:rsid w:val="00465358"/>
    <w:rsid w:val="004769AC"/>
    <w:rsid w:val="0089016A"/>
    <w:rsid w:val="00C15964"/>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160B3"/>
  <w15:chartTrackingRefBased/>
  <w15:docId w15:val="{396AE5C0-EA8D-4F33-AAE3-EFF79B8E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5964"/>
    <w:pPr>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C15964"/>
    <w:rPr>
      <w:color w:val="0000FF"/>
      <w:u w:val="single"/>
    </w:rPr>
  </w:style>
  <w:style w:type="character" w:styleId="Menzionenonrisolta">
    <w:name w:val="Unresolved Mention"/>
    <w:basedOn w:val="Carpredefinitoparagrafo"/>
    <w:uiPriority w:val="99"/>
    <w:semiHidden/>
    <w:unhideWhenUsed/>
    <w:rsid w:val="0089016A"/>
    <w:rPr>
      <w:color w:val="605E5C"/>
      <w:shd w:val="clear" w:color="auto" w:fill="E1DFDD"/>
    </w:rPr>
  </w:style>
  <w:style w:type="paragraph" w:styleId="NormaleWeb">
    <w:name w:val="Normal (Web)"/>
    <w:basedOn w:val="Normale"/>
    <w:uiPriority w:val="99"/>
    <w:semiHidden/>
    <w:unhideWhenUsed/>
    <w:rsid w:val="00465358"/>
    <w:pPr>
      <w:suppressAutoHyphens w:val="0"/>
      <w:spacing w:before="100" w:beforeAutospacing="1" w:after="100" w:afterAutospacing="1"/>
    </w:pPr>
    <w:rPr>
      <w:lang w:eastAsia="it-IT"/>
    </w:rPr>
  </w:style>
  <w:style w:type="character" w:styleId="Enfasicorsivo">
    <w:name w:val="Emphasis"/>
    <w:basedOn w:val="Carpredefinitoparagrafo"/>
    <w:uiPriority w:val="20"/>
    <w:qFormat/>
    <w:rsid w:val="00465358"/>
    <w:rPr>
      <w:i/>
      <w:iCs/>
    </w:rPr>
  </w:style>
  <w:style w:type="character" w:styleId="Enfasigrassetto">
    <w:name w:val="Strong"/>
    <w:basedOn w:val="Carpredefinitoparagrafo"/>
    <w:uiPriority w:val="22"/>
    <w:qFormat/>
    <w:rsid w:val="004653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47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iaeletteratura.it/libri/wp-content/uploads/Codice_etico_ita_en_RSSR_Layout-1.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iblio.liuc.it/scripts/essper/SchedaPeriodico.asp?codice=5064" TargetMode="External"/><Relationship Id="rId12" Type="http://schemas.openxmlformats.org/officeDocument/2006/relationships/hyperlink" Target="https://www.storiaeletteratura.it/riviste/ricerche-di-storia-sociale-e-religiosa/7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orrossa.com/it/resources/an/2193239?digital=true" TargetMode="External"/><Relationship Id="rId11" Type="http://schemas.openxmlformats.org/officeDocument/2006/relationships/hyperlink" Target="http://storiaeletteratura.it/libri/wp-content/uploads/Liberatoria-autore-saggio-per-rivista.doc" TargetMode="External"/><Relationship Id="rId5" Type="http://schemas.openxmlformats.org/officeDocument/2006/relationships/image" Target="media/image2.jpeg"/><Relationship Id="rId10" Type="http://schemas.openxmlformats.org/officeDocument/2006/relationships/hyperlink" Target="http://storiaeletteratura.it/libri/wp-content/uploads/ESL2021_norme_redazionali.pdf" TargetMode="External"/><Relationship Id="rId4" Type="http://schemas.openxmlformats.org/officeDocument/2006/relationships/image" Target="media/image1.png"/><Relationship Id="rId9" Type="http://schemas.openxmlformats.org/officeDocument/2006/relationships/hyperlink" Target="mailto:redazione@storiaeletteratur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1326</Words>
  <Characters>7563</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5</cp:revision>
  <dcterms:created xsi:type="dcterms:W3CDTF">2023-09-09T05:49:00Z</dcterms:created>
  <dcterms:modified xsi:type="dcterms:W3CDTF">2023-09-10T04:43:00Z</dcterms:modified>
</cp:coreProperties>
</file>