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A4908A0" w14:textId="2055F4A2" w:rsidR="00362B24" w:rsidRPr="00FA4905" w:rsidRDefault="00362B24" w:rsidP="00362B24">
      <w:pPr>
        <w:jc w:val="both"/>
        <w:rPr>
          <w:rFonts w:asciiTheme="minorHAnsi" w:hAnsiTheme="minorHAnsi" w:cstheme="minorHAnsi"/>
          <w:sz w:val="16"/>
          <w:szCs w:val="16"/>
        </w:rPr>
      </w:pPr>
      <w:r w:rsidRPr="00FA4905">
        <w:rPr>
          <w:rFonts w:asciiTheme="minorHAnsi" w:hAnsiTheme="minorHAnsi" w:cstheme="minorHAnsi"/>
          <w:b/>
          <w:color w:val="C00000"/>
          <w:sz w:val="44"/>
          <w:szCs w:val="44"/>
        </w:rPr>
        <w:t>F54</w:t>
      </w:r>
      <w:r w:rsidRPr="00FA4905">
        <w:rPr>
          <w:rFonts w:asciiTheme="minorHAnsi" w:hAnsiTheme="minorHAnsi" w:cstheme="minorHAnsi"/>
          <w:b/>
          <w:color w:val="C00000"/>
          <w:sz w:val="44"/>
          <w:szCs w:val="44"/>
        </w:rPr>
        <w:t>32</w:t>
      </w:r>
      <w:r w:rsidRPr="00FA4905">
        <w:rPr>
          <w:rFonts w:asciiTheme="minorHAnsi" w:hAnsiTheme="minorHAnsi" w:cstheme="minorHAnsi"/>
        </w:rPr>
        <w:t xml:space="preserve"> </w:t>
      </w:r>
      <w:r w:rsidRPr="00FA4905">
        <w:rPr>
          <w:rFonts w:asciiTheme="minorHAnsi" w:hAnsiTheme="minorHAnsi" w:cstheme="minorHAnsi"/>
        </w:rPr>
        <w:tab/>
      </w:r>
      <w:r w:rsidRPr="00FA4905">
        <w:rPr>
          <w:rFonts w:asciiTheme="minorHAnsi" w:hAnsiTheme="minorHAnsi" w:cstheme="minorHAnsi"/>
        </w:rPr>
        <w:tab/>
      </w:r>
      <w:r w:rsidRPr="00FA4905">
        <w:rPr>
          <w:rFonts w:asciiTheme="minorHAnsi" w:hAnsiTheme="minorHAnsi" w:cstheme="minorHAnsi"/>
          <w:sz w:val="16"/>
          <w:szCs w:val="16"/>
        </w:rPr>
        <w:tab/>
      </w:r>
      <w:r w:rsidRPr="00FA4905">
        <w:rPr>
          <w:rFonts w:asciiTheme="minorHAnsi" w:hAnsiTheme="minorHAnsi" w:cstheme="minorHAnsi"/>
          <w:sz w:val="16"/>
          <w:szCs w:val="16"/>
        </w:rPr>
        <w:tab/>
      </w:r>
      <w:r w:rsidRPr="00FA4905">
        <w:rPr>
          <w:rFonts w:asciiTheme="minorHAnsi" w:hAnsiTheme="minorHAnsi" w:cstheme="minorHAnsi"/>
          <w:sz w:val="16"/>
          <w:szCs w:val="16"/>
        </w:rPr>
        <w:tab/>
      </w:r>
      <w:r w:rsidRPr="00FA4905">
        <w:rPr>
          <w:rFonts w:asciiTheme="minorHAnsi" w:hAnsiTheme="minorHAnsi" w:cstheme="minorHAnsi"/>
          <w:sz w:val="16"/>
          <w:szCs w:val="16"/>
        </w:rPr>
        <w:tab/>
      </w:r>
      <w:r w:rsidRPr="00FA4905">
        <w:rPr>
          <w:rFonts w:asciiTheme="minorHAnsi" w:hAnsiTheme="minorHAnsi" w:cstheme="minorHAnsi"/>
          <w:sz w:val="16"/>
          <w:szCs w:val="16"/>
        </w:rPr>
        <w:tab/>
      </w:r>
      <w:r w:rsidRPr="00FA4905">
        <w:rPr>
          <w:rFonts w:asciiTheme="minorHAnsi" w:hAnsiTheme="minorHAnsi" w:cstheme="minorHAnsi"/>
          <w:sz w:val="16"/>
          <w:szCs w:val="16"/>
        </w:rPr>
        <w:tab/>
      </w:r>
      <w:r w:rsidR="00FA4905">
        <w:rPr>
          <w:rFonts w:asciiTheme="minorHAnsi" w:hAnsiTheme="minorHAnsi" w:cstheme="minorHAnsi"/>
          <w:sz w:val="16"/>
          <w:szCs w:val="16"/>
        </w:rPr>
        <w:tab/>
      </w:r>
      <w:r w:rsidRPr="00FA4905">
        <w:rPr>
          <w:rFonts w:asciiTheme="minorHAnsi" w:hAnsiTheme="minorHAnsi" w:cstheme="minorHAnsi"/>
          <w:i/>
          <w:sz w:val="16"/>
          <w:szCs w:val="16"/>
        </w:rPr>
        <w:t xml:space="preserve">Scheda creata il </w:t>
      </w:r>
      <w:r w:rsidRPr="00FA4905">
        <w:rPr>
          <w:rFonts w:asciiTheme="minorHAnsi" w:hAnsiTheme="minorHAnsi" w:cstheme="minorHAnsi"/>
          <w:i/>
          <w:sz w:val="16"/>
          <w:szCs w:val="16"/>
        </w:rPr>
        <w:t>14 settembre 2023</w:t>
      </w:r>
    </w:p>
    <w:p w14:paraId="5285C7D8" w14:textId="25EAC4FB" w:rsidR="00362B24" w:rsidRDefault="00362B24" w:rsidP="00FA4905">
      <w:pPr>
        <w:jc w:val="center"/>
        <w:rPr>
          <w:rFonts w:cstheme="minorHAnsi"/>
          <w:b/>
          <w:color w:val="C00000"/>
          <w:sz w:val="44"/>
          <w:szCs w:val="44"/>
        </w:rPr>
      </w:pPr>
      <w:r w:rsidRPr="00362B24">
        <w:drawing>
          <wp:inline distT="0" distB="0" distL="0" distR="0" wp14:anchorId="07C35F0B" wp14:editId="7D86BB64">
            <wp:extent cx="2037600" cy="2880000"/>
            <wp:effectExtent l="0" t="0" r="1270" b="0"/>
            <wp:docPr id="1538012917" name="Immagine 1" descr="Immagine che contiene testo, Viso umano, uomo, poster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8012917" name="Immagine 1" descr="Immagine che contiene testo, Viso umano, uomo, poster&#10;&#10;Descrizione generata automaticament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037600" cy="28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BA51DE" wp14:editId="34CFE0AB">
            <wp:extent cx="2041200" cy="2880000"/>
            <wp:effectExtent l="0" t="0" r="0" b="0"/>
            <wp:docPr id="624353276" name="Immagine 1" descr="cover-fascico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over-fascicolo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2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F319FF" w14:textId="1E12CE6C" w:rsidR="00362B24" w:rsidRPr="00FA4905" w:rsidRDefault="00362B24" w:rsidP="00362B2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A4905">
        <w:rPr>
          <w:rFonts w:asciiTheme="minorHAnsi" w:hAnsiTheme="minorHAnsi" w:cstheme="minorHAnsi"/>
          <w:b/>
          <w:color w:val="C00000"/>
          <w:sz w:val="44"/>
          <w:szCs w:val="44"/>
        </w:rPr>
        <w:t>Descrizione storico-bibliografica</w:t>
      </w:r>
    </w:p>
    <w:p w14:paraId="589AACB3" w14:textId="77777777" w:rsidR="00362B24" w:rsidRPr="00362B24" w:rsidRDefault="00362B24" w:rsidP="00362B24">
      <w:pPr>
        <w:jc w:val="both"/>
        <w:rPr>
          <w:sz w:val="22"/>
          <w:szCs w:val="22"/>
        </w:rPr>
      </w:pPr>
      <w:r w:rsidRPr="00362B24">
        <w:rPr>
          <w:rFonts w:ascii="Calibri" w:hAnsi="Calibri" w:cs="Calibri"/>
          <w:b/>
          <w:sz w:val="22"/>
          <w:szCs w:val="22"/>
        </w:rPr>
        <w:t xml:space="preserve">*IPAB </w:t>
      </w:r>
      <w:proofErr w:type="gramStart"/>
      <w:r w:rsidRPr="00362B24">
        <w:rPr>
          <w:rFonts w:ascii="Calibri" w:hAnsi="Calibri" w:cs="Calibri"/>
          <w:b/>
          <w:sz w:val="22"/>
          <w:szCs w:val="22"/>
        </w:rPr>
        <w:t>oggi</w:t>
      </w:r>
      <w:r w:rsidRPr="00362B24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rivista bimestrale di pratica professionale per gli operatori di assistenza e gli </w:t>
      </w:r>
      <w:r w:rsidRPr="00362B24">
        <w:rPr>
          <w:rFonts w:ascii="Calibri" w:hAnsi="Calibri" w:cs="Calibri"/>
          <w:bCs/>
          <w:sz w:val="22"/>
          <w:szCs w:val="22"/>
        </w:rPr>
        <w:t>amministratori di opere pie.</w:t>
      </w:r>
      <w:r w:rsidRPr="00362B24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362B24">
        <w:rPr>
          <w:rFonts w:ascii="Calibri" w:hAnsi="Calibri" w:cs="Calibri"/>
          <w:sz w:val="22"/>
          <w:szCs w:val="22"/>
        </w:rPr>
        <w:t xml:space="preserve">- Anno 1, 1 (gen.-feb. </w:t>
      </w:r>
      <w:proofErr w:type="gramStart"/>
      <w:r w:rsidRPr="00362B24">
        <w:rPr>
          <w:rFonts w:ascii="Calibri" w:hAnsi="Calibri" w:cs="Calibri"/>
          <w:sz w:val="22"/>
          <w:szCs w:val="22"/>
        </w:rPr>
        <w:t>1996)-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anno 8, 4 (lug.-ago. 2003). - </w:t>
      </w:r>
      <w:proofErr w:type="gramStart"/>
      <w:r w:rsidRPr="00362B24">
        <w:rPr>
          <w:rFonts w:ascii="Calibri" w:hAnsi="Calibri" w:cs="Calibri"/>
          <w:sz w:val="22"/>
          <w:szCs w:val="22"/>
        </w:rPr>
        <w:t>Rimini :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Maggioli, 1996-2003. – 8 </w:t>
      </w:r>
      <w:proofErr w:type="gramStart"/>
      <w:r w:rsidRPr="00362B24">
        <w:rPr>
          <w:rFonts w:ascii="Calibri" w:hAnsi="Calibri" w:cs="Calibri"/>
          <w:sz w:val="22"/>
          <w:szCs w:val="22"/>
        </w:rPr>
        <w:t>volumi :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ill. ; 30 cm. ((Bimestrale. - Poi sottotitolo: servizi sociali alla persona. - ISSN 1123-9689. - PAL0118914</w:t>
      </w:r>
    </w:p>
    <w:p w14:paraId="40E022CC" w14:textId="77777777" w:rsidR="00362B24" w:rsidRPr="00362B24" w:rsidRDefault="00362B24" w:rsidP="00362B24">
      <w:pPr>
        <w:jc w:val="both"/>
        <w:rPr>
          <w:sz w:val="22"/>
          <w:szCs w:val="22"/>
        </w:rPr>
      </w:pPr>
      <w:r w:rsidRPr="00362B24">
        <w:rPr>
          <w:rFonts w:ascii="Calibri" w:hAnsi="Calibri" w:cs="Calibri"/>
          <w:sz w:val="22"/>
          <w:szCs w:val="22"/>
        </w:rPr>
        <w:t>Soggetto: Assistenza sociale – Periodici</w:t>
      </w:r>
    </w:p>
    <w:p w14:paraId="71A3C8CB" w14:textId="77777777" w:rsidR="00362B24" w:rsidRPr="00362B24" w:rsidRDefault="00362B24" w:rsidP="00362B24">
      <w:pPr>
        <w:jc w:val="both"/>
        <w:rPr>
          <w:sz w:val="22"/>
          <w:szCs w:val="22"/>
        </w:rPr>
      </w:pPr>
      <w:r w:rsidRPr="00362B24">
        <w:rPr>
          <w:rFonts w:ascii="Calibri" w:hAnsi="Calibri" w:cs="Calibri"/>
          <w:sz w:val="22"/>
          <w:szCs w:val="22"/>
        </w:rPr>
        <w:t>Classe: D361.305</w:t>
      </w:r>
    </w:p>
    <w:p w14:paraId="7A4537F0" w14:textId="77777777" w:rsidR="00362B24" w:rsidRDefault="00362B24" w:rsidP="00362B24">
      <w:pPr>
        <w:jc w:val="both"/>
        <w:rPr>
          <w:rFonts w:ascii="Calibri" w:hAnsi="Calibri" w:cs="Calibri"/>
          <w:b/>
          <w:sz w:val="22"/>
          <w:szCs w:val="22"/>
        </w:rPr>
      </w:pPr>
    </w:p>
    <w:p w14:paraId="46501783" w14:textId="331321F2" w:rsidR="00362B24" w:rsidRPr="00362B24" w:rsidRDefault="00362B24" w:rsidP="00362B24">
      <w:pPr>
        <w:jc w:val="both"/>
        <w:rPr>
          <w:sz w:val="22"/>
          <w:szCs w:val="22"/>
        </w:rPr>
      </w:pPr>
      <w:r w:rsidRPr="00362B24">
        <w:rPr>
          <w:rFonts w:ascii="Calibri" w:hAnsi="Calibri" w:cs="Calibri"/>
          <w:b/>
          <w:sz w:val="22"/>
          <w:szCs w:val="22"/>
        </w:rPr>
        <w:t xml:space="preserve">*Servizi sociali </w:t>
      </w:r>
      <w:proofErr w:type="gramStart"/>
      <w:r w:rsidRPr="00362B24">
        <w:rPr>
          <w:rFonts w:ascii="Calibri" w:hAnsi="Calibri" w:cs="Calibri"/>
          <w:b/>
          <w:sz w:val="22"/>
          <w:szCs w:val="22"/>
        </w:rPr>
        <w:t xml:space="preserve">oggi </w:t>
      </w:r>
      <w:r w:rsidRPr="00362B24">
        <w:rPr>
          <w:rFonts w:ascii="Calibri" w:hAnsi="Calibri" w:cs="Calibri"/>
          <w:sz w:val="22"/>
          <w:szCs w:val="22"/>
        </w:rPr>
        <w:t>: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cultura e gestione del sociale. - Anno 8, n. 5 (</w:t>
      </w:r>
      <w:proofErr w:type="gramStart"/>
      <w:r w:rsidRPr="00362B24">
        <w:rPr>
          <w:rFonts w:ascii="Calibri" w:hAnsi="Calibri" w:cs="Calibri"/>
          <w:sz w:val="22"/>
          <w:szCs w:val="22"/>
        </w:rPr>
        <w:t>set.-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ott. 2003)-anno 16, n. 2 (mar.-apr. 2011). - Santarcangelo di </w:t>
      </w:r>
      <w:proofErr w:type="gramStart"/>
      <w:r w:rsidRPr="00362B24">
        <w:rPr>
          <w:rFonts w:ascii="Calibri" w:hAnsi="Calibri" w:cs="Calibri"/>
          <w:sz w:val="22"/>
          <w:szCs w:val="22"/>
        </w:rPr>
        <w:t>Romagna :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Maggioli, [2003]-2011. – 8 </w:t>
      </w:r>
      <w:proofErr w:type="gramStart"/>
      <w:r w:rsidRPr="00362B24">
        <w:rPr>
          <w:rFonts w:ascii="Calibri" w:hAnsi="Calibri" w:cs="Calibri"/>
          <w:sz w:val="22"/>
          <w:szCs w:val="22"/>
        </w:rPr>
        <w:t>volumi :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ill. ; 30 cm. ((Bimestrale. </w:t>
      </w:r>
      <w:r w:rsidR="00FA4905">
        <w:rPr>
          <w:rFonts w:ascii="Calibri" w:hAnsi="Calibri" w:cs="Calibri"/>
          <w:sz w:val="22"/>
          <w:szCs w:val="22"/>
        </w:rPr>
        <w:t>–</w:t>
      </w:r>
      <w:r w:rsidRPr="00362B24">
        <w:rPr>
          <w:rFonts w:ascii="Calibri" w:hAnsi="Calibri" w:cs="Calibri"/>
          <w:sz w:val="22"/>
          <w:szCs w:val="22"/>
        </w:rPr>
        <w:t xml:space="preserve"> </w:t>
      </w:r>
      <w:r w:rsidR="00FA4905">
        <w:rPr>
          <w:rFonts w:ascii="Calibri" w:hAnsi="Calibri" w:cs="Calibri"/>
          <w:sz w:val="22"/>
          <w:szCs w:val="22"/>
        </w:rPr>
        <w:t>Dal 2004 d</w:t>
      </w:r>
      <w:r w:rsidR="00FA4905">
        <w:rPr>
          <w:rFonts w:ascii="Calibri" w:hAnsi="Calibri" w:cs="Calibri"/>
          <w:sz w:val="22"/>
          <w:szCs w:val="22"/>
        </w:rPr>
        <w:t xml:space="preserve">isponibile anche online in abbonamento a: </w:t>
      </w:r>
      <w:hyperlink r:id="rId6" w:history="1">
        <w:r w:rsidR="00FA4905" w:rsidRPr="00216B8E">
          <w:rPr>
            <w:rStyle w:val="Collegamentoipertestuale"/>
            <w:rFonts w:ascii="Calibri" w:hAnsi="Calibri" w:cs="Calibri"/>
            <w:sz w:val="22"/>
            <w:szCs w:val="22"/>
          </w:rPr>
          <w:t>https://www.periodicimaggioli.it/rivista/welfare-oggi/1615069</w:t>
        </w:r>
      </w:hyperlink>
      <w:r w:rsidR="00FA4905">
        <w:rPr>
          <w:rFonts w:ascii="Calibri" w:hAnsi="Calibri" w:cs="Calibri"/>
          <w:sz w:val="22"/>
          <w:szCs w:val="22"/>
        </w:rPr>
        <w:t xml:space="preserve">. </w:t>
      </w:r>
      <w:r w:rsidRPr="00362B24">
        <w:rPr>
          <w:rFonts w:ascii="Calibri" w:hAnsi="Calibri" w:cs="Calibri"/>
          <w:sz w:val="22"/>
          <w:szCs w:val="22"/>
        </w:rPr>
        <w:t>ISSN 1825-1633. - BNI 2004-118S. - RMG0113147</w:t>
      </w:r>
    </w:p>
    <w:p w14:paraId="09A2D90E" w14:textId="77777777" w:rsidR="00362B24" w:rsidRPr="00362B24" w:rsidRDefault="00362B24" w:rsidP="00362B24">
      <w:pPr>
        <w:jc w:val="both"/>
        <w:rPr>
          <w:sz w:val="22"/>
          <w:szCs w:val="22"/>
        </w:rPr>
      </w:pPr>
      <w:r w:rsidRPr="00362B24">
        <w:rPr>
          <w:rFonts w:ascii="Calibri" w:hAnsi="Calibri" w:cs="Calibri"/>
          <w:sz w:val="22"/>
          <w:szCs w:val="22"/>
        </w:rPr>
        <w:t>Soggetto: Servizi sociali - Italia - Periodici</w:t>
      </w:r>
    </w:p>
    <w:p w14:paraId="476DA71B" w14:textId="77777777" w:rsidR="00362B24" w:rsidRPr="00362B24" w:rsidRDefault="00362B24" w:rsidP="00362B24">
      <w:pPr>
        <w:jc w:val="both"/>
        <w:rPr>
          <w:sz w:val="22"/>
          <w:szCs w:val="22"/>
        </w:rPr>
      </w:pPr>
      <w:r w:rsidRPr="00362B24">
        <w:rPr>
          <w:rFonts w:ascii="Calibri" w:hAnsi="Calibri" w:cs="Calibri"/>
          <w:sz w:val="22"/>
          <w:szCs w:val="22"/>
        </w:rPr>
        <w:t>Classe: D361.305</w:t>
      </w:r>
    </w:p>
    <w:p w14:paraId="614F516C" w14:textId="77777777" w:rsidR="00362B24" w:rsidRDefault="00362B24" w:rsidP="00362B24">
      <w:pPr>
        <w:jc w:val="both"/>
        <w:rPr>
          <w:rFonts w:ascii="Calibri" w:hAnsi="Calibri" w:cs="Calibri"/>
          <w:b/>
          <w:sz w:val="22"/>
          <w:szCs w:val="22"/>
        </w:rPr>
      </w:pPr>
    </w:p>
    <w:p w14:paraId="15FA52D9" w14:textId="4C44914B" w:rsidR="00362B24" w:rsidRPr="00362B24" w:rsidRDefault="00362B24" w:rsidP="00362B24">
      <w:pPr>
        <w:jc w:val="both"/>
        <w:rPr>
          <w:sz w:val="22"/>
          <w:szCs w:val="22"/>
        </w:rPr>
      </w:pPr>
      <w:r w:rsidRPr="00362B24">
        <w:rPr>
          <w:rFonts w:ascii="Calibri" w:hAnsi="Calibri" w:cs="Calibri"/>
          <w:b/>
          <w:sz w:val="22"/>
          <w:szCs w:val="22"/>
        </w:rPr>
        <w:t xml:space="preserve">*Welfare </w:t>
      </w:r>
      <w:proofErr w:type="gramStart"/>
      <w:r w:rsidRPr="00362B24">
        <w:rPr>
          <w:rFonts w:ascii="Calibri" w:hAnsi="Calibri" w:cs="Calibri"/>
          <w:b/>
          <w:sz w:val="22"/>
          <w:szCs w:val="22"/>
        </w:rPr>
        <w:t>oggi</w:t>
      </w:r>
      <w:r w:rsidRPr="00362B24">
        <w:rPr>
          <w:rFonts w:ascii="Calibri" w:hAnsi="Calibri" w:cs="Calibri"/>
          <w:sz w:val="22"/>
          <w:szCs w:val="22"/>
        </w:rPr>
        <w:t xml:space="preserve"> :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rivista bimestrale. - Anno 16, n. 3 (mag.-giu. </w:t>
      </w:r>
      <w:proofErr w:type="gramStart"/>
      <w:r w:rsidRPr="00362B24">
        <w:rPr>
          <w:rFonts w:ascii="Calibri" w:hAnsi="Calibri" w:cs="Calibri"/>
          <w:sz w:val="22"/>
          <w:szCs w:val="22"/>
        </w:rPr>
        <w:t>2011)-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   . - Santarcangelo di </w:t>
      </w:r>
      <w:proofErr w:type="gramStart"/>
      <w:r w:rsidRPr="00362B24">
        <w:rPr>
          <w:rFonts w:ascii="Calibri" w:hAnsi="Calibri" w:cs="Calibri"/>
          <w:sz w:val="22"/>
          <w:szCs w:val="22"/>
        </w:rPr>
        <w:t>Romagna :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Maggioli, 2011-    . - </w:t>
      </w:r>
      <w:proofErr w:type="gramStart"/>
      <w:r w:rsidRPr="00362B24">
        <w:rPr>
          <w:rFonts w:ascii="Calibri" w:hAnsi="Calibri" w:cs="Calibri"/>
          <w:sz w:val="22"/>
          <w:szCs w:val="22"/>
        </w:rPr>
        <w:t>volumi :</w:t>
      </w:r>
      <w:proofErr w:type="gramEnd"/>
      <w:r w:rsidRPr="00362B24">
        <w:rPr>
          <w:rFonts w:ascii="Calibri" w:hAnsi="Calibri" w:cs="Calibri"/>
          <w:sz w:val="22"/>
          <w:szCs w:val="22"/>
        </w:rPr>
        <w:t xml:space="preserve"> ill. ; 30 cm. </w:t>
      </w:r>
      <w:r>
        <w:rPr>
          <w:rFonts w:ascii="Calibri" w:hAnsi="Calibri" w:cs="Calibri"/>
          <w:sz w:val="22"/>
          <w:szCs w:val="22"/>
        </w:rPr>
        <w:t>((</w:t>
      </w:r>
      <w:r w:rsidR="00FA4905">
        <w:rPr>
          <w:rFonts w:ascii="Calibri" w:hAnsi="Calibri" w:cs="Calibri"/>
          <w:sz w:val="22"/>
          <w:szCs w:val="22"/>
        </w:rPr>
        <w:t xml:space="preserve">Trimestrale dal 2020. - </w:t>
      </w:r>
      <w:r>
        <w:rPr>
          <w:rFonts w:ascii="Calibri" w:hAnsi="Calibri" w:cs="Calibri"/>
          <w:sz w:val="22"/>
          <w:szCs w:val="22"/>
        </w:rPr>
        <w:t xml:space="preserve">Poi sottotitolo: per i professionisti del sociale e </w:t>
      </w:r>
      <w:proofErr w:type="gramStart"/>
      <w:r>
        <w:rPr>
          <w:rFonts w:ascii="Calibri" w:hAnsi="Calibri" w:cs="Calibri"/>
          <w:sz w:val="22"/>
          <w:szCs w:val="22"/>
        </w:rPr>
        <w:t>socio-sanitario</w:t>
      </w:r>
      <w:proofErr w:type="gramEnd"/>
      <w:r>
        <w:rPr>
          <w:rFonts w:ascii="Calibri" w:hAnsi="Calibri" w:cs="Calibri"/>
          <w:sz w:val="22"/>
          <w:szCs w:val="22"/>
        </w:rPr>
        <w:t xml:space="preserve">. – </w:t>
      </w:r>
      <w:r w:rsidR="00FA4905">
        <w:rPr>
          <w:rFonts w:ascii="Calibri" w:hAnsi="Calibri" w:cs="Calibri"/>
          <w:sz w:val="22"/>
          <w:szCs w:val="22"/>
        </w:rPr>
        <w:t>D</w:t>
      </w:r>
      <w:r>
        <w:rPr>
          <w:rFonts w:ascii="Calibri" w:hAnsi="Calibri" w:cs="Calibri"/>
          <w:sz w:val="22"/>
          <w:szCs w:val="22"/>
        </w:rPr>
        <w:t xml:space="preserve">isponibile </w:t>
      </w:r>
      <w:r w:rsidR="00FA4905">
        <w:rPr>
          <w:rFonts w:ascii="Calibri" w:hAnsi="Calibri" w:cs="Calibri"/>
          <w:sz w:val="22"/>
          <w:szCs w:val="22"/>
        </w:rPr>
        <w:t xml:space="preserve">anche </w:t>
      </w:r>
      <w:r>
        <w:rPr>
          <w:rFonts w:ascii="Calibri" w:hAnsi="Calibri" w:cs="Calibri"/>
          <w:sz w:val="22"/>
          <w:szCs w:val="22"/>
        </w:rPr>
        <w:t xml:space="preserve">online </w:t>
      </w:r>
      <w:r w:rsidR="00FA4905">
        <w:rPr>
          <w:rFonts w:ascii="Calibri" w:hAnsi="Calibri" w:cs="Calibri"/>
          <w:sz w:val="22"/>
          <w:szCs w:val="22"/>
        </w:rPr>
        <w:t xml:space="preserve">in abbonamento </w:t>
      </w:r>
      <w:r>
        <w:rPr>
          <w:rFonts w:ascii="Calibri" w:hAnsi="Calibri" w:cs="Calibri"/>
          <w:sz w:val="22"/>
          <w:szCs w:val="22"/>
        </w:rPr>
        <w:t xml:space="preserve">a: </w:t>
      </w:r>
      <w:hyperlink r:id="rId7" w:history="1">
        <w:r w:rsidR="00FA4905" w:rsidRPr="00216B8E">
          <w:rPr>
            <w:rStyle w:val="Collegamentoipertestuale"/>
            <w:rFonts w:ascii="Calibri" w:hAnsi="Calibri" w:cs="Calibri"/>
            <w:sz w:val="22"/>
            <w:szCs w:val="22"/>
          </w:rPr>
          <w:t>https://www.periodicimaggioli.it/rivista/welfare-oggi/1615069</w:t>
        </w:r>
      </w:hyperlink>
      <w:r w:rsidR="00FA4905">
        <w:rPr>
          <w:rFonts w:ascii="Calibri" w:hAnsi="Calibri" w:cs="Calibri"/>
          <w:sz w:val="22"/>
          <w:szCs w:val="22"/>
        </w:rPr>
        <w:t xml:space="preserve">. </w:t>
      </w:r>
      <w:r w:rsidRPr="00362B24">
        <w:rPr>
          <w:rFonts w:ascii="Calibri" w:hAnsi="Calibri" w:cs="Calibri"/>
          <w:sz w:val="22"/>
          <w:szCs w:val="22"/>
        </w:rPr>
        <w:t>- ISSN 2240-3590. - BNI 2011-326S. - CFI0777244</w:t>
      </w:r>
    </w:p>
    <w:p w14:paraId="3F49126B" w14:textId="77777777" w:rsidR="00362B24" w:rsidRPr="00362B24" w:rsidRDefault="00362B24" w:rsidP="00362B24">
      <w:pPr>
        <w:jc w:val="both"/>
        <w:rPr>
          <w:sz w:val="22"/>
          <w:szCs w:val="22"/>
        </w:rPr>
      </w:pPr>
      <w:r w:rsidRPr="00362B24">
        <w:rPr>
          <w:rFonts w:ascii="Calibri" w:hAnsi="Calibri" w:cs="Calibri"/>
          <w:sz w:val="22"/>
          <w:szCs w:val="22"/>
        </w:rPr>
        <w:t>Soggetto: Politica sociale - Italia – Periodici; Welfare state – Periodici</w:t>
      </w:r>
    </w:p>
    <w:p w14:paraId="71546690" w14:textId="77777777" w:rsidR="00362B24" w:rsidRDefault="00362B24" w:rsidP="00362B24">
      <w:pPr>
        <w:jc w:val="both"/>
        <w:rPr>
          <w:rFonts w:ascii="Calibri" w:hAnsi="Calibri" w:cs="Calibri"/>
          <w:sz w:val="22"/>
          <w:szCs w:val="22"/>
        </w:rPr>
      </w:pPr>
      <w:r w:rsidRPr="00362B24">
        <w:rPr>
          <w:rFonts w:ascii="Calibri" w:hAnsi="Calibri" w:cs="Calibri"/>
          <w:sz w:val="22"/>
          <w:szCs w:val="22"/>
        </w:rPr>
        <w:t xml:space="preserve">Classe: D361.6505 </w:t>
      </w:r>
    </w:p>
    <w:p w14:paraId="05434BAE" w14:textId="77777777" w:rsidR="00362B24" w:rsidRPr="00FA4905" w:rsidRDefault="00362B24" w:rsidP="00362B24">
      <w:pPr>
        <w:jc w:val="both"/>
        <w:rPr>
          <w:rFonts w:asciiTheme="minorHAnsi" w:hAnsiTheme="minorHAnsi" w:cstheme="minorHAnsi"/>
          <w:sz w:val="22"/>
          <w:szCs w:val="22"/>
        </w:rPr>
      </w:pPr>
    </w:p>
    <w:p w14:paraId="3E211C25" w14:textId="7CC809ED" w:rsidR="00362B24" w:rsidRPr="00FA4905" w:rsidRDefault="00362B24" w:rsidP="00362B24">
      <w:pPr>
        <w:jc w:val="both"/>
        <w:rPr>
          <w:rFonts w:asciiTheme="minorHAnsi" w:hAnsiTheme="minorHAnsi" w:cstheme="minorHAnsi"/>
          <w:bCs/>
          <w:color w:val="C00000"/>
          <w:sz w:val="44"/>
          <w:szCs w:val="44"/>
        </w:rPr>
      </w:pPr>
      <w:r w:rsidRPr="00FA4905">
        <w:rPr>
          <w:rFonts w:asciiTheme="minorHAnsi" w:hAnsiTheme="minorHAnsi" w:cstheme="minorHAnsi"/>
          <w:b/>
          <w:color w:val="C00000"/>
          <w:sz w:val="44"/>
          <w:szCs w:val="44"/>
        </w:rPr>
        <w:t xml:space="preserve">Volumi disponibili in rete </w:t>
      </w:r>
      <w:hyperlink r:id="rId8" w:history="1">
        <w:r w:rsidRPr="00FA4905">
          <w:rPr>
            <w:rStyle w:val="Collegamentoipertestuale"/>
            <w:rFonts w:asciiTheme="minorHAnsi" w:hAnsiTheme="minorHAnsi" w:cstheme="minorHAnsi"/>
            <w:bCs/>
            <w:sz w:val="44"/>
            <w:szCs w:val="44"/>
          </w:rPr>
          <w:t>6(2008)</w:t>
        </w:r>
      </w:hyperlink>
    </w:p>
    <w:p w14:paraId="68049B0F" w14:textId="77777777" w:rsidR="00362B24" w:rsidRPr="00FA4905" w:rsidRDefault="00362B24" w:rsidP="00362B24">
      <w:pPr>
        <w:jc w:val="both"/>
        <w:rPr>
          <w:rFonts w:asciiTheme="minorHAnsi" w:hAnsiTheme="minorHAnsi" w:cstheme="minorHAnsi"/>
          <w:bCs/>
          <w:color w:val="C00000"/>
          <w:sz w:val="22"/>
          <w:szCs w:val="22"/>
        </w:rPr>
      </w:pPr>
    </w:p>
    <w:p w14:paraId="45BCDF19" w14:textId="3852089C" w:rsidR="00362B24" w:rsidRPr="00FA4905" w:rsidRDefault="00362B24" w:rsidP="00362B24">
      <w:pPr>
        <w:jc w:val="both"/>
        <w:rPr>
          <w:rFonts w:asciiTheme="minorHAnsi" w:hAnsiTheme="minorHAnsi" w:cstheme="minorHAnsi"/>
          <w:b/>
          <w:color w:val="C00000"/>
          <w:sz w:val="44"/>
          <w:szCs w:val="44"/>
        </w:rPr>
      </w:pPr>
      <w:r w:rsidRPr="00FA4905">
        <w:rPr>
          <w:rFonts w:asciiTheme="minorHAnsi" w:hAnsiTheme="minorHAnsi" w:cstheme="minorHAnsi"/>
          <w:b/>
          <w:color w:val="C00000"/>
          <w:sz w:val="44"/>
          <w:szCs w:val="44"/>
        </w:rPr>
        <w:t>Informazioni storico-bibliografiche</w:t>
      </w:r>
    </w:p>
    <w:p w14:paraId="1B47A208" w14:textId="7313C458" w:rsidR="00362B24" w:rsidRPr="00362B24" w:rsidRDefault="00362B24" w:rsidP="00FA4905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362B24">
        <w:rPr>
          <w:rFonts w:asciiTheme="minorHAnsi" w:hAnsiTheme="minorHAnsi" w:cstheme="minorHAnsi"/>
          <w:sz w:val="18"/>
          <w:szCs w:val="18"/>
          <w:lang w:eastAsia="it-IT"/>
        </w:rPr>
        <w:t xml:space="preserve">Welfare </w:t>
      </w:r>
      <w:proofErr w:type="spellStart"/>
      <w:proofErr w:type="gramStart"/>
      <w:r w:rsidRPr="00362B24">
        <w:rPr>
          <w:rFonts w:asciiTheme="minorHAnsi" w:hAnsiTheme="minorHAnsi" w:cstheme="minorHAnsi"/>
          <w:sz w:val="18"/>
          <w:szCs w:val="18"/>
          <w:lang w:eastAsia="it-IT"/>
        </w:rPr>
        <w:t>oggiPer</w:t>
      </w:r>
      <w:proofErr w:type="spellEnd"/>
      <w:proofErr w:type="gramEnd"/>
      <w:r w:rsidRPr="00362B24">
        <w:rPr>
          <w:rFonts w:asciiTheme="minorHAnsi" w:hAnsiTheme="minorHAnsi" w:cstheme="minorHAnsi"/>
          <w:sz w:val="18"/>
          <w:szCs w:val="18"/>
          <w:lang w:eastAsia="it-IT"/>
        </w:rPr>
        <w:t xml:space="preserve"> i professionisti del sociale e socio-sanitario</w:t>
      </w:r>
      <w:r w:rsidR="00FA4905" w:rsidRPr="00FA4905">
        <w:rPr>
          <w:rFonts w:asciiTheme="minorHAnsi" w:hAnsiTheme="minorHAnsi" w:cstheme="minorHAnsi"/>
          <w:sz w:val="18"/>
          <w:szCs w:val="18"/>
          <w:lang w:eastAsia="it-IT"/>
        </w:rPr>
        <w:t xml:space="preserve">; </w:t>
      </w:r>
      <w:r w:rsidRPr="00362B24">
        <w:rPr>
          <w:rFonts w:asciiTheme="minorHAnsi" w:hAnsiTheme="minorHAnsi" w:cstheme="minorHAnsi"/>
          <w:sz w:val="18"/>
          <w:szCs w:val="18"/>
          <w:lang w:eastAsia="it-IT"/>
        </w:rPr>
        <w:t>trimestrale (4 numeri all’anno)</w:t>
      </w:r>
    </w:p>
    <w:p w14:paraId="261FC63A" w14:textId="77777777" w:rsidR="00362B24" w:rsidRPr="00362B24" w:rsidRDefault="00362B24" w:rsidP="00FA4905">
      <w:pPr>
        <w:suppressAutoHyphens w:val="0"/>
        <w:jc w:val="both"/>
        <w:rPr>
          <w:rFonts w:asciiTheme="minorHAnsi" w:hAnsiTheme="minorHAnsi" w:cstheme="minorHAnsi"/>
          <w:sz w:val="18"/>
          <w:szCs w:val="18"/>
          <w:lang w:eastAsia="it-IT"/>
        </w:rPr>
      </w:pPr>
      <w:r w:rsidRPr="00362B24">
        <w:rPr>
          <w:rFonts w:asciiTheme="minorHAnsi" w:hAnsiTheme="minorHAnsi" w:cstheme="minorHAnsi"/>
          <w:sz w:val="18"/>
          <w:szCs w:val="18"/>
          <w:lang w:eastAsia="it-IT"/>
        </w:rPr>
        <w:t>Direttore: Rita Cutini</w:t>
      </w:r>
    </w:p>
    <w:p w14:paraId="43BFF0BB" w14:textId="6EDD4A1D" w:rsidR="0031062F" w:rsidRDefault="00362B24" w:rsidP="00FA4905">
      <w:pPr>
        <w:suppressAutoHyphens w:val="0"/>
        <w:jc w:val="both"/>
      </w:pPr>
      <w:r w:rsidRPr="00362B24">
        <w:rPr>
          <w:rFonts w:asciiTheme="minorHAnsi" w:hAnsiTheme="minorHAnsi" w:cstheme="minorHAnsi"/>
          <w:sz w:val="18"/>
          <w:szCs w:val="18"/>
          <w:lang w:eastAsia="it-IT"/>
        </w:rPr>
        <w:t>La rivista affronta i temi del sociale con un approccio multidisciplinare, focalizzando l’analisi sulle maggiori problematiche del nostro tempo, quali la crisi demografica, generazionale, occupazionale, migratoria e abitativa. Un’apposita rubrica è dedicata al tema della non autosufficienza. La rivista, infine, è completata da inchieste ad hoc e dall’analisi delle principali statistiche riguardanti le dinamiche del welfare</w:t>
      </w:r>
      <w:r w:rsidRPr="00FA4905">
        <w:rPr>
          <w:rFonts w:asciiTheme="minorHAnsi" w:hAnsiTheme="minorHAnsi" w:cstheme="minorHAnsi"/>
          <w:sz w:val="18"/>
          <w:szCs w:val="18"/>
        </w:rPr>
        <w:t xml:space="preserve"> </w:t>
      </w:r>
      <w:hyperlink r:id="rId9" w:history="1">
        <w:r w:rsidRPr="00FA4905">
          <w:rPr>
            <w:rStyle w:val="Collegamentoipertestuale"/>
            <w:rFonts w:asciiTheme="minorHAnsi" w:hAnsiTheme="minorHAnsi" w:cstheme="minorHAnsi"/>
            <w:sz w:val="18"/>
            <w:szCs w:val="18"/>
            <w:lang w:eastAsia="it-IT"/>
          </w:rPr>
          <w:t>https://www.periodicimaggioli.it/rivista/welfare-oggi/1615069</w:t>
        </w:r>
      </w:hyperlink>
    </w:p>
    <w:sectPr w:rsidR="0031062F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8201D8"/>
    <w:rsid w:val="0031062F"/>
    <w:rsid w:val="00362B24"/>
    <w:rsid w:val="008201D8"/>
    <w:rsid w:val="00E84EF4"/>
    <w:rsid w:val="00FA49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244AAE"/>
  <w15:chartTrackingRefBased/>
  <w15:docId w15:val="{381435B9-02FC-4002-B69B-FA2DC8758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362B24"/>
    <w:pPr>
      <w:suppressAutoHyphens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zh-CN"/>
      <w14:ligatures w14:val="none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362B24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362B24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362B24"/>
    <w:pPr>
      <w:suppressAutoHyphens w:val="0"/>
      <w:spacing w:before="100" w:beforeAutospacing="1" w:after="100" w:afterAutospacing="1"/>
    </w:pPr>
    <w:rPr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858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054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1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999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ssuu.com/cartmanedizioni/docs/servizi-sociali-oggi_06.2008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eriodicimaggioli.it/rivista/welfare-oggi/1615069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periodicimaggioli.it/rivista/welfare-oggi/1615069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s://www.periodicimaggioli.it/rivista/welfare-oggi/1615069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Giulia Rosita Palanga</dc:creator>
  <cp:keywords/>
  <dc:description/>
  <cp:lastModifiedBy>Giulia Rosita Palanga</cp:lastModifiedBy>
  <cp:revision>3</cp:revision>
  <dcterms:created xsi:type="dcterms:W3CDTF">2023-09-14T15:41:00Z</dcterms:created>
  <dcterms:modified xsi:type="dcterms:W3CDTF">2023-09-14T15:56:00Z</dcterms:modified>
</cp:coreProperties>
</file>