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91C67" w14:textId="3D0BAFCF" w:rsidR="008C760E" w:rsidRPr="00CB0FD2" w:rsidRDefault="008C760E" w:rsidP="00CB0FD2">
      <w:pPr>
        <w:jc w:val="both"/>
        <w:rPr>
          <w:rFonts w:asciiTheme="minorHAnsi" w:hAnsiTheme="minorHAnsi" w:cstheme="minorHAnsi"/>
          <w:sz w:val="22"/>
          <w:szCs w:val="22"/>
        </w:rPr>
      </w:pPr>
      <w:bookmarkStart w:id="0" w:name="_Hlk145649634"/>
      <w:r w:rsidRPr="00CB0FD2">
        <w:rPr>
          <w:rFonts w:asciiTheme="minorHAnsi" w:hAnsiTheme="minorHAnsi" w:cstheme="minorHAnsi"/>
          <w:b/>
          <w:color w:val="C00000"/>
          <w:sz w:val="44"/>
          <w:szCs w:val="44"/>
        </w:rPr>
        <w:t>IT2837</w:t>
      </w:r>
      <w:r w:rsidRPr="00CB0FD2">
        <w:rPr>
          <w:rFonts w:asciiTheme="minorHAnsi" w:hAnsiTheme="minorHAnsi" w:cstheme="minorHAnsi"/>
          <w:sz w:val="44"/>
          <w:szCs w:val="44"/>
        </w:rPr>
        <w:t xml:space="preserve"> </w:t>
      </w:r>
      <w:r w:rsidRPr="00CB0FD2">
        <w:rPr>
          <w:rFonts w:asciiTheme="minorHAnsi" w:hAnsiTheme="minorHAnsi" w:cstheme="minorHAnsi"/>
          <w:sz w:val="22"/>
          <w:szCs w:val="22"/>
        </w:rPr>
        <w:tab/>
      </w:r>
      <w:r w:rsidRPr="00CB0FD2">
        <w:rPr>
          <w:rFonts w:asciiTheme="minorHAnsi" w:hAnsiTheme="minorHAnsi" w:cstheme="minorHAnsi"/>
          <w:sz w:val="22"/>
          <w:szCs w:val="22"/>
        </w:rPr>
        <w:tab/>
      </w:r>
      <w:r w:rsidRPr="00CB0FD2">
        <w:rPr>
          <w:rFonts w:asciiTheme="minorHAnsi" w:hAnsiTheme="minorHAnsi" w:cstheme="minorHAnsi"/>
          <w:sz w:val="22"/>
          <w:szCs w:val="22"/>
        </w:rPr>
        <w:tab/>
      </w:r>
      <w:r w:rsidRPr="00CB0FD2">
        <w:rPr>
          <w:rFonts w:asciiTheme="minorHAnsi" w:hAnsiTheme="minorHAnsi" w:cstheme="minorHAnsi"/>
          <w:sz w:val="22"/>
          <w:szCs w:val="22"/>
        </w:rPr>
        <w:tab/>
      </w:r>
      <w:r w:rsidRPr="00CB0FD2">
        <w:rPr>
          <w:rFonts w:asciiTheme="minorHAnsi" w:hAnsiTheme="minorHAnsi" w:cstheme="minorHAnsi"/>
          <w:sz w:val="22"/>
          <w:szCs w:val="22"/>
        </w:rPr>
        <w:tab/>
      </w:r>
      <w:r w:rsidRPr="00CB0FD2">
        <w:rPr>
          <w:rFonts w:asciiTheme="minorHAnsi" w:hAnsiTheme="minorHAnsi" w:cstheme="minorHAnsi"/>
          <w:sz w:val="22"/>
          <w:szCs w:val="22"/>
        </w:rPr>
        <w:tab/>
      </w:r>
      <w:r w:rsidRPr="00CB0FD2">
        <w:rPr>
          <w:rFonts w:asciiTheme="minorHAnsi" w:hAnsiTheme="minorHAnsi" w:cstheme="minorHAnsi"/>
          <w:sz w:val="22"/>
          <w:szCs w:val="22"/>
        </w:rPr>
        <w:tab/>
      </w:r>
      <w:r w:rsidRPr="00CB0FD2">
        <w:rPr>
          <w:rFonts w:asciiTheme="minorHAnsi" w:hAnsiTheme="minorHAnsi" w:cstheme="minorHAnsi"/>
          <w:sz w:val="22"/>
          <w:szCs w:val="22"/>
        </w:rPr>
        <w:tab/>
      </w:r>
      <w:r w:rsidRPr="00CB0FD2">
        <w:rPr>
          <w:rFonts w:asciiTheme="minorHAnsi" w:hAnsiTheme="minorHAnsi" w:cstheme="minorHAnsi"/>
          <w:i/>
          <w:sz w:val="22"/>
          <w:szCs w:val="22"/>
        </w:rPr>
        <w:t>Scheda creata il 1</w:t>
      </w:r>
      <w:r w:rsidRPr="00CB0FD2">
        <w:rPr>
          <w:rFonts w:asciiTheme="minorHAnsi" w:hAnsiTheme="minorHAnsi" w:cstheme="minorHAnsi"/>
          <w:i/>
          <w:sz w:val="22"/>
          <w:szCs w:val="22"/>
        </w:rPr>
        <w:t>8</w:t>
      </w:r>
      <w:r w:rsidRPr="00CB0FD2">
        <w:rPr>
          <w:rFonts w:asciiTheme="minorHAnsi" w:hAnsiTheme="minorHAnsi" w:cstheme="minorHAnsi"/>
          <w:i/>
          <w:sz w:val="22"/>
          <w:szCs w:val="22"/>
        </w:rPr>
        <w:t xml:space="preserve"> settembre 2023</w:t>
      </w:r>
    </w:p>
    <w:bookmarkEnd w:id="0"/>
    <w:p w14:paraId="3B4048AA" w14:textId="0956327C" w:rsidR="00097C49" w:rsidRPr="00CB0FD2" w:rsidRDefault="00E1645C" w:rsidP="00D94831">
      <w:pPr>
        <w:jc w:val="center"/>
        <w:rPr>
          <w:rFonts w:asciiTheme="minorHAnsi" w:hAnsiTheme="minorHAnsi" w:cstheme="minorHAnsi"/>
          <w:b/>
          <w:color w:val="C00000"/>
          <w:sz w:val="22"/>
          <w:szCs w:val="22"/>
        </w:rPr>
      </w:pPr>
      <w:r w:rsidRPr="00CB0FD2">
        <w:rPr>
          <w:rFonts w:asciiTheme="minorHAnsi" w:hAnsiTheme="minorHAnsi" w:cstheme="minorHAnsi"/>
          <w:sz w:val="22"/>
          <w:szCs w:val="22"/>
        </w:rPr>
        <w:drawing>
          <wp:inline distT="0" distB="0" distL="0" distR="0" wp14:anchorId="6A6E5B13" wp14:editId="0080B7A1">
            <wp:extent cx="1854000" cy="2880000"/>
            <wp:effectExtent l="0" t="0" r="0" b="0"/>
            <wp:docPr id="514915323" name="Immagine 1" descr="Immagine che contiene testo, libro, carta, Prodotto di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15323" name="Immagine 1" descr="Immagine che contiene testo, libro, carta, Prodotto di carta&#10;&#10;Descrizione generata automaticamente"/>
                    <pic:cNvPicPr/>
                  </pic:nvPicPr>
                  <pic:blipFill>
                    <a:blip r:embed="rId4"/>
                    <a:stretch>
                      <a:fillRect/>
                    </a:stretch>
                  </pic:blipFill>
                  <pic:spPr>
                    <a:xfrm>
                      <a:off x="0" y="0"/>
                      <a:ext cx="1854000" cy="2880000"/>
                    </a:xfrm>
                    <a:prstGeom prst="rect">
                      <a:avLst/>
                    </a:prstGeom>
                  </pic:spPr>
                </pic:pic>
              </a:graphicData>
            </a:graphic>
          </wp:inline>
        </w:drawing>
      </w:r>
      <w:r w:rsidRPr="00CB0FD2">
        <w:rPr>
          <w:rFonts w:asciiTheme="minorHAnsi" w:hAnsiTheme="minorHAnsi" w:cstheme="minorHAnsi"/>
          <w:sz w:val="22"/>
          <w:szCs w:val="22"/>
        </w:rPr>
        <w:drawing>
          <wp:inline distT="0" distB="0" distL="0" distR="0" wp14:anchorId="1103C89E" wp14:editId="6B142FF5">
            <wp:extent cx="1915200" cy="2880000"/>
            <wp:effectExtent l="0" t="0" r="8890" b="0"/>
            <wp:docPr id="687623974" name="Immagine 1" descr="Immagine che contiene testo, libro, Copertina del libro, sta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23974" name="Immagine 1" descr="Immagine che contiene testo, libro, Copertina del libro, statico&#10;&#10;Descrizione generata automaticamente"/>
                    <pic:cNvPicPr/>
                  </pic:nvPicPr>
                  <pic:blipFill>
                    <a:blip r:embed="rId5"/>
                    <a:stretch>
                      <a:fillRect/>
                    </a:stretch>
                  </pic:blipFill>
                  <pic:spPr>
                    <a:xfrm>
                      <a:off x="0" y="0"/>
                      <a:ext cx="1915200" cy="2880000"/>
                    </a:xfrm>
                    <a:prstGeom prst="rect">
                      <a:avLst/>
                    </a:prstGeom>
                  </pic:spPr>
                </pic:pic>
              </a:graphicData>
            </a:graphic>
          </wp:inline>
        </w:drawing>
      </w:r>
      <w:r w:rsidR="00097C49" w:rsidRPr="00CB0FD2">
        <w:rPr>
          <w:rFonts w:asciiTheme="minorHAnsi" w:hAnsiTheme="minorHAnsi" w:cstheme="minorHAnsi"/>
          <w:sz w:val="22"/>
          <w:szCs w:val="22"/>
        </w:rPr>
        <w:drawing>
          <wp:inline distT="0" distB="0" distL="0" distR="0" wp14:anchorId="0FB7415D" wp14:editId="6FAD6BF9">
            <wp:extent cx="2062800" cy="2880000"/>
            <wp:effectExtent l="0" t="0" r="0" b="0"/>
            <wp:docPr id="1306680217" name="Immagine 1" descr="Immagine che contiene testo, poster, vestit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80217" name="Immagine 1" descr="Immagine che contiene testo, poster, vestiti, persona&#10;&#10;Descrizione generata automaticamente"/>
                    <pic:cNvPicPr/>
                  </pic:nvPicPr>
                  <pic:blipFill>
                    <a:blip r:embed="rId6"/>
                    <a:stretch>
                      <a:fillRect/>
                    </a:stretch>
                  </pic:blipFill>
                  <pic:spPr>
                    <a:xfrm>
                      <a:off x="0" y="0"/>
                      <a:ext cx="2062800" cy="2880000"/>
                    </a:xfrm>
                    <a:prstGeom prst="rect">
                      <a:avLst/>
                    </a:prstGeom>
                  </pic:spPr>
                </pic:pic>
              </a:graphicData>
            </a:graphic>
          </wp:inline>
        </w:drawing>
      </w:r>
    </w:p>
    <w:p w14:paraId="3CCEE104" w14:textId="4EDACEE7" w:rsidR="008C760E" w:rsidRPr="00CB0FD2" w:rsidRDefault="008C760E" w:rsidP="00CB0FD2">
      <w:pPr>
        <w:jc w:val="both"/>
        <w:rPr>
          <w:rFonts w:asciiTheme="minorHAnsi" w:hAnsiTheme="minorHAnsi" w:cstheme="minorHAnsi"/>
          <w:b/>
          <w:color w:val="C00000"/>
          <w:sz w:val="44"/>
          <w:szCs w:val="44"/>
        </w:rPr>
      </w:pPr>
      <w:r w:rsidRPr="00CB0FD2">
        <w:rPr>
          <w:rFonts w:asciiTheme="minorHAnsi" w:hAnsiTheme="minorHAnsi" w:cstheme="minorHAnsi"/>
          <w:b/>
          <w:color w:val="C00000"/>
          <w:sz w:val="44"/>
          <w:szCs w:val="44"/>
        </w:rPr>
        <w:t>Descrizione storico-bibliografica</w:t>
      </w:r>
    </w:p>
    <w:p w14:paraId="02D02137" w14:textId="7F42C0C6" w:rsidR="008C760E" w:rsidRPr="00D94831" w:rsidRDefault="008C760E" w:rsidP="00CB0FD2">
      <w:pPr>
        <w:jc w:val="both"/>
        <w:rPr>
          <w:rFonts w:asciiTheme="minorHAnsi" w:hAnsiTheme="minorHAnsi" w:cstheme="minorHAnsi"/>
        </w:rPr>
      </w:pPr>
      <w:r w:rsidRPr="00D94831">
        <w:rPr>
          <w:rFonts w:asciiTheme="minorHAnsi" w:hAnsiTheme="minorHAnsi" w:cstheme="minorHAnsi"/>
          <w:b/>
        </w:rPr>
        <w:t>*</w:t>
      </w:r>
      <w:proofErr w:type="gramStart"/>
      <w:r w:rsidRPr="00D94831">
        <w:rPr>
          <w:rFonts w:asciiTheme="minorHAnsi" w:hAnsiTheme="minorHAnsi" w:cstheme="minorHAnsi"/>
          <w:b/>
        </w:rPr>
        <w:t>Testimonianze</w:t>
      </w:r>
      <w:r w:rsidR="00E1645C" w:rsidRPr="00D94831">
        <w:rPr>
          <w:rFonts w:asciiTheme="minorHAnsi" w:hAnsiTheme="minorHAnsi" w:cstheme="minorHAnsi"/>
          <w:b/>
        </w:rPr>
        <w:t xml:space="preserve"> </w:t>
      </w:r>
      <w:r w:rsidR="00E1645C" w:rsidRPr="00D94831">
        <w:rPr>
          <w:rFonts w:asciiTheme="minorHAnsi" w:hAnsiTheme="minorHAnsi" w:cstheme="minorHAnsi"/>
          <w:bCs/>
        </w:rPr>
        <w:t>:</w:t>
      </w:r>
      <w:proofErr w:type="gramEnd"/>
      <w:r w:rsidR="00E1645C" w:rsidRPr="00D94831">
        <w:rPr>
          <w:rFonts w:asciiTheme="minorHAnsi" w:hAnsiTheme="minorHAnsi" w:cstheme="minorHAnsi"/>
          <w:bCs/>
        </w:rPr>
        <w:t xml:space="preserve"> quaderni mensili di spiritualità</w:t>
      </w:r>
      <w:r w:rsidRPr="00D94831">
        <w:rPr>
          <w:rFonts w:asciiTheme="minorHAnsi" w:hAnsiTheme="minorHAnsi" w:cstheme="minorHAnsi"/>
        </w:rPr>
        <w:t xml:space="preserve">. </w:t>
      </w:r>
      <w:r w:rsidR="00E1645C" w:rsidRPr="00D94831">
        <w:rPr>
          <w:rFonts w:asciiTheme="minorHAnsi" w:hAnsiTheme="minorHAnsi" w:cstheme="minorHAnsi"/>
        </w:rPr>
        <w:t>–</w:t>
      </w:r>
      <w:r w:rsidRPr="00D94831">
        <w:rPr>
          <w:rFonts w:asciiTheme="minorHAnsi" w:hAnsiTheme="minorHAnsi" w:cstheme="minorHAnsi"/>
        </w:rPr>
        <w:t xml:space="preserve"> </w:t>
      </w:r>
      <w:r w:rsidR="00E1645C" w:rsidRPr="00D94831">
        <w:rPr>
          <w:rFonts w:asciiTheme="minorHAnsi" w:hAnsiTheme="minorHAnsi" w:cstheme="minorHAnsi"/>
        </w:rPr>
        <w:t>1 (</w:t>
      </w:r>
      <w:proofErr w:type="gramStart"/>
      <w:r w:rsidR="00E1645C" w:rsidRPr="00D94831">
        <w:rPr>
          <w:rFonts w:asciiTheme="minorHAnsi" w:hAnsiTheme="minorHAnsi" w:cstheme="minorHAnsi"/>
        </w:rPr>
        <w:t>1958)-</w:t>
      </w:r>
      <w:proofErr w:type="gramEnd"/>
      <w:r w:rsidR="00E1645C" w:rsidRPr="00D94831">
        <w:rPr>
          <w:rFonts w:asciiTheme="minorHAnsi" w:hAnsiTheme="minorHAnsi" w:cstheme="minorHAnsi"/>
        </w:rPr>
        <w:t xml:space="preserve">    . - </w:t>
      </w:r>
      <w:proofErr w:type="gramStart"/>
      <w:r w:rsidRPr="00D94831">
        <w:rPr>
          <w:rFonts w:asciiTheme="minorHAnsi" w:hAnsiTheme="minorHAnsi" w:cstheme="minorHAnsi"/>
        </w:rPr>
        <w:t>Firenze :</w:t>
      </w:r>
      <w:proofErr w:type="gramEnd"/>
      <w:r w:rsidRPr="00D94831">
        <w:rPr>
          <w:rFonts w:asciiTheme="minorHAnsi" w:hAnsiTheme="minorHAnsi" w:cstheme="minorHAnsi"/>
        </w:rPr>
        <w:t xml:space="preserve"> </w:t>
      </w:r>
      <w:r w:rsidR="00D94831" w:rsidRPr="00D94831">
        <w:rPr>
          <w:rFonts w:asciiTheme="minorHAnsi" w:hAnsiTheme="minorHAnsi" w:cstheme="minorHAnsi"/>
        </w:rPr>
        <w:t>[s.n.]</w:t>
      </w:r>
      <w:r w:rsidRPr="00D94831">
        <w:rPr>
          <w:rFonts w:asciiTheme="minorHAnsi" w:hAnsiTheme="minorHAnsi" w:cstheme="minorHAnsi"/>
        </w:rPr>
        <w:t>, 1958-    . – volumi 21 cm. ((Mensile</w:t>
      </w:r>
      <w:r w:rsidRPr="00D94831">
        <w:rPr>
          <w:rFonts w:asciiTheme="minorHAnsi" w:hAnsiTheme="minorHAnsi" w:cstheme="minorHAnsi"/>
        </w:rPr>
        <w:t xml:space="preserve"> (1958-1979; 1983-1996); bimestrale (1980-1982; 1997-  </w:t>
      </w:r>
      <w:proofErr w:type="gramStart"/>
      <w:r w:rsidRPr="00D94831">
        <w:rPr>
          <w:rFonts w:asciiTheme="minorHAnsi" w:hAnsiTheme="minorHAnsi" w:cstheme="minorHAnsi"/>
        </w:rPr>
        <w:t xml:space="preserve">  )</w:t>
      </w:r>
      <w:proofErr w:type="gramEnd"/>
      <w:r w:rsidRPr="00D94831">
        <w:rPr>
          <w:rFonts w:asciiTheme="minorHAnsi" w:hAnsiTheme="minorHAnsi" w:cstheme="minorHAnsi"/>
        </w:rPr>
        <w:t xml:space="preserve">. </w:t>
      </w:r>
      <w:r w:rsidRPr="00D94831">
        <w:rPr>
          <w:rFonts w:asciiTheme="minorHAnsi" w:hAnsiTheme="minorHAnsi" w:cstheme="minorHAnsi"/>
        </w:rPr>
        <w:t>–</w:t>
      </w:r>
      <w:r w:rsidRPr="00D94831">
        <w:rPr>
          <w:rFonts w:asciiTheme="minorHAnsi" w:hAnsiTheme="minorHAnsi" w:cstheme="minorHAnsi"/>
        </w:rPr>
        <w:t xml:space="preserve"> </w:t>
      </w:r>
      <w:r w:rsidRPr="00D94831">
        <w:rPr>
          <w:rFonts w:asciiTheme="minorHAnsi" w:hAnsiTheme="minorHAnsi" w:cstheme="minorHAnsi"/>
        </w:rPr>
        <w:t>Il c</w:t>
      </w:r>
      <w:r w:rsidRPr="00D94831">
        <w:rPr>
          <w:rFonts w:asciiTheme="minorHAnsi" w:hAnsiTheme="minorHAnsi" w:cstheme="minorHAnsi"/>
        </w:rPr>
        <w:t xml:space="preserve">omplemento del titolo </w:t>
      </w:r>
      <w:r w:rsidRPr="00D94831">
        <w:rPr>
          <w:rFonts w:asciiTheme="minorHAnsi" w:hAnsiTheme="minorHAnsi" w:cstheme="minorHAnsi"/>
        </w:rPr>
        <w:t>varia</w:t>
      </w:r>
      <w:r w:rsidRPr="00D94831">
        <w:rPr>
          <w:rFonts w:asciiTheme="minorHAnsi" w:hAnsiTheme="minorHAnsi" w:cstheme="minorHAnsi"/>
        </w:rPr>
        <w:t>: quaderni mensili</w:t>
      </w:r>
      <w:r w:rsidRPr="00D94831">
        <w:rPr>
          <w:rFonts w:asciiTheme="minorHAnsi" w:hAnsiTheme="minorHAnsi" w:cstheme="minorHAnsi"/>
        </w:rPr>
        <w:t xml:space="preserve"> (1966); </w:t>
      </w:r>
      <w:r w:rsidRPr="00D94831">
        <w:rPr>
          <w:rFonts w:asciiTheme="minorHAnsi" w:hAnsiTheme="minorHAnsi" w:cstheme="minorHAnsi"/>
        </w:rPr>
        <w:t xml:space="preserve">rivista fondata da Ernesto Balducci </w:t>
      </w:r>
      <w:r w:rsidRPr="00D94831">
        <w:rPr>
          <w:rFonts w:asciiTheme="minorHAnsi" w:hAnsiTheme="minorHAnsi" w:cstheme="minorHAnsi"/>
        </w:rPr>
        <w:t>(</w:t>
      </w:r>
      <w:r w:rsidRPr="00D94831">
        <w:rPr>
          <w:rFonts w:asciiTheme="minorHAnsi" w:hAnsiTheme="minorHAnsi" w:cstheme="minorHAnsi"/>
        </w:rPr>
        <w:t>dal 1997</w:t>
      </w:r>
      <w:r w:rsidRPr="00D94831">
        <w:rPr>
          <w:rFonts w:asciiTheme="minorHAnsi" w:hAnsiTheme="minorHAnsi" w:cstheme="minorHAnsi"/>
        </w:rPr>
        <w:t>)</w:t>
      </w:r>
      <w:r w:rsidRPr="00D94831">
        <w:rPr>
          <w:rFonts w:asciiTheme="minorHAnsi" w:hAnsiTheme="minorHAnsi" w:cstheme="minorHAnsi"/>
        </w:rPr>
        <w:t xml:space="preserve">. </w:t>
      </w:r>
      <w:r w:rsidR="00097C49" w:rsidRPr="00D94831">
        <w:rPr>
          <w:rFonts w:asciiTheme="minorHAnsi" w:hAnsiTheme="minorHAnsi" w:cstheme="minorHAnsi"/>
        </w:rPr>
        <w:t xml:space="preserve">- </w:t>
      </w:r>
      <w:r w:rsidRPr="00D94831">
        <w:rPr>
          <w:rFonts w:asciiTheme="minorHAnsi" w:hAnsiTheme="minorHAnsi" w:cstheme="minorHAnsi"/>
        </w:rPr>
        <w:t>Doppia numerazione dei fasc. - Dal 1980 il luogo di edizione varia in: San Domenico (Fiesole)</w:t>
      </w:r>
      <w:r w:rsidRPr="00D94831">
        <w:rPr>
          <w:rFonts w:asciiTheme="minorHAnsi" w:hAnsiTheme="minorHAnsi" w:cstheme="minorHAnsi"/>
        </w:rPr>
        <w:t xml:space="preserve">. </w:t>
      </w:r>
      <w:r w:rsidR="00097C49" w:rsidRPr="00D94831">
        <w:rPr>
          <w:rFonts w:asciiTheme="minorHAnsi" w:hAnsiTheme="minorHAnsi" w:cstheme="minorHAnsi"/>
        </w:rPr>
        <w:t>–</w:t>
      </w:r>
      <w:r w:rsidRPr="00D94831">
        <w:rPr>
          <w:rFonts w:asciiTheme="minorHAnsi" w:hAnsiTheme="minorHAnsi" w:cstheme="minorHAnsi"/>
        </w:rPr>
        <w:t xml:space="preserve"> </w:t>
      </w:r>
      <w:r w:rsidR="00097C49" w:rsidRPr="00D94831">
        <w:rPr>
          <w:rFonts w:asciiTheme="minorHAnsi" w:hAnsiTheme="minorHAnsi" w:cstheme="minorHAnsi"/>
        </w:rPr>
        <w:t xml:space="preserve">Dal n. 445 (2006) disponibile anche online a pagamento a: </w:t>
      </w:r>
      <w:hyperlink r:id="rId7" w:history="1">
        <w:r w:rsidR="00097C49" w:rsidRPr="00D94831">
          <w:rPr>
            <w:rStyle w:val="Collegamentoipertestuale"/>
            <w:rFonts w:asciiTheme="minorHAnsi" w:hAnsiTheme="minorHAnsi" w:cstheme="minorHAnsi"/>
          </w:rPr>
          <w:t>https://www.torrossa.com/it/resources/an/2193065?digital=true</w:t>
        </w:r>
      </w:hyperlink>
      <w:r w:rsidR="00097C49" w:rsidRPr="00D94831">
        <w:rPr>
          <w:rFonts w:asciiTheme="minorHAnsi" w:hAnsiTheme="minorHAnsi" w:cstheme="minorHAnsi"/>
        </w:rPr>
        <w:t xml:space="preserve">. </w:t>
      </w:r>
      <w:r w:rsidR="00E1645C" w:rsidRPr="00D94831">
        <w:rPr>
          <w:rFonts w:asciiTheme="minorHAnsi" w:hAnsiTheme="minorHAnsi" w:cstheme="minorHAnsi"/>
        </w:rPr>
        <w:t>–</w:t>
      </w:r>
      <w:r w:rsidR="00097C49" w:rsidRPr="00D94831">
        <w:rPr>
          <w:rFonts w:asciiTheme="minorHAnsi" w:hAnsiTheme="minorHAnsi" w:cstheme="minorHAnsi"/>
        </w:rPr>
        <w:t xml:space="preserve"> </w:t>
      </w:r>
      <w:r w:rsidR="00E1645C" w:rsidRPr="00D94831">
        <w:rPr>
          <w:rFonts w:asciiTheme="minorHAnsi" w:hAnsiTheme="minorHAnsi" w:cstheme="minorHAnsi"/>
        </w:rPr>
        <w:t xml:space="preserve">Dal n. 535/536 (2021) parzialmente disponibile online a: </w:t>
      </w:r>
      <w:hyperlink r:id="rId8" w:history="1">
        <w:r w:rsidR="00E1645C" w:rsidRPr="00D94831">
          <w:rPr>
            <w:rStyle w:val="Collegamentoipertestuale"/>
            <w:rFonts w:asciiTheme="minorHAnsi" w:hAnsiTheme="minorHAnsi" w:cstheme="minorHAnsi"/>
          </w:rPr>
          <w:t>https://www.testimonianzeonline.com/articoli/</w:t>
        </w:r>
      </w:hyperlink>
      <w:r w:rsidR="00E1645C" w:rsidRPr="00D94831">
        <w:rPr>
          <w:rFonts w:asciiTheme="minorHAnsi" w:hAnsiTheme="minorHAnsi" w:cstheme="minorHAnsi"/>
        </w:rPr>
        <w:t xml:space="preserve">. – Sommari a: </w:t>
      </w:r>
      <w:hyperlink r:id="rId9" w:history="1">
        <w:r w:rsidR="00E1645C" w:rsidRPr="00D94831">
          <w:rPr>
            <w:rStyle w:val="Collegamentoipertestuale"/>
            <w:rFonts w:asciiTheme="minorHAnsi" w:hAnsiTheme="minorHAnsi" w:cstheme="minorHAnsi"/>
          </w:rPr>
          <w:t>https://www.testimonianzeonline.com/indici-annate/</w:t>
        </w:r>
      </w:hyperlink>
      <w:r w:rsidR="00E1645C" w:rsidRPr="00D94831">
        <w:rPr>
          <w:rFonts w:asciiTheme="minorHAnsi" w:hAnsiTheme="minorHAnsi" w:cstheme="minorHAnsi"/>
        </w:rPr>
        <w:t xml:space="preserve">. - </w:t>
      </w:r>
      <w:r w:rsidR="00097C49" w:rsidRPr="00D94831">
        <w:rPr>
          <w:rFonts w:asciiTheme="minorHAnsi" w:hAnsiTheme="minorHAnsi" w:cstheme="minorHAnsi"/>
        </w:rPr>
        <w:t>Descr</w:t>
      </w:r>
      <w:r w:rsidR="00097C49" w:rsidRPr="00D94831">
        <w:rPr>
          <w:rFonts w:asciiTheme="minorHAnsi" w:hAnsiTheme="minorHAnsi" w:cstheme="minorHAnsi"/>
        </w:rPr>
        <w:t>izione</w:t>
      </w:r>
      <w:r w:rsidR="00097C49" w:rsidRPr="00D94831">
        <w:rPr>
          <w:rFonts w:asciiTheme="minorHAnsi" w:hAnsiTheme="minorHAnsi" w:cstheme="minorHAnsi"/>
        </w:rPr>
        <w:t xml:space="preserve"> basata su a</w:t>
      </w:r>
      <w:r w:rsidR="00097C49" w:rsidRPr="00D94831">
        <w:rPr>
          <w:rFonts w:asciiTheme="minorHAnsi" w:hAnsiTheme="minorHAnsi" w:cstheme="minorHAnsi"/>
        </w:rPr>
        <w:t>nno</w:t>
      </w:r>
      <w:r w:rsidR="00097C49" w:rsidRPr="00D94831">
        <w:rPr>
          <w:rFonts w:asciiTheme="minorHAnsi" w:hAnsiTheme="minorHAnsi" w:cstheme="minorHAnsi"/>
        </w:rPr>
        <w:t xml:space="preserve"> 26, n. 1/2/3 (gen./feb./mar. 1982) = n. 241/242/243.</w:t>
      </w:r>
      <w:r w:rsidR="00097C49" w:rsidRPr="00D94831">
        <w:rPr>
          <w:rFonts w:asciiTheme="minorHAnsi" w:hAnsiTheme="minorHAnsi" w:cstheme="minorHAnsi"/>
        </w:rPr>
        <w:t xml:space="preserve"> - </w:t>
      </w:r>
      <w:r w:rsidRPr="00D94831">
        <w:rPr>
          <w:rFonts w:asciiTheme="minorHAnsi" w:hAnsiTheme="minorHAnsi" w:cstheme="minorHAnsi"/>
        </w:rPr>
        <w:t>ISSN 0040-3989</w:t>
      </w:r>
      <w:r w:rsidR="00097C49" w:rsidRPr="00D94831">
        <w:rPr>
          <w:rFonts w:asciiTheme="minorHAnsi" w:hAnsiTheme="minorHAnsi" w:cstheme="minorHAnsi"/>
        </w:rPr>
        <w:t xml:space="preserve">; </w:t>
      </w:r>
      <w:r w:rsidR="00097C49" w:rsidRPr="00D94831">
        <w:rPr>
          <w:rFonts w:asciiTheme="minorHAnsi" w:hAnsiTheme="minorHAnsi" w:cstheme="minorHAnsi"/>
        </w:rPr>
        <w:t>1971-8233 (online)</w:t>
      </w:r>
      <w:r w:rsidRPr="00D94831">
        <w:rPr>
          <w:rFonts w:asciiTheme="minorHAnsi" w:hAnsiTheme="minorHAnsi" w:cstheme="minorHAnsi"/>
        </w:rPr>
        <w:t>. - BNI 58-1649. - RAV0039574</w:t>
      </w:r>
      <w:r w:rsidR="00097C49" w:rsidRPr="00D94831">
        <w:rPr>
          <w:rFonts w:asciiTheme="minorHAnsi" w:hAnsiTheme="minorHAnsi" w:cstheme="minorHAnsi"/>
        </w:rPr>
        <w:t xml:space="preserve">; </w:t>
      </w:r>
      <w:r w:rsidR="00D94831" w:rsidRPr="00D94831">
        <w:rPr>
          <w:rFonts w:asciiTheme="minorHAnsi" w:hAnsiTheme="minorHAnsi" w:cstheme="minorHAnsi"/>
        </w:rPr>
        <w:t>UPG0003097</w:t>
      </w:r>
      <w:r w:rsidR="00D94831" w:rsidRPr="00D94831">
        <w:rPr>
          <w:rFonts w:asciiTheme="minorHAnsi" w:hAnsiTheme="minorHAnsi" w:cstheme="minorHAnsi"/>
        </w:rPr>
        <w:t xml:space="preserve">; </w:t>
      </w:r>
      <w:r w:rsidR="00097C49" w:rsidRPr="00D94831">
        <w:rPr>
          <w:rFonts w:asciiTheme="minorHAnsi" w:hAnsiTheme="minorHAnsi" w:cstheme="minorHAnsi"/>
        </w:rPr>
        <w:t>NAP0958784</w:t>
      </w:r>
      <w:r w:rsidR="00CB0FD2" w:rsidRPr="00D94831">
        <w:rPr>
          <w:rFonts w:asciiTheme="minorHAnsi" w:hAnsiTheme="minorHAnsi" w:cstheme="minorHAnsi"/>
        </w:rPr>
        <w:t xml:space="preserve">; </w:t>
      </w:r>
      <w:r w:rsidR="00CB0FD2" w:rsidRPr="00D94831">
        <w:rPr>
          <w:rFonts w:asciiTheme="minorHAnsi" w:hAnsiTheme="minorHAnsi" w:cstheme="minorHAnsi"/>
        </w:rPr>
        <w:t>IEI0697732</w:t>
      </w:r>
      <w:r w:rsidR="00D94831" w:rsidRPr="00D94831">
        <w:rPr>
          <w:rFonts w:asciiTheme="minorHAnsi" w:hAnsiTheme="minorHAnsi" w:cstheme="minorHAnsi"/>
        </w:rPr>
        <w:t xml:space="preserve">; </w:t>
      </w:r>
      <w:r w:rsidR="00D94831" w:rsidRPr="00D94831">
        <w:rPr>
          <w:rFonts w:asciiTheme="minorHAnsi" w:hAnsiTheme="minorHAnsi" w:cstheme="minorHAnsi"/>
        </w:rPr>
        <w:t>FOG0562540</w:t>
      </w:r>
      <w:r w:rsidR="00D94831" w:rsidRPr="00D94831">
        <w:rPr>
          <w:rFonts w:asciiTheme="minorHAnsi" w:hAnsiTheme="minorHAnsi" w:cstheme="minorHAnsi"/>
        </w:rPr>
        <w:t xml:space="preserve">; </w:t>
      </w:r>
      <w:r w:rsidR="00D94831" w:rsidRPr="00D94831">
        <w:rPr>
          <w:rFonts w:asciiTheme="minorHAnsi" w:hAnsiTheme="minorHAnsi" w:cstheme="minorHAnsi"/>
        </w:rPr>
        <w:t>ARE0001116</w:t>
      </w:r>
    </w:p>
    <w:p w14:paraId="0596DDD3" w14:textId="75C6EC33" w:rsidR="008C760E" w:rsidRPr="00D94831" w:rsidRDefault="008C760E" w:rsidP="00CB0FD2">
      <w:pPr>
        <w:jc w:val="both"/>
        <w:rPr>
          <w:rFonts w:asciiTheme="minorHAnsi" w:hAnsiTheme="minorHAnsi" w:cstheme="minorHAnsi"/>
        </w:rPr>
      </w:pPr>
      <w:r w:rsidRPr="00D94831">
        <w:rPr>
          <w:rFonts w:asciiTheme="minorHAnsi" w:hAnsiTheme="minorHAnsi" w:cstheme="minorHAnsi"/>
        </w:rPr>
        <w:t xml:space="preserve">Soggetti: </w:t>
      </w:r>
      <w:r w:rsidR="00E1645C" w:rsidRPr="00D94831">
        <w:rPr>
          <w:rFonts w:asciiTheme="minorHAnsi" w:hAnsiTheme="minorHAnsi" w:cstheme="minorHAnsi"/>
        </w:rPr>
        <w:t xml:space="preserve">Spiritualità – Periodici; </w:t>
      </w:r>
      <w:r w:rsidRPr="00D94831">
        <w:rPr>
          <w:rFonts w:asciiTheme="minorHAnsi" w:hAnsiTheme="minorHAnsi" w:cstheme="minorHAnsi"/>
        </w:rPr>
        <w:t xml:space="preserve">Religione </w:t>
      </w:r>
      <w:r w:rsidR="00097C49" w:rsidRPr="00D94831">
        <w:rPr>
          <w:rFonts w:asciiTheme="minorHAnsi" w:hAnsiTheme="minorHAnsi" w:cstheme="minorHAnsi"/>
        </w:rPr>
        <w:t>–</w:t>
      </w:r>
      <w:r w:rsidRPr="00D94831">
        <w:rPr>
          <w:rFonts w:asciiTheme="minorHAnsi" w:hAnsiTheme="minorHAnsi" w:cstheme="minorHAnsi"/>
        </w:rPr>
        <w:t xml:space="preserve"> Periodici</w:t>
      </w:r>
      <w:r w:rsidR="00097C49" w:rsidRPr="00D94831">
        <w:rPr>
          <w:rFonts w:asciiTheme="minorHAnsi" w:hAnsiTheme="minorHAnsi" w:cstheme="minorHAnsi"/>
        </w:rPr>
        <w:t xml:space="preserve">; </w:t>
      </w:r>
      <w:r w:rsidR="00D94831" w:rsidRPr="00D94831">
        <w:rPr>
          <w:rFonts w:asciiTheme="minorHAnsi" w:hAnsiTheme="minorHAnsi" w:cstheme="minorHAnsi"/>
        </w:rPr>
        <w:t xml:space="preserve">Movimenti pacifisti </w:t>
      </w:r>
      <w:r w:rsidR="00D94831" w:rsidRPr="00D94831">
        <w:rPr>
          <w:rFonts w:asciiTheme="minorHAnsi" w:hAnsiTheme="minorHAnsi" w:cstheme="minorHAnsi"/>
        </w:rPr>
        <w:t>–</w:t>
      </w:r>
      <w:r w:rsidR="00D94831" w:rsidRPr="00D94831">
        <w:rPr>
          <w:rFonts w:asciiTheme="minorHAnsi" w:hAnsiTheme="minorHAnsi" w:cstheme="minorHAnsi"/>
        </w:rPr>
        <w:t xml:space="preserve"> Periodici</w:t>
      </w:r>
      <w:r w:rsidR="00D94831" w:rsidRPr="00D94831">
        <w:rPr>
          <w:rFonts w:asciiTheme="minorHAnsi" w:hAnsiTheme="minorHAnsi" w:cstheme="minorHAnsi"/>
        </w:rPr>
        <w:t xml:space="preserve">; </w:t>
      </w:r>
      <w:r w:rsidR="00097C49" w:rsidRPr="00D94831">
        <w:rPr>
          <w:rFonts w:asciiTheme="minorHAnsi" w:hAnsiTheme="minorHAnsi" w:cstheme="minorHAnsi"/>
        </w:rPr>
        <w:t>Dialogo interreligioso</w:t>
      </w:r>
      <w:r w:rsidR="00097C49" w:rsidRPr="00D94831">
        <w:rPr>
          <w:rFonts w:asciiTheme="minorHAnsi" w:hAnsiTheme="minorHAnsi" w:cstheme="minorHAnsi"/>
        </w:rPr>
        <w:t xml:space="preserve"> - Periodici</w:t>
      </w:r>
    </w:p>
    <w:p w14:paraId="07C8ACE4" w14:textId="77777777" w:rsidR="008C760E" w:rsidRPr="00D94831" w:rsidRDefault="008C760E" w:rsidP="00CB0FD2">
      <w:pPr>
        <w:jc w:val="both"/>
        <w:rPr>
          <w:rFonts w:asciiTheme="minorHAnsi" w:hAnsiTheme="minorHAnsi" w:cstheme="minorHAnsi"/>
        </w:rPr>
      </w:pPr>
      <w:r w:rsidRPr="00D94831">
        <w:rPr>
          <w:rFonts w:asciiTheme="minorHAnsi" w:hAnsiTheme="minorHAnsi" w:cstheme="minorHAnsi"/>
        </w:rPr>
        <w:t>Classe: D261.705</w:t>
      </w:r>
    </w:p>
    <w:p w14:paraId="2FF9C6F0" w14:textId="77777777" w:rsidR="008C760E" w:rsidRPr="00CB0FD2" w:rsidRDefault="008C760E" w:rsidP="00CB0FD2">
      <w:pPr>
        <w:jc w:val="both"/>
        <w:rPr>
          <w:rFonts w:asciiTheme="minorHAnsi" w:hAnsiTheme="minorHAnsi" w:cstheme="minorHAnsi"/>
          <w:sz w:val="22"/>
          <w:szCs w:val="22"/>
        </w:rPr>
      </w:pPr>
    </w:p>
    <w:p w14:paraId="4EDAD05C" w14:textId="77777777" w:rsidR="008C760E" w:rsidRPr="00CB0FD2" w:rsidRDefault="008C760E" w:rsidP="00CB0FD2">
      <w:pPr>
        <w:jc w:val="both"/>
        <w:rPr>
          <w:rFonts w:asciiTheme="minorHAnsi" w:hAnsiTheme="minorHAnsi" w:cstheme="minorHAnsi"/>
          <w:b/>
          <w:color w:val="C00000"/>
          <w:sz w:val="44"/>
          <w:szCs w:val="44"/>
        </w:rPr>
      </w:pPr>
      <w:r w:rsidRPr="00CB0FD2">
        <w:rPr>
          <w:rFonts w:asciiTheme="minorHAnsi" w:hAnsiTheme="minorHAnsi" w:cstheme="minorHAnsi"/>
          <w:b/>
          <w:color w:val="C00000"/>
          <w:sz w:val="44"/>
          <w:szCs w:val="44"/>
        </w:rPr>
        <w:t>Informazioni storico-bibliografiche</w:t>
      </w:r>
    </w:p>
    <w:p w14:paraId="043A6254" w14:textId="399FDBC5" w:rsidR="008C760E" w:rsidRPr="00D94831" w:rsidRDefault="00097C49" w:rsidP="00D948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Theme="minorHAnsi" w:hAnsiTheme="minorHAnsi" w:cstheme="minorHAnsi"/>
          <w:sz w:val="20"/>
          <w:szCs w:val="20"/>
        </w:rPr>
      </w:pPr>
      <w:r w:rsidRPr="00097C49">
        <w:rPr>
          <w:rFonts w:asciiTheme="minorHAnsi" w:hAnsiTheme="minorHAnsi" w:cstheme="minorHAnsi"/>
          <w:sz w:val="20"/>
          <w:szCs w:val="20"/>
          <w:lang w:eastAsia="it-IT"/>
        </w:rPr>
        <w:t>Testimonianze è una rivista laica impegnata nella promozione del dialogo interculturale e interreligioso. Il suo impegno riguarda meditazioni su Temi Universali quali Diritti Umani, Rispetto Ambientale, Cooperazione, Solidarietà e Pace. Nato in ambiente cattolico, oggi incoraggia un dialogo efficace tra credenti e non credenti. Come collegamento, la rivista mira a raggiungere obiettivi comuni, che potrebbero essere potenzialmente benefici per l'umanità. La rivista si allinea e mostra la sua continuità con il messaggio di Ernesto Balducci. Dal 1997 la rivista inaugura una nuova linea editoriale caratterizzata da una veste grafica moderna e vivace, ricca di immagini. Ne consegue un impianto metodologico, che permette di prestare ancora più attenzione alle Dinamiche Sociali contemporanee.</w:t>
      </w:r>
      <w:r w:rsidR="00D94831" w:rsidRPr="00D94831">
        <w:rPr>
          <w:rFonts w:asciiTheme="minorHAnsi" w:hAnsiTheme="minorHAnsi" w:cstheme="minorHAnsi"/>
          <w:sz w:val="20"/>
          <w:szCs w:val="20"/>
          <w:lang w:eastAsia="it-IT"/>
        </w:rPr>
        <w:t xml:space="preserve"> </w:t>
      </w:r>
      <w:r w:rsidRPr="00097C49">
        <w:rPr>
          <w:rFonts w:asciiTheme="minorHAnsi" w:hAnsiTheme="minorHAnsi" w:cstheme="minorHAnsi"/>
          <w:sz w:val="20"/>
          <w:szCs w:val="20"/>
          <w:lang w:eastAsia="it-IT"/>
        </w:rPr>
        <w:t xml:space="preserve">I contributi sono suddivisi in sezioni tematiche, ciascuna dedicata ad argomenti culturali che spaziano dalla Filosofia e Spiritualità (Culture e Religioni) ai Temi Politici (Polis), alle Questioni Internazionali (Uomo Planetario) e a Considerazioni o Iniziative sull'Associazionismo ed Esperienze scaturite da Lotte e Civiltà Impegno (Società Civile) verso l'Evoluzione e le Problematiche Legate al Mondo della Comunicazione (Multimedia). Testimonianze ha una storia lunga e ha attraversato diverse stagioni e periodi storici. </w:t>
      </w:r>
      <w:proofErr w:type="gramStart"/>
      <w:r w:rsidRPr="00097C49">
        <w:rPr>
          <w:rFonts w:asciiTheme="minorHAnsi" w:hAnsiTheme="minorHAnsi" w:cstheme="minorHAnsi"/>
          <w:sz w:val="20"/>
          <w:szCs w:val="20"/>
          <w:lang w:eastAsia="it-IT"/>
        </w:rPr>
        <w:t>Tuttavia</w:t>
      </w:r>
      <w:proofErr w:type="gramEnd"/>
      <w:r w:rsidRPr="00097C49">
        <w:rPr>
          <w:rFonts w:asciiTheme="minorHAnsi" w:hAnsiTheme="minorHAnsi" w:cstheme="minorHAnsi"/>
          <w:sz w:val="20"/>
          <w:szCs w:val="20"/>
          <w:lang w:eastAsia="it-IT"/>
        </w:rPr>
        <w:t xml:space="preserve"> ha sempre mantenuto una certa continuità: la sua ambizione aperta, comunicativa e democratica è rimasta inalterata fin dall'inizio. Negli anni '50-'60 ha preso parte alla Trasformazione della Chiesa, nel 1968 ha seguito i dibattiti riguardanti il ​​cosiddetto "Dissenso" e negli anni '70, segnati dal dialogo tra credenti e non credenti, ha monitorato le discussioni su temi difficili argomenti come la "Scelta della Classe".</w:t>
      </w:r>
      <w:r w:rsidR="00D94831" w:rsidRPr="00D94831">
        <w:rPr>
          <w:rFonts w:asciiTheme="minorHAnsi" w:hAnsiTheme="minorHAnsi" w:cstheme="minorHAnsi"/>
          <w:sz w:val="20"/>
          <w:szCs w:val="20"/>
          <w:lang w:eastAsia="it-IT"/>
        </w:rPr>
        <w:t xml:space="preserve"> </w:t>
      </w:r>
      <w:r w:rsidRPr="00097C49">
        <w:rPr>
          <w:rFonts w:asciiTheme="minorHAnsi" w:hAnsiTheme="minorHAnsi" w:cstheme="minorHAnsi"/>
          <w:sz w:val="20"/>
          <w:szCs w:val="20"/>
          <w:lang w:eastAsia="it-IT"/>
        </w:rPr>
        <w:t xml:space="preserve">Dagli anni '80 fino alla fine del XX secolo e all'inizio di quello successivo la rivista non ha dimenticato di </w:t>
      </w:r>
      <w:r w:rsidRPr="00097C49">
        <w:rPr>
          <w:rFonts w:asciiTheme="minorHAnsi" w:hAnsiTheme="minorHAnsi" w:cstheme="minorHAnsi"/>
          <w:sz w:val="20"/>
          <w:szCs w:val="20"/>
          <w:lang w:eastAsia="it-IT"/>
        </w:rPr>
        <w:lastRenderedPageBreak/>
        <w:t>affrontare temi come il disarmo, la pace, i diritti umani, il divario Nord-Sud, l'interdipendenza e la globalizzazione. Alla testa della rivista si susseguono diversi direttori. Tra il 1958 e il 1996 i direttori furono Ernesto Balducci, Danilo Zolo, Luciano Martini e Lodovico Grassi. Il direttore è attualmente Severino Saccardi. [Testo dell'editore]</w:t>
      </w:r>
      <w:r w:rsidR="00D94831" w:rsidRPr="00D94831">
        <w:rPr>
          <w:rFonts w:asciiTheme="minorHAnsi" w:hAnsiTheme="minorHAnsi" w:cstheme="minorHAnsi"/>
          <w:sz w:val="20"/>
          <w:szCs w:val="20"/>
          <w:lang w:eastAsia="it-IT"/>
        </w:rPr>
        <w:t xml:space="preserve"> </w:t>
      </w:r>
      <w:hyperlink r:id="rId10" w:history="1">
        <w:r w:rsidRPr="00D94831">
          <w:rPr>
            <w:rStyle w:val="Collegamentoipertestuale"/>
            <w:rFonts w:asciiTheme="minorHAnsi" w:hAnsiTheme="minorHAnsi" w:cstheme="minorHAnsi"/>
            <w:sz w:val="20"/>
            <w:szCs w:val="20"/>
          </w:rPr>
          <w:t>https://www.torrossa.com/it/resources/an/2193065?digital=true</w:t>
        </w:r>
      </w:hyperlink>
    </w:p>
    <w:p w14:paraId="7A1C6A5C" w14:textId="5B7EB779" w:rsidR="00097C49" w:rsidRPr="00D94831" w:rsidRDefault="00097C49" w:rsidP="00CB0FD2">
      <w:pPr>
        <w:jc w:val="both"/>
        <w:rPr>
          <w:rFonts w:asciiTheme="minorHAnsi" w:hAnsiTheme="minorHAnsi" w:cstheme="minorHAnsi"/>
          <w:sz w:val="20"/>
          <w:szCs w:val="20"/>
        </w:rPr>
      </w:pPr>
    </w:p>
    <w:p w14:paraId="046DAD2D" w14:textId="7F25E77D" w:rsidR="0031062F" w:rsidRPr="00D94831" w:rsidRDefault="00E1645C" w:rsidP="00CB0FD2">
      <w:pPr>
        <w:jc w:val="both"/>
        <w:rPr>
          <w:rFonts w:asciiTheme="minorHAnsi" w:hAnsiTheme="minorHAnsi" w:cstheme="minorHAnsi"/>
          <w:b/>
          <w:bCs/>
          <w:sz w:val="20"/>
          <w:szCs w:val="20"/>
        </w:rPr>
      </w:pPr>
      <w:r w:rsidRPr="00D94831">
        <w:rPr>
          <w:rFonts w:asciiTheme="minorHAnsi" w:hAnsiTheme="minorHAnsi" w:cstheme="minorHAnsi"/>
          <w:b/>
          <w:bCs/>
          <w:sz w:val="20"/>
          <w:szCs w:val="20"/>
        </w:rPr>
        <w:t>Le fasi di una storia</w:t>
      </w:r>
    </w:p>
    <w:p w14:paraId="4670901F" w14:textId="21967740" w:rsidR="00E1645C" w:rsidRPr="00E1645C" w:rsidRDefault="00E1645C" w:rsidP="00CB0FD2">
      <w:pPr>
        <w:suppressAutoHyphens w:val="0"/>
        <w:jc w:val="both"/>
        <w:rPr>
          <w:rFonts w:asciiTheme="minorHAnsi" w:hAnsiTheme="minorHAnsi" w:cstheme="minorHAnsi"/>
          <w:sz w:val="20"/>
          <w:szCs w:val="20"/>
          <w:lang w:eastAsia="it-IT"/>
        </w:rPr>
      </w:pPr>
      <w:proofErr w:type="gramStart"/>
      <w:r w:rsidRPr="00E1645C">
        <w:rPr>
          <w:rFonts w:asciiTheme="minorHAnsi" w:hAnsiTheme="minorHAnsi" w:cstheme="minorHAnsi"/>
          <w:b/>
          <w:bCs/>
          <w:sz w:val="20"/>
          <w:szCs w:val="20"/>
          <w:u w:val="single"/>
          <w:lang w:eastAsia="it-IT"/>
        </w:rPr>
        <w:t>I°</w:t>
      </w:r>
      <w:proofErr w:type="gramEnd"/>
      <w:r w:rsidRPr="00E1645C">
        <w:rPr>
          <w:rFonts w:asciiTheme="minorHAnsi" w:hAnsiTheme="minorHAnsi" w:cstheme="minorHAnsi"/>
          <w:b/>
          <w:bCs/>
          <w:sz w:val="20"/>
          <w:szCs w:val="20"/>
          <w:u w:val="single"/>
          <w:lang w:eastAsia="it-IT"/>
        </w:rPr>
        <w:t xml:space="preserve"> fase (1958-1966)</w:t>
      </w:r>
    </w:p>
    <w:p w14:paraId="6755CDFA" w14:textId="3FBF3E9C" w:rsidR="00E1645C" w:rsidRPr="00E1645C" w:rsidRDefault="00D94831" w:rsidP="00CB0FD2">
      <w:pPr>
        <w:suppressAutoHyphens w:val="0"/>
        <w:jc w:val="both"/>
        <w:rPr>
          <w:rFonts w:asciiTheme="minorHAnsi" w:hAnsiTheme="minorHAnsi" w:cstheme="minorHAnsi"/>
          <w:sz w:val="20"/>
          <w:szCs w:val="20"/>
          <w:lang w:eastAsia="it-IT"/>
        </w:rPr>
      </w:pPr>
      <w:r w:rsidRPr="00D94831">
        <w:rPr>
          <w:rFonts w:asciiTheme="minorHAnsi" w:hAnsiTheme="minorHAnsi" w:cstheme="minorHAnsi"/>
          <w:noProof/>
          <w:color w:val="0000FF"/>
          <w:sz w:val="20"/>
          <w:szCs w:val="20"/>
          <w:lang w:eastAsia="it-IT"/>
        </w:rPr>
        <w:drawing>
          <wp:anchor distT="0" distB="0" distL="114300" distR="114300" simplePos="0" relativeHeight="251653120" behindDoc="0" locked="0" layoutInCell="1" allowOverlap="1" wp14:anchorId="4E51BB80" wp14:editId="19C3B088">
            <wp:simplePos x="0" y="0"/>
            <wp:positionH relativeFrom="column">
              <wp:posOffset>1270</wp:posOffset>
            </wp:positionH>
            <wp:positionV relativeFrom="paragraph">
              <wp:posOffset>8255</wp:posOffset>
            </wp:positionV>
            <wp:extent cx="770400" cy="1080000"/>
            <wp:effectExtent l="0" t="0" r="0" b="6350"/>
            <wp:wrapSquare wrapText="bothSides"/>
            <wp:docPr id="1855107256" name="Immagine 3" descr="32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27">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04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645C" w:rsidRPr="00E1645C">
        <w:rPr>
          <w:rFonts w:asciiTheme="minorHAnsi" w:hAnsiTheme="minorHAnsi" w:cstheme="minorHAnsi"/>
          <w:sz w:val="20"/>
          <w:szCs w:val="20"/>
          <w:lang w:eastAsia="it-IT"/>
        </w:rPr>
        <w:t>Direzione 1958-1961: Ernesto Balducci (dal 1960 con redattore capo Danilo Zolo).</w:t>
      </w:r>
      <w:r w:rsidR="00E1645C" w:rsidRPr="00E1645C">
        <w:rPr>
          <w:rFonts w:asciiTheme="minorHAnsi" w:hAnsiTheme="minorHAnsi" w:cstheme="minorHAnsi"/>
          <w:sz w:val="20"/>
          <w:szCs w:val="20"/>
          <w:lang w:eastAsia="it-IT"/>
        </w:rPr>
        <w:br/>
        <w:t xml:space="preserve">Primo Gruppo di Redazione 1958: Vittorio </w:t>
      </w:r>
      <w:proofErr w:type="spellStart"/>
      <w:r w:rsidR="00E1645C" w:rsidRPr="00E1645C">
        <w:rPr>
          <w:rFonts w:asciiTheme="minorHAnsi" w:hAnsiTheme="minorHAnsi" w:cstheme="minorHAnsi"/>
          <w:sz w:val="20"/>
          <w:szCs w:val="20"/>
          <w:lang w:eastAsia="it-IT"/>
        </w:rPr>
        <w:t>Citterich</w:t>
      </w:r>
      <w:proofErr w:type="spellEnd"/>
      <w:r w:rsidR="00E1645C" w:rsidRPr="00E1645C">
        <w:rPr>
          <w:rFonts w:asciiTheme="minorHAnsi" w:hAnsiTheme="minorHAnsi" w:cstheme="minorHAnsi"/>
          <w:sz w:val="20"/>
          <w:szCs w:val="20"/>
          <w:lang w:eastAsia="it-IT"/>
        </w:rPr>
        <w:t>, Mario Gozzini, Lodovico Grassi, Paolo Lucentini, Federico Setti, Danilo Zolo.</w:t>
      </w:r>
    </w:p>
    <w:p w14:paraId="605C93D7" w14:textId="77777777" w:rsidR="00CB0FD2" w:rsidRPr="00D94831" w:rsidRDefault="00E1645C" w:rsidP="00CB0FD2">
      <w:pPr>
        <w:suppressAutoHyphens w:val="0"/>
        <w:jc w:val="both"/>
        <w:rPr>
          <w:rFonts w:asciiTheme="minorHAnsi" w:hAnsiTheme="minorHAnsi" w:cstheme="minorHAnsi"/>
          <w:sz w:val="20"/>
          <w:szCs w:val="20"/>
          <w:lang w:eastAsia="it-IT"/>
        </w:rPr>
      </w:pPr>
      <w:r w:rsidRPr="00E1645C">
        <w:rPr>
          <w:rFonts w:asciiTheme="minorHAnsi" w:hAnsiTheme="minorHAnsi" w:cstheme="minorHAnsi"/>
          <w:b/>
          <w:bCs/>
          <w:sz w:val="20"/>
          <w:szCs w:val="20"/>
          <w:lang w:eastAsia="it-IT"/>
        </w:rPr>
        <w:t>Direzione 1962-1965</w:t>
      </w:r>
      <w:r w:rsidRPr="00E1645C">
        <w:rPr>
          <w:rFonts w:asciiTheme="minorHAnsi" w:hAnsiTheme="minorHAnsi" w:cstheme="minorHAnsi"/>
          <w:sz w:val="20"/>
          <w:szCs w:val="20"/>
          <w:lang w:eastAsia="it-IT"/>
        </w:rPr>
        <w:t>: Ernesto Balducci e Danilo Zolo.</w:t>
      </w:r>
    </w:p>
    <w:p w14:paraId="61CBCC0E" w14:textId="5AA09651" w:rsidR="00E1645C" w:rsidRPr="00E1645C" w:rsidRDefault="00E1645C" w:rsidP="00CB0FD2">
      <w:pPr>
        <w:suppressAutoHyphens w:val="0"/>
        <w:jc w:val="both"/>
        <w:rPr>
          <w:rFonts w:asciiTheme="minorHAnsi" w:hAnsiTheme="minorHAnsi" w:cstheme="minorHAnsi"/>
          <w:sz w:val="20"/>
          <w:szCs w:val="20"/>
          <w:lang w:eastAsia="it-IT"/>
        </w:rPr>
      </w:pPr>
      <w:r w:rsidRPr="00E1645C">
        <w:rPr>
          <w:rFonts w:asciiTheme="minorHAnsi" w:hAnsiTheme="minorHAnsi" w:cstheme="minorHAnsi"/>
          <w:b/>
          <w:bCs/>
          <w:sz w:val="20"/>
          <w:szCs w:val="20"/>
          <w:lang w:eastAsia="it-IT"/>
        </w:rPr>
        <w:t>Comitato direttivo</w:t>
      </w:r>
      <w:r w:rsidRPr="00E1645C">
        <w:rPr>
          <w:rFonts w:asciiTheme="minorHAnsi" w:hAnsiTheme="minorHAnsi" w:cstheme="minorHAnsi"/>
          <w:sz w:val="20"/>
          <w:szCs w:val="20"/>
          <w:lang w:eastAsia="it-IT"/>
        </w:rPr>
        <w:t>: Danilo Zolo, Pietro Bellasi, Pier Giorgio Camaiani, Fernando Cancedda</w:t>
      </w:r>
      <w:r w:rsidRPr="00E1645C">
        <w:rPr>
          <w:rFonts w:asciiTheme="minorHAnsi" w:hAnsiTheme="minorHAnsi" w:cstheme="minorHAnsi"/>
          <w:sz w:val="20"/>
          <w:szCs w:val="20"/>
          <w:lang w:eastAsia="it-IT"/>
        </w:rPr>
        <w:br/>
        <w:t xml:space="preserve">Redazione: Gian Carlo </w:t>
      </w:r>
      <w:proofErr w:type="spellStart"/>
      <w:r w:rsidRPr="00E1645C">
        <w:rPr>
          <w:rFonts w:asciiTheme="minorHAnsi" w:hAnsiTheme="minorHAnsi" w:cstheme="minorHAnsi"/>
          <w:sz w:val="20"/>
          <w:szCs w:val="20"/>
          <w:lang w:eastAsia="it-IT"/>
        </w:rPr>
        <w:t>Bojani</w:t>
      </w:r>
      <w:proofErr w:type="spellEnd"/>
      <w:r w:rsidRPr="00E1645C">
        <w:rPr>
          <w:rFonts w:asciiTheme="minorHAnsi" w:hAnsiTheme="minorHAnsi" w:cstheme="minorHAnsi"/>
          <w:sz w:val="20"/>
          <w:szCs w:val="20"/>
          <w:lang w:eastAsia="it-IT"/>
        </w:rPr>
        <w:t xml:space="preserve">, Renzo Bonaiuti, Mario Camagni (responsabile), Angelo Cicinelli, Mario Augusto De Lucchi, Pietro De Marco, Antonio Fontana, Gianvito Jannuzzi, Luciano Martini, Tillo Nocera, Valerio </w:t>
      </w:r>
      <w:proofErr w:type="spellStart"/>
      <w:r w:rsidRPr="00E1645C">
        <w:rPr>
          <w:rFonts w:asciiTheme="minorHAnsi" w:hAnsiTheme="minorHAnsi" w:cstheme="minorHAnsi"/>
          <w:sz w:val="20"/>
          <w:szCs w:val="20"/>
          <w:lang w:eastAsia="it-IT"/>
        </w:rPr>
        <w:t>Ochetto</w:t>
      </w:r>
      <w:proofErr w:type="spellEnd"/>
      <w:r w:rsidRPr="00E1645C">
        <w:rPr>
          <w:rFonts w:asciiTheme="minorHAnsi" w:hAnsiTheme="minorHAnsi" w:cstheme="minorHAnsi"/>
          <w:sz w:val="20"/>
          <w:szCs w:val="20"/>
          <w:lang w:eastAsia="it-IT"/>
        </w:rPr>
        <w:t>, Arnaldo Pini, Fabrizio Sabelli.</w:t>
      </w:r>
    </w:p>
    <w:p w14:paraId="626025ED" w14:textId="77777777" w:rsidR="00E1645C" w:rsidRPr="00E1645C" w:rsidRDefault="00E1645C" w:rsidP="00CB0FD2">
      <w:pPr>
        <w:suppressAutoHyphens w:val="0"/>
        <w:jc w:val="both"/>
        <w:rPr>
          <w:rFonts w:asciiTheme="minorHAnsi" w:hAnsiTheme="minorHAnsi" w:cstheme="minorHAnsi"/>
          <w:sz w:val="20"/>
          <w:szCs w:val="20"/>
          <w:lang w:eastAsia="it-IT"/>
        </w:rPr>
      </w:pPr>
      <w:r w:rsidRPr="00E1645C">
        <w:rPr>
          <w:rFonts w:asciiTheme="minorHAnsi" w:hAnsiTheme="minorHAnsi" w:cstheme="minorHAnsi"/>
          <w:sz w:val="20"/>
          <w:szCs w:val="20"/>
          <w:lang w:eastAsia="it-IT"/>
        </w:rPr>
        <w:t>Il sottotitolo riportava la dicitura “quaderni mensili di spiritualità”. Nonostante l’alluvione di Firenze “Testimonianze” è sempre presente e nel novembre di quel tragico anno (1966) esce con una nuova veste che contiene anche delle foto della triste città allagata. Anche la sede dell’Associazione viene invasa dalle acque e dal fango che provocano danni, ma nonostante questo i locali vengono trasformati in un centro di organizzazione di soccorsi, di distribuzione vestiario e viveri.</w:t>
      </w:r>
    </w:p>
    <w:p w14:paraId="1D9BE412" w14:textId="6F1DAD14" w:rsidR="00E1645C" w:rsidRPr="00E1645C" w:rsidRDefault="00E1645C" w:rsidP="00CB0FD2">
      <w:pPr>
        <w:suppressAutoHyphens w:val="0"/>
        <w:jc w:val="both"/>
        <w:rPr>
          <w:rFonts w:asciiTheme="minorHAnsi" w:hAnsiTheme="minorHAnsi" w:cstheme="minorHAnsi"/>
          <w:sz w:val="20"/>
          <w:szCs w:val="20"/>
          <w:lang w:eastAsia="it-IT"/>
        </w:rPr>
      </w:pPr>
    </w:p>
    <w:p w14:paraId="00893A65" w14:textId="52B99EAA" w:rsidR="00E1645C" w:rsidRPr="00E1645C" w:rsidRDefault="00E1645C" w:rsidP="00CB0FD2">
      <w:pPr>
        <w:suppressAutoHyphens w:val="0"/>
        <w:rPr>
          <w:rFonts w:asciiTheme="minorHAnsi" w:hAnsiTheme="minorHAnsi" w:cstheme="minorHAnsi"/>
          <w:sz w:val="20"/>
          <w:szCs w:val="20"/>
          <w:lang w:eastAsia="it-IT"/>
        </w:rPr>
      </w:pPr>
      <w:r w:rsidRPr="00D94831">
        <w:rPr>
          <w:rFonts w:asciiTheme="minorHAnsi" w:hAnsiTheme="minorHAnsi" w:cstheme="minorHAnsi"/>
          <w:noProof/>
          <w:color w:val="0000FF"/>
          <w:sz w:val="20"/>
          <w:szCs w:val="20"/>
          <w:lang w:eastAsia="it-IT"/>
        </w:rPr>
        <w:drawing>
          <wp:anchor distT="0" distB="0" distL="114300" distR="114300" simplePos="0" relativeHeight="251665408" behindDoc="0" locked="0" layoutInCell="1" allowOverlap="1" wp14:anchorId="64683282" wp14:editId="6E478AEA">
            <wp:simplePos x="0" y="0"/>
            <wp:positionH relativeFrom="column">
              <wp:posOffset>1270</wp:posOffset>
            </wp:positionH>
            <wp:positionV relativeFrom="paragraph">
              <wp:posOffset>1270</wp:posOffset>
            </wp:positionV>
            <wp:extent cx="705600" cy="1080000"/>
            <wp:effectExtent l="0" t="0" r="0" b="6350"/>
            <wp:wrapSquare wrapText="bothSides"/>
            <wp:docPr id="1570740182" name="Immagine 6" descr="109-1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9-110">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56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E1645C">
        <w:rPr>
          <w:rFonts w:asciiTheme="minorHAnsi" w:hAnsiTheme="minorHAnsi" w:cstheme="minorHAnsi"/>
          <w:b/>
          <w:bCs/>
          <w:sz w:val="20"/>
          <w:szCs w:val="20"/>
          <w:u w:val="single"/>
          <w:lang w:eastAsia="it-IT"/>
        </w:rPr>
        <w:t>II°</w:t>
      </w:r>
      <w:proofErr w:type="gramEnd"/>
      <w:r w:rsidRPr="00E1645C">
        <w:rPr>
          <w:rFonts w:asciiTheme="minorHAnsi" w:hAnsiTheme="minorHAnsi" w:cstheme="minorHAnsi"/>
          <w:b/>
          <w:bCs/>
          <w:sz w:val="20"/>
          <w:szCs w:val="20"/>
          <w:u w:val="single"/>
          <w:lang w:eastAsia="it-IT"/>
        </w:rPr>
        <w:t xml:space="preserve"> fase (1967-1977)</w:t>
      </w:r>
      <w:r w:rsidRPr="00E1645C">
        <w:rPr>
          <w:rFonts w:asciiTheme="minorHAnsi" w:hAnsiTheme="minorHAnsi" w:cstheme="minorHAnsi"/>
          <w:sz w:val="20"/>
          <w:szCs w:val="20"/>
          <w:lang w:eastAsia="it-IT"/>
        </w:rPr>
        <w:br/>
      </w:r>
      <w:r w:rsidRPr="00E1645C">
        <w:rPr>
          <w:rFonts w:asciiTheme="minorHAnsi" w:hAnsiTheme="minorHAnsi" w:cstheme="minorHAnsi"/>
          <w:b/>
          <w:bCs/>
          <w:sz w:val="20"/>
          <w:szCs w:val="20"/>
          <w:lang w:eastAsia="it-IT"/>
        </w:rPr>
        <w:t>Direzione 1967-1968</w:t>
      </w:r>
      <w:r w:rsidRPr="00E1645C">
        <w:rPr>
          <w:rFonts w:asciiTheme="minorHAnsi" w:hAnsiTheme="minorHAnsi" w:cstheme="minorHAnsi"/>
          <w:sz w:val="20"/>
          <w:szCs w:val="20"/>
          <w:lang w:eastAsia="it-IT"/>
        </w:rPr>
        <w:t>: Danilo Zolo (vicedirettore Pier Giorgio Camaiani).</w:t>
      </w:r>
      <w:r w:rsidRPr="00E1645C">
        <w:rPr>
          <w:rFonts w:asciiTheme="minorHAnsi" w:hAnsiTheme="minorHAnsi" w:cstheme="minorHAnsi"/>
          <w:sz w:val="20"/>
          <w:szCs w:val="20"/>
          <w:lang w:eastAsia="it-IT"/>
        </w:rPr>
        <w:br/>
      </w:r>
      <w:r w:rsidRPr="00E1645C">
        <w:rPr>
          <w:rFonts w:asciiTheme="minorHAnsi" w:hAnsiTheme="minorHAnsi" w:cstheme="minorHAnsi"/>
          <w:b/>
          <w:bCs/>
          <w:sz w:val="20"/>
          <w:szCs w:val="20"/>
          <w:lang w:eastAsia="it-IT"/>
        </w:rPr>
        <w:t>Direzione 1969-1972</w:t>
      </w:r>
      <w:r w:rsidRPr="00E1645C">
        <w:rPr>
          <w:rFonts w:asciiTheme="minorHAnsi" w:hAnsiTheme="minorHAnsi" w:cstheme="minorHAnsi"/>
          <w:sz w:val="20"/>
          <w:szCs w:val="20"/>
          <w:lang w:eastAsia="it-IT"/>
        </w:rPr>
        <w:t>: Luciano Martini.</w:t>
      </w:r>
      <w:r w:rsidRPr="00E1645C">
        <w:rPr>
          <w:rFonts w:asciiTheme="minorHAnsi" w:hAnsiTheme="minorHAnsi" w:cstheme="minorHAnsi"/>
          <w:sz w:val="20"/>
          <w:szCs w:val="20"/>
          <w:lang w:eastAsia="it-IT"/>
        </w:rPr>
        <w:br/>
      </w:r>
      <w:r w:rsidRPr="00E1645C">
        <w:rPr>
          <w:rFonts w:asciiTheme="minorHAnsi" w:hAnsiTheme="minorHAnsi" w:cstheme="minorHAnsi"/>
          <w:b/>
          <w:bCs/>
          <w:sz w:val="20"/>
          <w:szCs w:val="20"/>
          <w:lang w:eastAsia="it-IT"/>
        </w:rPr>
        <w:t>Direzione 1973-1974:</w:t>
      </w:r>
      <w:r w:rsidRPr="00E1645C">
        <w:rPr>
          <w:rFonts w:asciiTheme="minorHAnsi" w:hAnsiTheme="minorHAnsi" w:cstheme="minorHAnsi"/>
          <w:sz w:val="20"/>
          <w:szCs w:val="20"/>
          <w:lang w:eastAsia="it-IT"/>
        </w:rPr>
        <w:t xml:space="preserve"> Ernesto Balducci e Luciano Martini.</w:t>
      </w:r>
      <w:r w:rsidRPr="00E1645C">
        <w:rPr>
          <w:rFonts w:asciiTheme="minorHAnsi" w:hAnsiTheme="minorHAnsi" w:cstheme="minorHAnsi"/>
          <w:sz w:val="20"/>
          <w:szCs w:val="20"/>
          <w:lang w:eastAsia="it-IT"/>
        </w:rPr>
        <w:br/>
        <w:t>Nuovo corso della rivista con un nuovo progetto culturale che porta ad una ristrutturazione sia a livello grafico che di contenuti.</w:t>
      </w:r>
    </w:p>
    <w:p w14:paraId="2B91DC7B" w14:textId="089B371C" w:rsidR="00E1645C" w:rsidRPr="00E1645C" w:rsidRDefault="00E1645C" w:rsidP="00CB0FD2">
      <w:pPr>
        <w:suppressAutoHyphens w:val="0"/>
        <w:jc w:val="both"/>
        <w:rPr>
          <w:rFonts w:asciiTheme="minorHAnsi" w:hAnsiTheme="minorHAnsi" w:cstheme="minorHAnsi"/>
          <w:sz w:val="20"/>
          <w:szCs w:val="20"/>
          <w:lang w:eastAsia="it-IT"/>
        </w:rPr>
      </w:pPr>
    </w:p>
    <w:p w14:paraId="1CAE37CD" w14:textId="6DB2AFD0" w:rsidR="00CB0FD2" w:rsidRPr="00D94831" w:rsidRDefault="00E1645C" w:rsidP="00CB0FD2">
      <w:pPr>
        <w:suppressAutoHyphens w:val="0"/>
        <w:jc w:val="both"/>
        <w:rPr>
          <w:rFonts w:asciiTheme="minorHAnsi" w:hAnsiTheme="minorHAnsi" w:cstheme="minorHAnsi"/>
          <w:b/>
          <w:bCs/>
          <w:sz w:val="20"/>
          <w:szCs w:val="20"/>
          <w:u w:val="single"/>
          <w:lang w:eastAsia="it-IT"/>
        </w:rPr>
      </w:pPr>
      <w:proofErr w:type="gramStart"/>
      <w:r w:rsidRPr="00E1645C">
        <w:rPr>
          <w:rFonts w:asciiTheme="minorHAnsi" w:hAnsiTheme="minorHAnsi" w:cstheme="minorHAnsi"/>
          <w:b/>
          <w:bCs/>
          <w:sz w:val="20"/>
          <w:szCs w:val="20"/>
          <w:u w:val="single"/>
          <w:lang w:eastAsia="it-IT"/>
        </w:rPr>
        <w:t>III°</w:t>
      </w:r>
      <w:proofErr w:type="gramEnd"/>
      <w:r w:rsidRPr="00E1645C">
        <w:rPr>
          <w:rFonts w:asciiTheme="minorHAnsi" w:hAnsiTheme="minorHAnsi" w:cstheme="minorHAnsi"/>
          <w:b/>
          <w:bCs/>
          <w:sz w:val="20"/>
          <w:szCs w:val="20"/>
          <w:u w:val="single"/>
          <w:lang w:eastAsia="it-IT"/>
        </w:rPr>
        <w:t xml:space="preserve"> fase (1978 – 1980)</w:t>
      </w:r>
    </w:p>
    <w:p w14:paraId="15C41F79" w14:textId="7B0FB76B" w:rsidR="00E1645C" w:rsidRPr="00E1645C" w:rsidRDefault="00D94831" w:rsidP="00CB0FD2">
      <w:pPr>
        <w:suppressAutoHyphens w:val="0"/>
        <w:jc w:val="both"/>
        <w:rPr>
          <w:rFonts w:asciiTheme="minorHAnsi" w:hAnsiTheme="minorHAnsi" w:cstheme="minorHAnsi"/>
          <w:sz w:val="20"/>
          <w:szCs w:val="20"/>
          <w:lang w:eastAsia="it-IT"/>
        </w:rPr>
      </w:pPr>
      <w:r w:rsidRPr="00D94831">
        <w:rPr>
          <w:rFonts w:asciiTheme="minorHAnsi" w:hAnsiTheme="minorHAnsi" w:cstheme="minorHAnsi"/>
          <w:noProof/>
          <w:color w:val="0000FF"/>
          <w:sz w:val="20"/>
          <w:szCs w:val="20"/>
          <w:lang w:eastAsia="it-IT"/>
        </w:rPr>
        <w:drawing>
          <wp:anchor distT="0" distB="0" distL="114300" distR="114300" simplePos="0" relativeHeight="251662336" behindDoc="0" locked="0" layoutInCell="1" allowOverlap="1" wp14:anchorId="57419183" wp14:editId="3C2A189E">
            <wp:simplePos x="0" y="0"/>
            <wp:positionH relativeFrom="column">
              <wp:posOffset>1270</wp:posOffset>
            </wp:positionH>
            <wp:positionV relativeFrom="paragraph">
              <wp:posOffset>173355</wp:posOffset>
            </wp:positionV>
            <wp:extent cx="763200" cy="1080000"/>
            <wp:effectExtent l="0" t="0" r="0" b="6350"/>
            <wp:wrapSquare wrapText="bothSides"/>
            <wp:docPr id="1499827310" name="Immagine 5" descr="196-19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6-197">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32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645C" w:rsidRPr="00E1645C">
        <w:rPr>
          <w:rFonts w:asciiTheme="minorHAnsi" w:hAnsiTheme="minorHAnsi" w:cstheme="minorHAnsi"/>
          <w:sz w:val="20"/>
          <w:szCs w:val="20"/>
          <w:lang w:eastAsia="it-IT"/>
        </w:rPr>
        <w:br/>
      </w:r>
      <w:r w:rsidR="00E1645C" w:rsidRPr="00E1645C">
        <w:rPr>
          <w:rFonts w:asciiTheme="minorHAnsi" w:hAnsiTheme="minorHAnsi" w:cstheme="minorHAnsi"/>
          <w:b/>
          <w:bCs/>
          <w:sz w:val="20"/>
          <w:szCs w:val="20"/>
          <w:lang w:eastAsia="it-IT"/>
        </w:rPr>
        <w:t>Redazione collegiale 1975 – 1978</w:t>
      </w:r>
      <w:r w:rsidR="00E1645C" w:rsidRPr="00E1645C">
        <w:rPr>
          <w:rFonts w:asciiTheme="minorHAnsi" w:hAnsiTheme="minorHAnsi" w:cstheme="minorHAnsi"/>
          <w:sz w:val="20"/>
          <w:szCs w:val="20"/>
          <w:lang w:eastAsia="it-IT"/>
        </w:rPr>
        <w:t xml:space="preserve">: Carlo Bossi, Pietro De Marco, Valerio Del Nero, Emma Fattorini, Lodovico Grassi (redattore capo), Luciano Martini (responsabile), Enzo Micheli, Attilio </w:t>
      </w:r>
      <w:proofErr w:type="spellStart"/>
      <w:r w:rsidR="00E1645C" w:rsidRPr="00E1645C">
        <w:rPr>
          <w:rFonts w:asciiTheme="minorHAnsi" w:hAnsiTheme="minorHAnsi" w:cstheme="minorHAnsi"/>
          <w:sz w:val="20"/>
          <w:szCs w:val="20"/>
          <w:lang w:eastAsia="it-IT"/>
        </w:rPr>
        <w:t>Monasta</w:t>
      </w:r>
      <w:proofErr w:type="spellEnd"/>
      <w:r w:rsidR="00E1645C" w:rsidRPr="00E1645C">
        <w:rPr>
          <w:rFonts w:asciiTheme="minorHAnsi" w:hAnsiTheme="minorHAnsi" w:cstheme="minorHAnsi"/>
          <w:sz w:val="20"/>
          <w:szCs w:val="20"/>
          <w:lang w:eastAsia="it-IT"/>
        </w:rPr>
        <w:t>, Carlo Prandi, Giampaolo Taurini.</w:t>
      </w:r>
    </w:p>
    <w:p w14:paraId="1FF81A32" w14:textId="77777777" w:rsidR="00E1645C" w:rsidRPr="00E1645C" w:rsidRDefault="00E1645C" w:rsidP="00CB0FD2">
      <w:pPr>
        <w:suppressAutoHyphens w:val="0"/>
        <w:jc w:val="both"/>
        <w:rPr>
          <w:rFonts w:asciiTheme="minorHAnsi" w:hAnsiTheme="minorHAnsi" w:cstheme="minorHAnsi"/>
          <w:sz w:val="20"/>
          <w:szCs w:val="20"/>
          <w:lang w:eastAsia="it-IT"/>
        </w:rPr>
      </w:pPr>
      <w:r w:rsidRPr="00E1645C">
        <w:rPr>
          <w:rFonts w:asciiTheme="minorHAnsi" w:hAnsiTheme="minorHAnsi" w:cstheme="minorHAnsi"/>
          <w:sz w:val="20"/>
          <w:szCs w:val="20"/>
          <w:lang w:eastAsia="it-IT"/>
        </w:rPr>
        <w:t>Direzione 1979 – 1981: Lodovico Grassi e Luciano Martini.</w:t>
      </w:r>
    </w:p>
    <w:p w14:paraId="0C11B8F6" w14:textId="5EEE33F2" w:rsidR="00E1645C" w:rsidRPr="00E1645C" w:rsidRDefault="00E1645C" w:rsidP="00CB0FD2">
      <w:pPr>
        <w:suppressAutoHyphens w:val="0"/>
        <w:jc w:val="both"/>
        <w:rPr>
          <w:rFonts w:asciiTheme="minorHAnsi" w:hAnsiTheme="minorHAnsi" w:cstheme="minorHAnsi"/>
          <w:sz w:val="20"/>
          <w:szCs w:val="20"/>
          <w:lang w:eastAsia="it-IT"/>
        </w:rPr>
      </w:pPr>
    </w:p>
    <w:p w14:paraId="2E1ACA89" w14:textId="6EF65543" w:rsidR="00E1645C" w:rsidRPr="00E1645C" w:rsidRDefault="00E1645C" w:rsidP="00CB0FD2">
      <w:pPr>
        <w:suppressAutoHyphens w:val="0"/>
        <w:jc w:val="both"/>
        <w:rPr>
          <w:rFonts w:asciiTheme="minorHAnsi" w:hAnsiTheme="minorHAnsi" w:cstheme="minorHAnsi"/>
          <w:sz w:val="20"/>
          <w:szCs w:val="20"/>
          <w:lang w:eastAsia="it-IT"/>
        </w:rPr>
      </w:pPr>
      <w:proofErr w:type="gramStart"/>
      <w:r w:rsidRPr="00E1645C">
        <w:rPr>
          <w:rFonts w:asciiTheme="minorHAnsi" w:hAnsiTheme="minorHAnsi" w:cstheme="minorHAnsi"/>
          <w:b/>
          <w:bCs/>
          <w:sz w:val="20"/>
          <w:szCs w:val="20"/>
          <w:u w:val="single"/>
          <w:lang w:eastAsia="it-IT"/>
        </w:rPr>
        <w:t>IV°</w:t>
      </w:r>
      <w:proofErr w:type="gramEnd"/>
      <w:r w:rsidRPr="00E1645C">
        <w:rPr>
          <w:rFonts w:asciiTheme="minorHAnsi" w:hAnsiTheme="minorHAnsi" w:cstheme="minorHAnsi"/>
          <w:b/>
          <w:bCs/>
          <w:sz w:val="20"/>
          <w:szCs w:val="20"/>
          <w:u w:val="single"/>
          <w:lang w:eastAsia="it-IT"/>
        </w:rPr>
        <w:t xml:space="preserve"> fase (1981 – 1983)</w:t>
      </w:r>
    </w:p>
    <w:p w14:paraId="524BCE64" w14:textId="310845C1" w:rsidR="00CB0FD2" w:rsidRPr="00D94831" w:rsidRDefault="00E1645C" w:rsidP="00CB0FD2">
      <w:pPr>
        <w:suppressAutoHyphens w:val="0"/>
        <w:jc w:val="both"/>
        <w:rPr>
          <w:rFonts w:asciiTheme="minorHAnsi" w:hAnsiTheme="minorHAnsi" w:cstheme="minorHAnsi"/>
          <w:sz w:val="20"/>
          <w:szCs w:val="20"/>
          <w:lang w:eastAsia="it-IT"/>
        </w:rPr>
      </w:pPr>
      <w:r w:rsidRPr="00E1645C">
        <w:rPr>
          <w:rFonts w:asciiTheme="minorHAnsi" w:hAnsiTheme="minorHAnsi" w:cstheme="minorHAnsi"/>
          <w:b/>
          <w:bCs/>
          <w:sz w:val="20"/>
          <w:szCs w:val="20"/>
          <w:lang w:eastAsia="it-IT"/>
        </w:rPr>
        <w:t>Direzione (dal 1982):</w:t>
      </w:r>
      <w:r w:rsidRPr="00E1645C">
        <w:rPr>
          <w:rFonts w:asciiTheme="minorHAnsi" w:hAnsiTheme="minorHAnsi" w:cstheme="minorHAnsi"/>
          <w:sz w:val="20"/>
          <w:szCs w:val="20"/>
          <w:lang w:eastAsia="it-IT"/>
        </w:rPr>
        <w:t xml:space="preserve"> Lodovico Grassi</w:t>
      </w:r>
    </w:p>
    <w:p w14:paraId="54D8AF7D" w14:textId="7B31CEC2" w:rsidR="00E1645C" w:rsidRPr="00E1645C" w:rsidRDefault="00CB0FD2" w:rsidP="00CB0FD2">
      <w:pPr>
        <w:suppressAutoHyphens w:val="0"/>
        <w:jc w:val="both"/>
        <w:rPr>
          <w:rFonts w:asciiTheme="minorHAnsi" w:hAnsiTheme="minorHAnsi" w:cstheme="minorHAnsi"/>
          <w:sz w:val="20"/>
          <w:szCs w:val="20"/>
          <w:lang w:eastAsia="it-IT"/>
        </w:rPr>
      </w:pPr>
      <w:r w:rsidRPr="00D94831">
        <w:rPr>
          <w:rFonts w:asciiTheme="minorHAnsi" w:hAnsiTheme="minorHAnsi" w:cstheme="minorHAnsi"/>
          <w:noProof/>
          <w:color w:val="0000FF"/>
          <w:sz w:val="20"/>
          <w:szCs w:val="20"/>
          <w:lang w:eastAsia="it-IT"/>
        </w:rPr>
        <w:drawing>
          <wp:anchor distT="0" distB="0" distL="114300" distR="114300" simplePos="0" relativeHeight="251657216" behindDoc="0" locked="0" layoutInCell="1" allowOverlap="1" wp14:anchorId="6590A925" wp14:editId="6129C050">
            <wp:simplePos x="0" y="0"/>
            <wp:positionH relativeFrom="column">
              <wp:posOffset>-877570</wp:posOffset>
            </wp:positionH>
            <wp:positionV relativeFrom="paragraph">
              <wp:posOffset>210820</wp:posOffset>
            </wp:positionV>
            <wp:extent cx="770255" cy="1079500"/>
            <wp:effectExtent l="0" t="0" r="0" b="6350"/>
            <wp:wrapSquare wrapText="bothSides"/>
            <wp:docPr id="2049784" name="Immagine 4" descr="224-22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4-226">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025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645C" w:rsidRPr="00E1645C">
        <w:rPr>
          <w:rFonts w:asciiTheme="minorHAnsi" w:hAnsiTheme="minorHAnsi" w:cstheme="minorHAnsi"/>
          <w:b/>
          <w:bCs/>
          <w:sz w:val="20"/>
          <w:szCs w:val="20"/>
          <w:lang w:eastAsia="it-IT"/>
        </w:rPr>
        <w:t>Redazione</w:t>
      </w:r>
      <w:r w:rsidR="00E1645C" w:rsidRPr="00E1645C">
        <w:rPr>
          <w:rFonts w:asciiTheme="minorHAnsi" w:hAnsiTheme="minorHAnsi" w:cstheme="minorHAnsi"/>
          <w:sz w:val="20"/>
          <w:szCs w:val="20"/>
          <w:lang w:eastAsia="it-IT"/>
        </w:rPr>
        <w:t xml:space="preserve">: Sara Bagatti, Maurizio Bassetti, Fabio Bertini, Giovanni Biondi, Gabriele Boccacini, Renzo Bonaiuti, Alessandra Borgi, Carlo Bossi, Francesco Brizzi, Andrea Cecconi, Giotto Cigna, Valerio Del Nero, Pietro De Marco, Pietro Leandro Di Giorgi, Alessandro Dini, Francesco Donfrancesco, Emma Fattorini, Franco Gentile, Laura Lanini, Enzo Micheli, Attilio </w:t>
      </w:r>
      <w:proofErr w:type="spellStart"/>
      <w:r w:rsidR="00E1645C" w:rsidRPr="00E1645C">
        <w:rPr>
          <w:rFonts w:asciiTheme="minorHAnsi" w:hAnsiTheme="minorHAnsi" w:cstheme="minorHAnsi"/>
          <w:sz w:val="20"/>
          <w:szCs w:val="20"/>
          <w:lang w:eastAsia="it-IT"/>
        </w:rPr>
        <w:t>Monasta</w:t>
      </w:r>
      <w:proofErr w:type="spellEnd"/>
      <w:r w:rsidR="00E1645C" w:rsidRPr="00E1645C">
        <w:rPr>
          <w:rFonts w:asciiTheme="minorHAnsi" w:hAnsiTheme="minorHAnsi" w:cstheme="minorHAnsi"/>
          <w:sz w:val="20"/>
          <w:szCs w:val="20"/>
          <w:lang w:eastAsia="it-IT"/>
        </w:rPr>
        <w:t xml:space="preserve">, Pierluigi Onorato, Francesca Pecchioli,, Giulio Peruzzi, Carlo Prandi, Severino Saccardi, Maria Cristina </w:t>
      </w:r>
      <w:proofErr w:type="spellStart"/>
      <w:r w:rsidR="00E1645C" w:rsidRPr="00E1645C">
        <w:rPr>
          <w:rFonts w:asciiTheme="minorHAnsi" w:hAnsiTheme="minorHAnsi" w:cstheme="minorHAnsi"/>
          <w:sz w:val="20"/>
          <w:szCs w:val="20"/>
          <w:lang w:eastAsia="it-IT"/>
        </w:rPr>
        <w:t>Sermanni</w:t>
      </w:r>
      <w:proofErr w:type="spellEnd"/>
      <w:r w:rsidR="00E1645C" w:rsidRPr="00E1645C">
        <w:rPr>
          <w:rFonts w:asciiTheme="minorHAnsi" w:hAnsiTheme="minorHAnsi" w:cstheme="minorHAnsi"/>
          <w:sz w:val="20"/>
          <w:szCs w:val="20"/>
          <w:lang w:eastAsia="it-IT"/>
        </w:rPr>
        <w:t xml:space="preserve">, Giampaolo Taurini, Ida </w:t>
      </w:r>
      <w:proofErr w:type="spellStart"/>
      <w:r w:rsidR="00E1645C" w:rsidRPr="00E1645C">
        <w:rPr>
          <w:rFonts w:asciiTheme="minorHAnsi" w:hAnsiTheme="minorHAnsi" w:cstheme="minorHAnsi"/>
          <w:sz w:val="20"/>
          <w:szCs w:val="20"/>
          <w:lang w:eastAsia="it-IT"/>
        </w:rPr>
        <w:t>Zatelli</w:t>
      </w:r>
      <w:proofErr w:type="spellEnd"/>
      <w:r w:rsidR="00E1645C" w:rsidRPr="00E1645C">
        <w:rPr>
          <w:rFonts w:asciiTheme="minorHAnsi" w:hAnsiTheme="minorHAnsi" w:cstheme="minorHAnsi"/>
          <w:sz w:val="20"/>
          <w:szCs w:val="20"/>
          <w:lang w:eastAsia="it-IT"/>
        </w:rPr>
        <w:t>.</w:t>
      </w:r>
    </w:p>
    <w:p w14:paraId="17D13C12" w14:textId="77777777" w:rsidR="00E1645C" w:rsidRPr="00E1645C" w:rsidRDefault="00E1645C" w:rsidP="00CB0FD2">
      <w:pPr>
        <w:suppressAutoHyphens w:val="0"/>
        <w:jc w:val="both"/>
        <w:rPr>
          <w:rFonts w:asciiTheme="minorHAnsi" w:hAnsiTheme="minorHAnsi" w:cstheme="minorHAnsi"/>
          <w:sz w:val="20"/>
          <w:szCs w:val="20"/>
          <w:lang w:eastAsia="it-IT"/>
        </w:rPr>
      </w:pPr>
      <w:r w:rsidRPr="00E1645C">
        <w:rPr>
          <w:rFonts w:asciiTheme="minorHAnsi" w:hAnsiTheme="minorHAnsi" w:cstheme="minorHAnsi"/>
          <w:sz w:val="20"/>
          <w:szCs w:val="20"/>
          <w:lang w:eastAsia="it-IT"/>
        </w:rPr>
        <w:t>La rivista, che in questa fase compie venticinque anni di vita, cambia ancora una volta l’aspetto grafico.</w:t>
      </w:r>
    </w:p>
    <w:p w14:paraId="50FA3EAD" w14:textId="061066D4" w:rsidR="00E1645C" w:rsidRPr="00E1645C" w:rsidRDefault="00E1645C" w:rsidP="00CB0FD2">
      <w:pPr>
        <w:suppressAutoHyphens w:val="0"/>
        <w:jc w:val="both"/>
        <w:rPr>
          <w:rFonts w:asciiTheme="minorHAnsi" w:hAnsiTheme="minorHAnsi" w:cstheme="minorHAnsi"/>
          <w:sz w:val="20"/>
          <w:szCs w:val="20"/>
          <w:lang w:eastAsia="it-IT"/>
        </w:rPr>
      </w:pPr>
    </w:p>
    <w:p w14:paraId="5705E78B" w14:textId="0335BDCE" w:rsidR="00CB0FD2" w:rsidRPr="00D94831" w:rsidRDefault="00E1645C" w:rsidP="00CB0FD2">
      <w:pPr>
        <w:suppressAutoHyphens w:val="0"/>
        <w:jc w:val="both"/>
        <w:rPr>
          <w:rFonts w:asciiTheme="minorHAnsi" w:hAnsiTheme="minorHAnsi" w:cstheme="minorHAnsi"/>
          <w:b/>
          <w:bCs/>
          <w:sz w:val="20"/>
          <w:szCs w:val="20"/>
          <w:u w:val="single"/>
          <w:lang w:eastAsia="it-IT"/>
        </w:rPr>
      </w:pPr>
      <w:proofErr w:type="gramStart"/>
      <w:r w:rsidRPr="00E1645C">
        <w:rPr>
          <w:rFonts w:asciiTheme="minorHAnsi" w:hAnsiTheme="minorHAnsi" w:cstheme="minorHAnsi"/>
          <w:b/>
          <w:bCs/>
          <w:sz w:val="20"/>
          <w:szCs w:val="20"/>
          <w:u w:val="single"/>
          <w:lang w:eastAsia="it-IT"/>
        </w:rPr>
        <w:t>V°</w:t>
      </w:r>
      <w:proofErr w:type="gramEnd"/>
      <w:r w:rsidRPr="00E1645C">
        <w:rPr>
          <w:rFonts w:asciiTheme="minorHAnsi" w:hAnsiTheme="minorHAnsi" w:cstheme="minorHAnsi"/>
          <w:b/>
          <w:bCs/>
          <w:sz w:val="20"/>
          <w:szCs w:val="20"/>
          <w:u w:val="single"/>
          <w:lang w:eastAsia="it-IT"/>
        </w:rPr>
        <w:t xml:space="preserve"> fase (1984 – 1996) </w:t>
      </w:r>
    </w:p>
    <w:p w14:paraId="1ECB1016" w14:textId="3E458046" w:rsidR="00CB0FD2" w:rsidRPr="00D94831" w:rsidRDefault="00E1645C" w:rsidP="00CB0FD2">
      <w:pPr>
        <w:suppressAutoHyphens w:val="0"/>
        <w:jc w:val="both"/>
        <w:rPr>
          <w:rFonts w:asciiTheme="minorHAnsi" w:hAnsiTheme="minorHAnsi" w:cstheme="minorHAnsi"/>
          <w:sz w:val="20"/>
          <w:szCs w:val="20"/>
          <w:lang w:eastAsia="it-IT"/>
        </w:rPr>
      </w:pPr>
      <w:r w:rsidRPr="00E1645C">
        <w:rPr>
          <w:rFonts w:asciiTheme="minorHAnsi" w:hAnsiTheme="minorHAnsi" w:cstheme="minorHAnsi"/>
          <w:b/>
          <w:bCs/>
          <w:sz w:val="20"/>
          <w:szCs w:val="20"/>
          <w:lang w:eastAsia="it-IT"/>
        </w:rPr>
        <w:t>Direzione:</w:t>
      </w:r>
      <w:r w:rsidRPr="00E1645C">
        <w:rPr>
          <w:rFonts w:asciiTheme="minorHAnsi" w:hAnsiTheme="minorHAnsi" w:cstheme="minorHAnsi"/>
          <w:sz w:val="20"/>
          <w:szCs w:val="20"/>
          <w:lang w:eastAsia="it-IT"/>
        </w:rPr>
        <w:t xml:space="preserve"> Lodovico Grassi</w:t>
      </w:r>
    </w:p>
    <w:p w14:paraId="54E19F75" w14:textId="4771157B" w:rsidR="00CB0FD2" w:rsidRPr="00D94831" w:rsidRDefault="00E1645C" w:rsidP="00CB0FD2">
      <w:pPr>
        <w:suppressAutoHyphens w:val="0"/>
        <w:jc w:val="both"/>
        <w:rPr>
          <w:rFonts w:asciiTheme="minorHAnsi" w:hAnsiTheme="minorHAnsi" w:cstheme="minorHAnsi"/>
          <w:sz w:val="20"/>
          <w:szCs w:val="20"/>
          <w:lang w:eastAsia="it-IT"/>
        </w:rPr>
      </w:pPr>
      <w:r w:rsidRPr="00E1645C">
        <w:rPr>
          <w:rFonts w:asciiTheme="minorHAnsi" w:hAnsiTheme="minorHAnsi" w:cstheme="minorHAnsi"/>
          <w:b/>
          <w:bCs/>
          <w:sz w:val="20"/>
          <w:szCs w:val="20"/>
          <w:lang w:eastAsia="it-IT"/>
        </w:rPr>
        <w:t>Caporedattore</w:t>
      </w:r>
      <w:r w:rsidRPr="00E1645C">
        <w:rPr>
          <w:rFonts w:asciiTheme="minorHAnsi" w:hAnsiTheme="minorHAnsi" w:cstheme="minorHAnsi"/>
          <w:sz w:val="20"/>
          <w:szCs w:val="20"/>
          <w:lang w:eastAsia="it-IT"/>
        </w:rPr>
        <w:t xml:space="preserve">: Maria Cristina </w:t>
      </w:r>
      <w:proofErr w:type="spellStart"/>
      <w:r w:rsidRPr="00E1645C">
        <w:rPr>
          <w:rFonts w:asciiTheme="minorHAnsi" w:hAnsiTheme="minorHAnsi" w:cstheme="minorHAnsi"/>
          <w:sz w:val="20"/>
          <w:szCs w:val="20"/>
          <w:lang w:eastAsia="it-IT"/>
        </w:rPr>
        <w:t>Sermanni</w:t>
      </w:r>
      <w:proofErr w:type="spellEnd"/>
    </w:p>
    <w:p w14:paraId="2B435F45" w14:textId="6EAF1DC6" w:rsidR="00E1645C" w:rsidRDefault="00E1645C" w:rsidP="00CB0FD2">
      <w:pPr>
        <w:suppressAutoHyphens w:val="0"/>
        <w:jc w:val="both"/>
        <w:rPr>
          <w:rFonts w:asciiTheme="minorHAnsi" w:hAnsiTheme="minorHAnsi" w:cstheme="minorHAnsi"/>
          <w:sz w:val="20"/>
          <w:szCs w:val="20"/>
          <w:lang w:eastAsia="it-IT"/>
        </w:rPr>
      </w:pPr>
      <w:r w:rsidRPr="00E1645C">
        <w:rPr>
          <w:rFonts w:asciiTheme="minorHAnsi" w:hAnsiTheme="minorHAnsi" w:cstheme="minorHAnsi"/>
          <w:b/>
          <w:bCs/>
          <w:sz w:val="20"/>
          <w:szCs w:val="20"/>
          <w:lang w:eastAsia="it-IT"/>
        </w:rPr>
        <w:t>Redazione</w:t>
      </w:r>
      <w:r w:rsidRPr="00E1645C">
        <w:rPr>
          <w:rFonts w:asciiTheme="minorHAnsi" w:hAnsiTheme="minorHAnsi" w:cstheme="minorHAnsi"/>
          <w:sz w:val="20"/>
          <w:szCs w:val="20"/>
          <w:lang w:eastAsia="it-IT"/>
        </w:rPr>
        <w:t xml:space="preserve">: Giovanni Allegretti, Maurizio </w:t>
      </w:r>
      <w:proofErr w:type="spellStart"/>
      <w:r w:rsidRPr="00E1645C">
        <w:rPr>
          <w:rFonts w:asciiTheme="minorHAnsi" w:hAnsiTheme="minorHAnsi" w:cstheme="minorHAnsi"/>
          <w:sz w:val="20"/>
          <w:szCs w:val="20"/>
          <w:lang w:eastAsia="it-IT"/>
        </w:rPr>
        <w:t>Basstti</w:t>
      </w:r>
      <w:proofErr w:type="spellEnd"/>
      <w:r w:rsidRPr="00E1645C">
        <w:rPr>
          <w:rFonts w:asciiTheme="minorHAnsi" w:hAnsiTheme="minorHAnsi" w:cstheme="minorHAnsi"/>
          <w:sz w:val="20"/>
          <w:szCs w:val="20"/>
          <w:lang w:eastAsia="it-IT"/>
        </w:rPr>
        <w:t xml:space="preserve">, Barbara Berni, Luca Biagi Mozzoni, Giovanni Biondi, Renzo Bonaiuti, Sabrina </w:t>
      </w:r>
      <w:proofErr w:type="spellStart"/>
      <w:r w:rsidRPr="00E1645C">
        <w:rPr>
          <w:rFonts w:asciiTheme="minorHAnsi" w:hAnsiTheme="minorHAnsi" w:cstheme="minorHAnsi"/>
          <w:sz w:val="20"/>
          <w:szCs w:val="20"/>
          <w:lang w:eastAsia="it-IT"/>
        </w:rPr>
        <w:t>Buonanzia</w:t>
      </w:r>
      <w:proofErr w:type="spellEnd"/>
      <w:r w:rsidRPr="00E1645C">
        <w:rPr>
          <w:rFonts w:asciiTheme="minorHAnsi" w:hAnsiTheme="minorHAnsi" w:cstheme="minorHAnsi"/>
          <w:sz w:val="20"/>
          <w:szCs w:val="20"/>
          <w:lang w:eastAsia="it-IT"/>
        </w:rPr>
        <w:t xml:space="preserve">, Andrea Campana, Andrea Cecconi, Alessandro Checcucci, Giotto Cigna, Sergio Ciuffi, Andra D. Conte, Giuliano Della Pergola, Valerio Del Nero, Pietro Leandro Di Giorgi, Maria Teresa Garro, Carla Gatti, Franco </w:t>
      </w:r>
      <w:proofErr w:type="spellStart"/>
      <w:r w:rsidRPr="00E1645C">
        <w:rPr>
          <w:rFonts w:asciiTheme="minorHAnsi" w:hAnsiTheme="minorHAnsi" w:cstheme="minorHAnsi"/>
          <w:sz w:val="20"/>
          <w:szCs w:val="20"/>
          <w:lang w:eastAsia="it-IT"/>
        </w:rPr>
        <w:t>Graiff</w:t>
      </w:r>
      <w:proofErr w:type="spellEnd"/>
      <w:r w:rsidRPr="00E1645C">
        <w:rPr>
          <w:rFonts w:asciiTheme="minorHAnsi" w:hAnsiTheme="minorHAnsi" w:cstheme="minorHAnsi"/>
          <w:sz w:val="20"/>
          <w:szCs w:val="20"/>
          <w:lang w:eastAsia="it-IT"/>
        </w:rPr>
        <w:t xml:space="preserve">, Francesca Gramigni, Giuseppe Grazzini, Andrea Giuntini, Maria Giuntini, Francesca Innamorati, Laura Lanini, Federigo Lapini, Cristina Martelli, Lucano Martin, Mauro Messeri, Elisabetta Mughini, Pierluigi Onorato, Giulio Peruzzi, Gianfranco Poma, Monica Preti, Lamberto Riccò, Luigi Riondino, Severino Saccardi, Simone </w:t>
      </w:r>
      <w:proofErr w:type="spellStart"/>
      <w:r w:rsidRPr="00E1645C">
        <w:rPr>
          <w:rFonts w:asciiTheme="minorHAnsi" w:hAnsiTheme="minorHAnsi" w:cstheme="minorHAnsi"/>
          <w:sz w:val="20"/>
          <w:szCs w:val="20"/>
          <w:lang w:eastAsia="it-IT"/>
        </w:rPr>
        <w:t>Siliani</w:t>
      </w:r>
      <w:proofErr w:type="spellEnd"/>
      <w:r w:rsidRPr="00E1645C">
        <w:rPr>
          <w:rFonts w:asciiTheme="minorHAnsi" w:hAnsiTheme="minorHAnsi" w:cstheme="minorHAnsi"/>
          <w:sz w:val="20"/>
          <w:szCs w:val="20"/>
          <w:lang w:eastAsia="it-IT"/>
        </w:rPr>
        <w:t xml:space="preserve">, Francesco Stella, Luca Toschi, Giuseppe vettori, Tonino </w:t>
      </w:r>
      <w:proofErr w:type="spellStart"/>
      <w:r w:rsidRPr="00E1645C">
        <w:rPr>
          <w:rFonts w:asciiTheme="minorHAnsi" w:hAnsiTheme="minorHAnsi" w:cstheme="minorHAnsi"/>
          <w:sz w:val="20"/>
          <w:szCs w:val="20"/>
          <w:lang w:eastAsia="it-IT"/>
        </w:rPr>
        <w:t>Virone</w:t>
      </w:r>
      <w:proofErr w:type="spellEnd"/>
      <w:r w:rsidRPr="00E1645C">
        <w:rPr>
          <w:rFonts w:asciiTheme="minorHAnsi" w:hAnsiTheme="minorHAnsi" w:cstheme="minorHAnsi"/>
          <w:sz w:val="20"/>
          <w:szCs w:val="20"/>
          <w:lang w:eastAsia="it-IT"/>
        </w:rPr>
        <w:t>, Stefano Zani.</w:t>
      </w:r>
      <w:r w:rsidR="00CB0FD2" w:rsidRPr="00D94831">
        <w:rPr>
          <w:rFonts w:asciiTheme="minorHAnsi" w:hAnsiTheme="minorHAnsi" w:cstheme="minorHAnsi"/>
          <w:sz w:val="20"/>
          <w:szCs w:val="20"/>
          <w:lang w:eastAsia="it-IT"/>
        </w:rPr>
        <w:t xml:space="preserve"> </w:t>
      </w:r>
      <w:r w:rsidRPr="00E1645C">
        <w:rPr>
          <w:rFonts w:asciiTheme="minorHAnsi" w:hAnsiTheme="minorHAnsi" w:cstheme="minorHAnsi"/>
          <w:sz w:val="20"/>
          <w:szCs w:val="20"/>
          <w:lang w:eastAsia="it-IT"/>
        </w:rPr>
        <w:t>Il sottotitolo della rivista cambia in “quaderni mensili”.</w:t>
      </w:r>
    </w:p>
    <w:p w14:paraId="402F561F" w14:textId="77777777" w:rsidR="00D94831" w:rsidRPr="00D94831" w:rsidRDefault="00D94831" w:rsidP="00CB0FD2">
      <w:pPr>
        <w:suppressAutoHyphens w:val="0"/>
        <w:jc w:val="both"/>
        <w:rPr>
          <w:rFonts w:asciiTheme="minorHAnsi" w:hAnsiTheme="minorHAnsi" w:cstheme="minorHAnsi"/>
          <w:sz w:val="20"/>
          <w:szCs w:val="20"/>
          <w:lang w:eastAsia="it-IT"/>
        </w:rPr>
      </w:pPr>
    </w:p>
    <w:p w14:paraId="2482202A" w14:textId="77777777" w:rsidR="00CB0FD2" w:rsidRPr="00E1645C" w:rsidRDefault="00CB0FD2" w:rsidP="00CB0FD2">
      <w:pPr>
        <w:suppressAutoHyphens w:val="0"/>
        <w:jc w:val="both"/>
        <w:rPr>
          <w:rFonts w:asciiTheme="minorHAnsi" w:hAnsiTheme="minorHAnsi" w:cstheme="minorHAnsi"/>
          <w:sz w:val="20"/>
          <w:szCs w:val="20"/>
          <w:lang w:eastAsia="it-IT"/>
        </w:rPr>
      </w:pPr>
    </w:p>
    <w:p w14:paraId="364BEC48" w14:textId="77777777" w:rsidR="00CB0FD2" w:rsidRPr="00D94831" w:rsidRDefault="00E1645C" w:rsidP="00CB0FD2">
      <w:pPr>
        <w:suppressAutoHyphens w:val="0"/>
        <w:jc w:val="both"/>
        <w:rPr>
          <w:rFonts w:asciiTheme="minorHAnsi" w:hAnsiTheme="minorHAnsi" w:cstheme="minorHAnsi"/>
          <w:b/>
          <w:bCs/>
          <w:sz w:val="20"/>
          <w:szCs w:val="20"/>
          <w:u w:val="single"/>
          <w:lang w:eastAsia="it-IT"/>
        </w:rPr>
      </w:pPr>
      <w:r w:rsidRPr="00D94831">
        <w:rPr>
          <w:rFonts w:asciiTheme="minorHAnsi" w:hAnsiTheme="minorHAnsi" w:cstheme="minorHAnsi"/>
          <w:noProof/>
          <w:color w:val="0000FF"/>
          <w:sz w:val="20"/>
          <w:szCs w:val="20"/>
          <w:lang w:eastAsia="it-IT"/>
        </w:rPr>
        <w:lastRenderedPageBreak/>
        <w:drawing>
          <wp:anchor distT="0" distB="0" distL="114300" distR="114300" simplePos="0" relativeHeight="251650048" behindDoc="0" locked="0" layoutInCell="1" allowOverlap="1" wp14:anchorId="117812A9" wp14:editId="4ADB7BD0">
            <wp:simplePos x="0" y="0"/>
            <wp:positionH relativeFrom="column">
              <wp:posOffset>1270</wp:posOffset>
            </wp:positionH>
            <wp:positionV relativeFrom="paragraph">
              <wp:posOffset>0</wp:posOffset>
            </wp:positionV>
            <wp:extent cx="752400" cy="1080000"/>
            <wp:effectExtent l="0" t="0" r="0" b="6350"/>
            <wp:wrapSquare wrapText="bothSides"/>
            <wp:docPr id="2058252800" name="Immagine 2" descr="39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92">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24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645C">
        <w:rPr>
          <w:rFonts w:asciiTheme="minorHAnsi" w:hAnsiTheme="minorHAnsi" w:cstheme="minorHAnsi"/>
          <w:b/>
          <w:bCs/>
          <w:sz w:val="20"/>
          <w:szCs w:val="20"/>
          <w:u w:val="single"/>
          <w:lang w:eastAsia="it-IT"/>
        </w:rPr>
        <w:t>“Testimonianze oggi” (1997-2019)</w:t>
      </w:r>
    </w:p>
    <w:p w14:paraId="7F8D819B" w14:textId="19B4555C" w:rsidR="00CB0FD2" w:rsidRPr="00D94831" w:rsidRDefault="00E1645C" w:rsidP="00CB0FD2">
      <w:pPr>
        <w:suppressAutoHyphens w:val="0"/>
        <w:jc w:val="both"/>
        <w:rPr>
          <w:rFonts w:asciiTheme="minorHAnsi" w:hAnsiTheme="minorHAnsi" w:cstheme="minorHAnsi"/>
          <w:sz w:val="20"/>
          <w:szCs w:val="20"/>
          <w:lang w:eastAsia="it-IT"/>
        </w:rPr>
      </w:pPr>
      <w:r w:rsidRPr="00E1645C">
        <w:rPr>
          <w:rFonts w:asciiTheme="minorHAnsi" w:hAnsiTheme="minorHAnsi" w:cstheme="minorHAnsi"/>
          <w:b/>
          <w:bCs/>
          <w:sz w:val="20"/>
          <w:szCs w:val="20"/>
          <w:lang w:eastAsia="it-IT"/>
        </w:rPr>
        <w:t>Direzione</w:t>
      </w:r>
      <w:r w:rsidRPr="00E1645C">
        <w:rPr>
          <w:rFonts w:asciiTheme="minorHAnsi" w:hAnsiTheme="minorHAnsi" w:cstheme="minorHAnsi"/>
          <w:sz w:val="20"/>
          <w:szCs w:val="20"/>
          <w:lang w:eastAsia="it-IT"/>
        </w:rPr>
        <w:t xml:space="preserve"> (dal 1997): Severino Saccardi</w:t>
      </w:r>
    </w:p>
    <w:p w14:paraId="4B3229AF" w14:textId="72B2132A" w:rsidR="00CB0FD2" w:rsidRPr="00D94831" w:rsidRDefault="00E1645C" w:rsidP="00CB0FD2">
      <w:pPr>
        <w:suppressAutoHyphens w:val="0"/>
        <w:jc w:val="both"/>
        <w:rPr>
          <w:rFonts w:asciiTheme="minorHAnsi" w:hAnsiTheme="minorHAnsi" w:cstheme="minorHAnsi"/>
          <w:sz w:val="20"/>
          <w:szCs w:val="20"/>
          <w:lang w:eastAsia="it-IT"/>
        </w:rPr>
      </w:pPr>
      <w:r w:rsidRPr="00E1645C">
        <w:rPr>
          <w:rFonts w:asciiTheme="minorHAnsi" w:hAnsiTheme="minorHAnsi" w:cstheme="minorHAnsi"/>
          <w:b/>
          <w:bCs/>
          <w:sz w:val="20"/>
          <w:szCs w:val="20"/>
          <w:lang w:eastAsia="it-IT"/>
        </w:rPr>
        <w:t>Direttore emerito</w:t>
      </w:r>
      <w:r w:rsidRPr="00E1645C">
        <w:rPr>
          <w:rFonts w:asciiTheme="minorHAnsi" w:hAnsiTheme="minorHAnsi" w:cstheme="minorHAnsi"/>
          <w:sz w:val="20"/>
          <w:szCs w:val="20"/>
          <w:lang w:eastAsia="it-IT"/>
        </w:rPr>
        <w:t xml:space="preserve"> (1997 – 2018): Lodovico Grassi</w:t>
      </w:r>
    </w:p>
    <w:p w14:paraId="25CCA72E" w14:textId="5E760932" w:rsidR="00CB0FD2" w:rsidRPr="00D94831" w:rsidRDefault="00E1645C" w:rsidP="00CB0FD2">
      <w:pPr>
        <w:suppressAutoHyphens w:val="0"/>
        <w:jc w:val="both"/>
        <w:rPr>
          <w:rFonts w:asciiTheme="minorHAnsi" w:hAnsiTheme="minorHAnsi" w:cstheme="minorHAnsi"/>
          <w:sz w:val="20"/>
          <w:szCs w:val="20"/>
          <w:lang w:eastAsia="it-IT"/>
        </w:rPr>
      </w:pPr>
      <w:r w:rsidRPr="00E1645C">
        <w:rPr>
          <w:rFonts w:asciiTheme="minorHAnsi" w:hAnsiTheme="minorHAnsi" w:cstheme="minorHAnsi"/>
          <w:b/>
          <w:bCs/>
          <w:sz w:val="20"/>
          <w:szCs w:val="20"/>
          <w:lang w:eastAsia="it-IT"/>
        </w:rPr>
        <w:t>Caporedattore</w:t>
      </w:r>
      <w:r w:rsidRPr="00E1645C">
        <w:rPr>
          <w:rFonts w:asciiTheme="minorHAnsi" w:hAnsiTheme="minorHAnsi" w:cstheme="minorHAnsi"/>
          <w:sz w:val="20"/>
          <w:szCs w:val="20"/>
          <w:lang w:eastAsia="it-IT"/>
        </w:rPr>
        <w:t>: Maurizio Bassetti, poi Miriana Meli</w:t>
      </w:r>
    </w:p>
    <w:p w14:paraId="577C09B1" w14:textId="37365FE3" w:rsidR="00CB0FD2" w:rsidRPr="00D94831" w:rsidRDefault="00E1645C" w:rsidP="00CB0FD2">
      <w:pPr>
        <w:suppressAutoHyphens w:val="0"/>
        <w:jc w:val="both"/>
        <w:rPr>
          <w:rFonts w:asciiTheme="minorHAnsi" w:hAnsiTheme="minorHAnsi" w:cstheme="minorHAnsi"/>
          <w:sz w:val="20"/>
          <w:szCs w:val="20"/>
          <w:lang w:eastAsia="it-IT"/>
        </w:rPr>
      </w:pPr>
      <w:r w:rsidRPr="00E1645C">
        <w:rPr>
          <w:rFonts w:asciiTheme="minorHAnsi" w:hAnsiTheme="minorHAnsi" w:cstheme="minorHAnsi"/>
          <w:b/>
          <w:bCs/>
          <w:sz w:val="20"/>
          <w:szCs w:val="20"/>
          <w:lang w:eastAsia="it-IT"/>
        </w:rPr>
        <w:t>Comitato di redazione</w:t>
      </w:r>
      <w:r w:rsidRPr="00E1645C">
        <w:rPr>
          <w:rFonts w:asciiTheme="minorHAnsi" w:hAnsiTheme="minorHAnsi" w:cstheme="minorHAnsi"/>
          <w:sz w:val="20"/>
          <w:szCs w:val="20"/>
          <w:lang w:eastAsia="it-IT"/>
        </w:rPr>
        <w:t xml:space="preserve">: Maurizio Bassetti, Andrea </w:t>
      </w:r>
      <w:proofErr w:type="spellStart"/>
      <w:r w:rsidRPr="00E1645C">
        <w:rPr>
          <w:rFonts w:asciiTheme="minorHAnsi" w:hAnsiTheme="minorHAnsi" w:cstheme="minorHAnsi"/>
          <w:sz w:val="20"/>
          <w:szCs w:val="20"/>
          <w:lang w:eastAsia="it-IT"/>
        </w:rPr>
        <w:t>Bigalli</w:t>
      </w:r>
      <w:proofErr w:type="spellEnd"/>
      <w:r w:rsidRPr="00E1645C">
        <w:rPr>
          <w:rFonts w:asciiTheme="minorHAnsi" w:hAnsiTheme="minorHAnsi" w:cstheme="minorHAnsi"/>
          <w:sz w:val="20"/>
          <w:szCs w:val="20"/>
          <w:lang w:eastAsia="it-IT"/>
        </w:rPr>
        <w:t xml:space="preserve">, Renzo Bonaiuti, Luisa Carparelli, Alessandro Checcucci, Laura Coser, Davide De Grazia, Fabio Dei, Paola Del Pasqua, Pietro Leandro Di Giorgi, Franco Farina, Leonardo Ferri, Simona Giani, Andrea Giuntini, Mary </w:t>
      </w:r>
      <w:proofErr w:type="spellStart"/>
      <w:r w:rsidRPr="00E1645C">
        <w:rPr>
          <w:rFonts w:asciiTheme="minorHAnsi" w:hAnsiTheme="minorHAnsi" w:cstheme="minorHAnsi"/>
          <w:sz w:val="20"/>
          <w:szCs w:val="20"/>
          <w:lang w:eastAsia="it-IT"/>
        </w:rPr>
        <w:t>Malucchi</w:t>
      </w:r>
      <w:proofErr w:type="spellEnd"/>
      <w:r w:rsidRPr="00E1645C">
        <w:rPr>
          <w:rFonts w:asciiTheme="minorHAnsi" w:hAnsiTheme="minorHAnsi" w:cstheme="minorHAnsi"/>
          <w:sz w:val="20"/>
          <w:szCs w:val="20"/>
          <w:lang w:eastAsia="it-IT"/>
        </w:rPr>
        <w:t xml:space="preserve">, Giulio Mannucci, Cristina Martelli, Roberto </w:t>
      </w:r>
      <w:proofErr w:type="spellStart"/>
      <w:r w:rsidRPr="00E1645C">
        <w:rPr>
          <w:rFonts w:asciiTheme="minorHAnsi" w:hAnsiTheme="minorHAnsi" w:cstheme="minorHAnsi"/>
          <w:sz w:val="20"/>
          <w:szCs w:val="20"/>
          <w:lang w:eastAsia="it-IT"/>
        </w:rPr>
        <w:t>Mosi</w:t>
      </w:r>
      <w:proofErr w:type="spellEnd"/>
      <w:r w:rsidRPr="00E1645C">
        <w:rPr>
          <w:rFonts w:asciiTheme="minorHAnsi" w:hAnsiTheme="minorHAnsi" w:cstheme="minorHAnsi"/>
          <w:sz w:val="20"/>
          <w:szCs w:val="20"/>
          <w:lang w:eastAsia="it-IT"/>
        </w:rPr>
        <w:t xml:space="preserve">, Sara Mugnaini, Lucio Niccolai, Daniele Pasquini, Gherardo Pecchioni, Mattia Poggi, Mauro </w:t>
      </w:r>
      <w:proofErr w:type="spellStart"/>
      <w:r w:rsidRPr="00E1645C">
        <w:rPr>
          <w:rFonts w:asciiTheme="minorHAnsi" w:hAnsiTheme="minorHAnsi" w:cstheme="minorHAnsi"/>
          <w:sz w:val="20"/>
          <w:szCs w:val="20"/>
          <w:lang w:eastAsia="it-IT"/>
        </w:rPr>
        <w:t>Sbordoni</w:t>
      </w:r>
      <w:proofErr w:type="spellEnd"/>
      <w:r w:rsidRPr="00E1645C">
        <w:rPr>
          <w:rFonts w:asciiTheme="minorHAnsi" w:hAnsiTheme="minorHAnsi" w:cstheme="minorHAnsi"/>
          <w:sz w:val="20"/>
          <w:szCs w:val="20"/>
          <w:lang w:eastAsia="it-IT"/>
        </w:rPr>
        <w:t xml:space="preserve">, Francesco Stella, Vicenzo Striano, Pierluigi Tedeschi, Giorgio Torricelli, Giacomo </w:t>
      </w:r>
      <w:proofErr w:type="spellStart"/>
      <w:r w:rsidRPr="00E1645C">
        <w:rPr>
          <w:rFonts w:asciiTheme="minorHAnsi" w:hAnsiTheme="minorHAnsi" w:cstheme="minorHAnsi"/>
          <w:sz w:val="20"/>
          <w:szCs w:val="20"/>
          <w:lang w:eastAsia="it-IT"/>
        </w:rPr>
        <w:t>Trentanovi</w:t>
      </w:r>
      <w:proofErr w:type="spellEnd"/>
      <w:r w:rsidRPr="00E1645C">
        <w:rPr>
          <w:rFonts w:asciiTheme="minorHAnsi" w:hAnsiTheme="minorHAnsi" w:cstheme="minorHAnsi"/>
          <w:sz w:val="20"/>
          <w:szCs w:val="20"/>
          <w:lang w:eastAsia="it-IT"/>
        </w:rPr>
        <w:t>, Giuseppe Vettori, Stefano Zani.</w:t>
      </w:r>
    </w:p>
    <w:p w14:paraId="6964ED52" w14:textId="4AFB2BEE" w:rsidR="00E1645C" w:rsidRPr="00E1645C" w:rsidRDefault="00E1645C" w:rsidP="00CB0FD2">
      <w:pPr>
        <w:suppressAutoHyphens w:val="0"/>
        <w:jc w:val="both"/>
        <w:rPr>
          <w:rFonts w:asciiTheme="minorHAnsi" w:hAnsiTheme="minorHAnsi" w:cstheme="minorHAnsi"/>
          <w:sz w:val="20"/>
          <w:szCs w:val="20"/>
          <w:lang w:eastAsia="it-IT"/>
        </w:rPr>
      </w:pPr>
      <w:r w:rsidRPr="00E1645C">
        <w:rPr>
          <w:rFonts w:asciiTheme="minorHAnsi" w:hAnsiTheme="minorHAnsi" w:cstheme="minorHAnsi"/>
          <w:b/>
          <w:bCs/>
          <w:sz w:val="20"/>
          <w:szCs w:val="20"/>
          <w:lang w:eastAsia="it-IT"/>
        </w:rPr>
        <w:t>Consiglio di redazione</w:t>
      </w:r>
      <w:r w:rsidRPr="00E1645C">
        <w:rPr>
          <w:rFonts w:asciiTheme="minorHAnsi" w:hAnsiTheme="minorHAnsi" w:cstheme="minorHAnsi"/>
          <w:sz w:val="20"/>
          <w:szCs w:val="20"/>
          <w:lang w:eastAsia="it-IT"/>
        </w:rPr>
        <w:t xml:space="preserve">: Giovanni Allegretti, Federico Argentieri, Orlando Baroncelli, Pietro Bucciarelli, Matilde Callari Galli, Sergio Caruso, Andrea Cecconi, Mauro Ceruti, Bruno D’Avanzo, Giuliano Della Pergola, Valerio Del Nero, Filippo Gentiloni, Stefano Girola, Sergio Givone, </w:t>
      </w:r>
      <w:proofErr w:type="spellStart"/>
      <w:r w:rsidRPr="00E1645C">
        <w:rPr>
          <w:rFonts w:asciiTheme="minorHAnsi" w:hAnsiTheme="minorHAnsi" w:cstheme="minorHAnsi"/>
          <w:sz w:val="20"/>
          <w:szCs w:val="20"/>
          <w:lang w:eastAsia="it-IT"/>
        </w:rPr>
        <w:t>Wlodek</w:t>
      </w:r>
      <w:proofErr w:type="spellEnd"/>
      <w:r w:rsidRPr="00E1645C">
        <w:rPr>
          <w:rFonts w:asciiTheme="minorHAnsi" w:hAnsiTheme="minorHAnsi" w:cstheme="minorHAnsi"/>
          <w:sz w:val="20"/>
          <w:szCs w:val="20"/>
          <w:lang w:eastAsia="it-IT"/>
        </w:rPr>
        <w:t xml:space="preserve"> </w:t>
      </w:r>
      <w:proofErr w:type="spellStart"/>
      <w:r w:rsidRPr="00E1645C">
        <w:rPr>
          <w:rFonts w:asciiTheme="minorHAnsi" w:hAnsiTheme="minorHAnsi" w:cstheme="minorHAnsi"/>
          <w:sz w:val="20"/>
          <w:szCs w:val="20"/>
          <w:lang w:eastAsia="it-IT"/>
        </w:rPr>
        <w:t>Goldkorn</w:t>
      </w:r>
      <w:proofErr w:type="spellEnd"/>
      <w:r w:rsidRPr="00E1645C">
        <w:rPr>
          <w:rFonts w:asciiTheme="minorHAnsi" w:hAnsiTheme="minorHAnsi" w:cstheme="minorHAnsi"/>
          <w:sz w:val="20"/>
          <w:szCs w:val="20"/>
          <w:lang w:eastAsia="it-IT"/>
        </w:rPr>
        <w:t xml:space="preserve">, Franco </w:t>
      </w:r>
      <w:proofErr w:type="spellStart"/>
      <w:r w:rsidRPr="00E1645C">
        <w:rPr>
          <w:rFonts w:asciiTheme="minorHAnsi" w:hAnsiTheme="minorHAnsi" w:cstheme="minorHAnsi"/>
          <w:sz w:val="20"/>
          <w:szCs w:val="20"/>
          <w:lang w:eastAsia="it-IT"/>
        </w:rPr>
        <w:t>Graiff</w:t>
      </w:r>
      <w:proofErr w:type="spellEnd"/>
      <w:r w:rsidRPr="00E1645C">
        <w:rPr>
          <w:rFonts w:asciiTheme="minorHAnsi" w:hAnsiTheme="minorHAnsi" w:cstheme="minorHAnsi"/>
          <w:sz w:val="20"/>
          <w:szCs w:val="20"/>
          <w:lang w:eastAsia="it-IT"/>
        </w:rPr>
        <w:t xml:space="preserve">, Maurilio Guasco, Giuseppe Grazzini, Samia </w:t>
      </w:r>
      <w:proofErr w:type="spellStart"/>
      <w:r w:rsidRPr="00E1645C">
        <w:rPr>
          <w:rFonts w:asciiTheme="minorHAnsi" w:hAnsiTheme="minorHAnsi" w:cstheme="minorHAnsi"/>
          <w:sz w:val="20"/>
          <w:szCs w:val="20"/>
          <w:lang w:eastAsia="it-IT"/>
        </w:rPr>
        <w:t>Kouider</w:t>
      </w:r>
      <w:proofErr w:type="spellEnd"/>
      <w:r w:rsidRPr="00E1645C">
        <w:rPr>
          <w:rFonts w:asciiTheme="minorHAnsi" w:hAnsiTheme="minorHAnsi" w:cstheme="minorHAnsi"/>
          <w:sz w:val="20"/>
          <w:szCs w:val="20"/>
          <w:lang w:eastAsia="it-IT"/>
        </w:rPr>
        <w:t xml:space="preserve">, Alfredo </w:t>
      </w:r>
      <w:proofErr w:type="spellStart"/>
      <w:r w:rsidRPr="00E1645C">
        <w:rPr>
          <w:rFonts w:asciiTheme="minorHAnsi" w:hAnsiTheme="minorHAnsi" w:cstheme="minorHAnsi"/>
          <w:sz w:val="20"/>
          <w:szCs w:val="20"/>
          <w:lang w:eastAsia="it-IT"/>
        </w:rPr>
        <w:t>Jacopozzi</w:t>
      </w:r>
      <w:proofErr w:type="spellEnd"/>
      <w:r w:rsidRPr="00E1645C">
        <w:rPr>
          <w:rFonts w:asciiTheme="minorHAnsi" w:hAnsiTheme="minorHAnsi" w:cstheme="minorHAnsi"/>
          <w:sz w:val="20"/>
          <w:szCs w:val="20"/>
          <w:lang w:eastAsia="it-IT"/>
        </w:rPr>
        <w:t xml:space="preserve">, Massimo Livi Bacci, Claudia Mancina, Luigi Manconi, Vittorio Mete, Pierluigi Onorato, Gabriele Parenti, Pierangelo Pedani, Giannino Piana, Giulia Pruneti, Rodolfo Ragionieri, Paolo Ricca, Armido Rizzi, Giulia Rodano, Leonardo Roselli, </w:t>
      </w:r>
      <w:proofErr w:type="spellStart"/>
      <w:r w:rsidRPr="00E1645C">
        <w:rPr>
          <w:rFonts w:asciiTheme="minorHAnsi" w:hAnsiTheme="minorHAnsi" w:cstheme="minorHAnsi"/>
          <w:sz w:val="20"/>
          <w:szCs w:val="20"/>
          <w:lang w:eastAsia="it-IT"/>
        </w:rPr>
        <w:t>Ermis</w:t>
      </w:r>
      <w:proofErr w:type="spellEnd"/>
      <w:r w:rsidRPr="00E1645C">
        <w:rPr>
          <w:rFonts w:asciiTheme="minorHAnsi" w:hAnsiTheme="minorHAnsi" w:cstheme="minorHAnsi"/>
          <w:sz w:val="20"/>
          <w:szCs w:val="20"/>
          <w:lang w:eastAsia="it-IT"/>
        </w:rPr>
        <w:t xml:space="preserve"> </w:t>
      </w:r>
      <w:proofErr w:type="spellStart"/>
      <w:r w:rsidRPr="00E1645C">
        <w:rPr>
          <w:rFonts w:asciiTheme="minorHAnsi" w:hAnsiTheme="minorHAnsi" w:cstheme="minorHAnsi"/>
          <w:sz w:val="20"/>
          <w:szCs w:val="20"/>
          <w:lang w:eastAsia="it-IT"/>
        </w:rPr>
        <w:t>Segatti</w:t>
      </w:r>
      <w:proofErr w:type="spellEnd"/>
      <w:r w:rsidRPr="00E1645C">
        <w:rPr>
          <w:rFonts w:asciiTheme="minorHAnsi" w:hAnsiTheme="minorHAnsi" w:cstheme="minorHAnsi"/>
          <w:sz w:val="20"/>
          <w:szCs w:val="20"/>
          <w:lang w:eastAsia="it-IT"/>
        </w:rPr>
        <w:t xml:space="preserve">, Maria Cristina </w:t>
      </w:r>
      <w:proofErr w:type="spellStart"/>
      <w:r w:rsidRPr="00E1645C">
        <w:rPr>
          <w:rFonts w:asciiTheme="minorHAnsi" w:hAnsiTheme="minorHAnsi" w:cstheme="minorHAnsi"/>
          <w:sz w:val="20"/>
          <w:szCs w:val="20"/>
          <w:lang w:eastAsia="it-IT"/>
        </w:rPr>
        <w:t>Sermanni</w:t>
      </w:r>
      <w:proofErr w:type="spellEnd"/>
      <w:r w:rsidRPr="00E1645C">
        <w:rPr>
          <w:rFonts w:asciiTheme="minorHAnsi" w:hAnsiTheme="minorHAnsi" w:cstheme="minorHAnsi"/>
          <w:sz w:val="20"/>
          <w:szCs w:val="20"/>
          <w:lang w:eastAsia="it-IT"/>
        </w:rPr>
        <w:t xml:space="preserve">, Giuliana Sgrena, Gianni Sofri, Federico </w:t>
      </w:r>
      <w:proofErr w:type="spellStart"/>
      <w:r w:rsidRPr="00E1645C">
        <w:rPr>
          <w:rFonts w:asciiTheme="minorHAnsi" w:hAnsiTheme="minorHAnsi" w:cstheme="minorHAnsi"/>
          <w:sz w:val="20"/>
          <w:szCs w:val="20"/>
          <w:lang w:eastAsia="it-IT"/>
        </w:rPr>
        <w:t>Squarcini</w:t>
      </w:r>
      <w:proofErr w:type="spellEnd"/>
      <w:r w:rsidRPr="00E1645C">
        <w:rPr>
          <w:rFonts w:asciiTheme="minorHAnsi" w:hAnsiTheme="minorHAnsi" w:cstheme="minorHAnsi"/>
          <w:sz w:val="20"/>
          <w:szCs w:val="20"/>
          <w:lang w:eastAsia="it-IT"/>
        </w:rPr>
        <w:t xml:space="preserve">, Franco Toscani, Franco Toscani, Tonino </w:t>
      </w:r>
      <w:proofErr w:type="spellStart"/>
      <w:r w:rsidRPr="00E1645C">
        <w:rPr>
          <w:rFonts w:asciiTheme="minorHAnsi" w:hAnsiTheme="minorHAnsi" w:cstheme="minorHAnsi"/>
          <w:sz w:val="20"/>
          <w:szCs w:val="20"/>
          <w:lang w:eastAsia="it-IT"/>
        </w:rPr>
        <w:t>Virone</w:t>
      </w:r>
      <w:proofErr w:type="spellEnd"/>
      <w:r w:rsidRPr="00E1645C">
        <w:rPr>
          <w:rFonts w:asciiTheme="minorHAnsi" w:hAnsiTheme="minorHAnsi" w:cstheme="minorHAnsi"/>
          <w:sz w:val="20"/>
          <w:szCs w:val="20"/>
          <w:lang w:eastAsia="it-IT"/>
        </w:rPr>
        <w:t>.</w:t>
      </w:r>
      <w:r w:rsidR="00D94831" w:rsidRPr="00D94831">
        <w:rPr>
          <w:rFonts w:asciiTheme="minorHAnsi" w:hAnsiTheme="minorHAnsi" w:cstheme="minorHAnsi"/>
          <w:sz w:val="20"/>
          <w:szCs w:val="20"/>
          <w:lang w:eastAsia="it-IT"/>
        </w:rPr>
        <w:t xml:space="preserve"> </w:t>
      </w:r>
      <w:r w:rsidRPr="00E1645C">
        <w:rPr>
          <w:rFonts w:asciiTheme="minorHAnsi" w:hAnsiTheme="minorHAnsi" w:cstheme="minorHAnsi"/>
          <w:sz w:val="20"/>
          <w:szCs w:val="20"/>
          <w:lang w:eastAsia="it-IT"/>
        </w:rPr>
        <w:t>Con una nuova veste grafica, colorata, ogni numero presenta un’ampia sezione monotematica.</w:t>
      </w:r>
    </w:p>
    <w:p w14:paraId="343B474E" w14:textId="5C7FC28E" w:rsidR="00E1645C" w:rsidRPr="00D94831" w:rsidRDefault="00E1645C" w:rsidP="00CB0FD2">
      <w:pPr>
        <w:jc w:val="both"/>
        <w:rPr>
          <w:rFonts w:asciiTheme="minorHAnsi" w:hAnsiTheme="minorHAnsi" w:cstheme="minorHAnsi"/>
          <w:sz w:val="20"/>
          <w:szCs w:val="20"/>
        </w:rPr>
      </w:pPr>
      <w:hyperlink r:id="rId21" w:history="1">
        <w:r w:rsidRPr="00D94831">
          <w:rPr>
            <w:rStyle w:val="Collegamentoipertestuale"/>
            <w:rFonts w:asciiTheme="minorHAnsi" w:hAnsiTheme="minorHAnsi" w:cstheme="minorHAnsi"/>
            <w:sz w:val="20"/>
            <w:szCs w:val="20"/>
          </w:rPr>
          <w:t>https://www.testimonianzeonline.com/la-rivista/le-fasi-di-una-storia/</w:t>
        </w:r>
      </w:hyperlink>
    </w:p>
    <w:p w14:paraId="28F4BA29" w14:textId="77777777" w:rsidR="00E1645C" w:rsidRPr="00D94831" w:rsidRDefault="00E1645C" w:rsidP="00CB0FD2">
      <w:pPr>
        <w:jc w:val="both"/>
        <w:rPr>
          <w:rFonts w:asciiTheme="minorHAnsi" w:hAnsiTheme="minorHAnsi" w:cstheme="minorHAnsi"/>
          <w:sz w:val="20"/>
          <w:szCs w:val="20"/>
        </w:rPr>
      </w:pPr>
    </w:p>
    <w:p w14:paraId="2A0F74B3" w14:textId="77777777" w:rsidR="00CB0FD2" w:rsidRPr="00D94831" w:rsidRDefault="00CB0FD2" w:rsidP="00CB0FD2">
      <w:pPr>
        <w:pStyle w:val="NormaleWeb"/>
        <w:spacing w:before="0" w:beforeAutospacing="0" w:after="0" w:afterAutospacing="0"/>
        <w:jc w:val="both"/>
        <w:rPr>
          <w:rFonts w:asciiTheme="minorHAnsi" w:hAnsiTheme="minorHAnsi" w:cstheme="minorHAnsi"/>
          <w:sz w:val="20"/>
          <w:szCs w:val="20"/>
        </w:rPr>
      </w:pPr>
      <w:r w:rsidRPr="00D94831">
        <w:rPr>
          <w:rFonts w:asciiTheme="minorHAnsi" w:hAnsiTheme="minorHAnsi" w:cstheme="minorHAnsi"/>
          <w:b/>
          <w:bCs/>
          <w:i/>
          <w:iCs/>
          <w:sz w:val="20"/>
          <w:szCs w:val="20"/>
        </w:rPr>
        <w:t>Testimonianze</w:t>
      </w:r>
      <w:r w:rsidRPr="00D94831">
        <w:rPr>
          <w:rFonts w:asciiTheme="minorHAnsi" w:hAnsiTheme="minorHAnsi" w:cstheme="minorHAnsi"/>
          <w:sz w:val="20"/>
          <w:szCs w:val="20"/>
        </w:rPr>
        <w:t xml:space="preserve"> è una </w:t>
      </w:r>
      <w:hyperlink r:id="rId22" w:tooltip="Rivista letteraria" w:history="1">
        <w:r w:rsidRPr="00D94831">
          <w:rPr>
            <w:rStyle w:val="Collegamentoipertestuale"/>
            <w:rFonts w:asciiTheme="minorHAnsi" w:hAnsiTheme="minorHAnsi" w:cstheme="minorHAnsi"/>
            <w:color w:val="auto"/>
            <w:sz w:val="20"/>
            <w:szCs w:val="20"/>
            <w:u w:val="none"/>
          </w:rPr>
          <w:t>rivista letteraria</w:t>
        </w:r>
      </w:hyperlink>
      <w:r w:rsidRPr="00D94831">
        <w:rPr>
          <w:rFonts w:asciiTheme="minorHAnsi" w:hAnsiTheme="minorHAnsi" w:cstheme="minorHAnsi"/>
          <w:sz w:val="20"/>
          <w:szCs w:val="20"/>
        </w:rPr>
        <w:t xml:space="preserve"> nata a </w:t>
      </w:r>
      <w:hyperlink r:id="rId23" w:tooltip="Firenze" w:history="1">
        <w:r w:rsidRPr="00D94831">
          <w:rPr>
            <w:rStyle w:val="Collegamentoipertestuale"/>
            <w:rFonts w:asciiTheme="minorHAnsi" w:hAnsiTheme="minorHAnsi" w:cstheme="minorHAnsi"/>
            <w:color w:val="auto"/>
            <w:sz w:val="20"/>
            <w:szCs w:val="20"/>
            <w:u w:val="none"/>
          </w:rPr>
          <w:t>Firenze</w:t>
        </w:r>
      </w:hyperlink>
      <w:r w:rsidRPr="00D94831">
        <w:rPr>
          <w:rFonts w:asciiTheme="minorHAnsi" w:hAnsiTheme="minorHAnsi" w:cstheme="minorHAnsi"/>
          <w:sz w:val="20"/>
          <w:szCs w:val="20"/>
        </w:rPr>
        <w:t xml:space="preserve"> nel </w:t>
      </w:r>
      <w:hyperlink r:id="rId24" w:tooltip="1958" w:history="1">
        <w:r w:rsidRPr="00D94831">
          <w:rPr>
            <w:rStyle w:val="Collegamentoipertestuale"/>
            <w:rFonts w:asciiTheme="minorHAnsi" w:hAnsiTheme="minorHAnsi" w:cstheme="minorHAnsi"/>
            <w:color w:val="auto"/>
            <w:sz w:val="20"/>
            <w:szCs w:val="20"/>
            <w:u w:val="none"/>
          </w:rPr>
          <w:t>1958</w:t>
        </w:r>
      </w:hyperlink>
      <w:r w:rsidRPr="00D94831">
        <w:rPr>
          <w:rFonts w:asciiTheme="minorHAnsi" w:hAnsiTheme="minorHAnsi" w:cstheme="minorHAnsi"/>
          <w:sz w:val="20"/>
          <w:szCs w:val="20"/>
        </w:rPr>
        <w:t xml:space="preserve"> per iniziativa di un gruppo di </w:t>
      </w:r>
      <w:hyperlink r:id="rId25" w:tooltip="Intellettuale" w:history="1">
        <w:r w:rsidRPr="00D94831">
          <w:rPr>
            <w:rStyle w:val="Collegamentoipertestuale"/>
            <w:rFonts w:asciiTheme="minorHAnsi" w:hAnsiTheme="minorHAnsi" w:cstheme="minorHAnsi"/>
            <w:color w:val="auto"/>
            <w:sz w:val="20"/>
            <w:szCs w:val="20"/>
            <w:u w:val="none"/>
          </w:rPr>
          <w:t>intellettuali</w:t>
        </w:r>
      </w:hyperlink>
      <w:r w:rsidRPr="00D94831">
        <w:rPr>
          <w:rFonts w:asciiTheme="minorHAnsi" w:hAnsiTheme="minorHAnsi" w:cstheme="minorHAnsi"/>
          <w:sz w:val="20"/>
          <w:szCs w:val="20"/>
        </w:rPr>
        <w:t xml:space="preserve"> </w:t>
      </w:r>
      <w:hyperlink r:id="rId26" w:tooltip="Cattolico" w:history="1">
        <w:r w:rsidRPr="00D94831">
          <w:rPr>
            <w:rStyle w:val="Collegamentoipertestuale"/>
            <w:rFonts w:asciiTheme="minorHAnsi" w:hAnsiTheme="minorHAnsi" w:cstheme="minorHAnsi"/>
            <w:color w:val="auto"/>
            <w:sz w:val="20"/>
            <w:szCs w:val="20"/>
            <w:u w:val="none"/>
          </w:rPr>
          <w:t>cattolici</w:t>
        </w:r>
      </w:hyperlink>
      <w:r w:rsidRPr="00D94831">
        <w:rPr>
          <w:rFonts w:asciiTheme="minorHAnsi" w:hAnsiTheme="minorHAnsi" w:cstheme="minorHAnsi"/>
          <w:sz w:val="20"/>
          <w:szCs w:val="20"/>
        </w:rPr>
        <w:t xml:space="preserve"> (Ernesto Balducci, Lodovico Grassi, Mario Gozzini e Federigo Setti), che tuttora continua le pubblicazioni. </w:t>
      </w:r>
    </w:p>
    <w:p w14:paraId="2DFCC82D" w14:textId="19655C5E" w:rsidR="00CB0FD2" w:rsidRPr="00D94831" w:rsidRDefault="00CB0FD2" w:rsidP="00CB0FD2">
      <w:pPr>
        <w:shd w:val="clear" w:color="auto" w:fill="F5F8FF"/>
        <w:jc w:val="center"/>
        <w:rPr>
          <w:rFonts w:asciiTheme="minorHAnsi" w:hAnsiTheme="minorHAnsi" w:cstheme="minorHAnsi"/>
          <w:sz w:val="20"/>
          <w:szCs w:val="20"/>
        </w:rPr>
      </w:pPr>
      <w:r w:rsidRPr="00D94831">
        <w:rPr>
          <w:rFonts w:asciiTheme="minorHAnsi" w:hAnsiTheme="minorHAnsi" w:cstheme="minorHAnsi"/>
          <w:b/>
          <w:bCs/>
          <w:sz w:val="20"/>
          <w:szCs w:val="20"/>
        </w:rPr>
        <w:t>Apertura</w:t>
      </w:r>
    </w:p>
    <w:p w14:paraId="55983552" w14:textId="77777777" w:rsidR="00CB0FD2" w:rsidRPr="00D94831" w:rsidRDefault="00CB0FD2" w:rsidP="00CB0FD2">
      <w:pPr>
        <w:pStyle w:val="NormaleWeb"/>
        <w:shd w:val="clear" w:color="auto" w:fill="F5F8FF"/>
        <w:spacing w:before="0" w:beforeAutospacing="0" w:after="0" w:afterAutospacing="0"/>
        <w:jc w:val="both"/>
        <w:rPr>
          <w:rFonts w:asciiTheme="minorHAnsi" w:hAnsiTheme="minorHAnsi" w:cstheme="minorHAnsi"/>
          <w:sz w:val="20"/>
          <w:szCs w:val="20"/>
        </w:rPr>
      </w:pPr>
      <w:r w:rsidRPr="00D94831">
        <w:rPr>
          <w:rFonts w:asciiTheme="minorHAnsi" w:hAnsiTheme="minorHAnsi" w:cstheme="minorHAnsi"/>
          <w:sz w:val="20"/>
          <w:szCs w:val="20"/>
        </w:rPr>
        <w:t xml:space="preserve">Appena appena che si scruti il nostro tempo con libertà interiore e con duttilità generosa, esso appare un </w:t>
      </w:r>
      <w:r w:rsidRPr="00D94831">
        <w:rPr>
          <w:rFonts w:asciiTheme="minorHAnsi" w:hAnsiTheme="minorHAnsi" w:cstheme="minorHAnsi"/>
          <w:b/>
          <w:bCs/>
          <w:sz w:val="20"/>
          <w:szCs w:val="20"/>
        </w:rPr>
        <w:t>tempo di contemplazione</w:t>
      </w:r>
      <w:r w:rsidRPr="00D94831">
        <w:rPr>
          <w:rFonts w:asciiTheme="minorHAnsi" w:hAnsiTheme="minorHAnsi" w:cstheme="minorHAnsi"/>
          <w:sz w:val="20"/>
          <w:szCs w:val="20"/>
        </w:rPr>
        <w:t xml:space="preserve">. 'Tempus </w:t>
      </w:r>
      <w:proofErr w:type="spellStart"/>
      <w:r w:rsidRPr="00D94831">
        <w:rPr>
          <w:rFonts w:asciiTheme="minorHAnsi" w:hAnsiTheme="minorHAnsi" w:cstheme="minorHAnsi"/>
          <w:sz w:val="20"/>
          <w:szCs w:val="20"/>
        </w:rPr>
        <w:t>contemplandi</w:t>
      </w:r>
      <w:proofErr w:type="spellEnd"/>
      <w:r w:rsidRPr="00D94831">
        <w:rPr>
          <w:rFonts w:asciiTheme="minorHAnsi" w:hAnsiTheme="minorHAnsi" w:cstheme="minorHAnsi"/>
          <w:sz w:val="20"/>
          <w:szCs w:val="20"/>
        </w:rPr>
        <w:t xml:space="preserve">'. </w:t>
      </w:r>
      <w:r w:rsidRPr="00D94831">
        <w:rPr>
          <w:rFonts w:asciiTheme="minorHAnsi" w:hAnsiTheme="minorHAnsi" w:cstheme="minorHAnsi"/>
          <w:b/>
          <w:bCs/>
          <w:sz w:val="20"/>
          <w:szCs w:val="20"/>
        </w:rPr>
        <w:t>Testimonianze si propone</w:t>
      </w:r>
      <w:r w:rsidRPr="00D94831">
        <w:rPr>
          <w:rFonts w:asciiTheme="minorHAnsi" w:hAnsiTheme="minorHAnsi" w:cstheme="minorHAnsi"/>
          <w:sz w:val="20"/>
          <w:szCs w:val="20"/>
        </w:rPr>
        <w:t xml:space="preserve"> di leggere i segni dei tempi e in questi segni cogliere il significato di un disegno di salvezza. </w:t>
      </w:r>
    </w:p>
    <w:p w14:paraId="5D123848" w14:textId="6FE9E971" w:rsidR="00CB0FD2" w:rsidRPr="00D94831" w:rsidRDefault="00CB0FD2" w:rsidP="00CB0FD2">
      <w:pPr>
        <w:pStyle w:val="NormaleWeb"/>
        <w:spacing w:before="0" w:beforeAutospacing="0" w:after="0" w:afterAutospacing="0"/>
        <w:jc w:val="both"/>
        <w:rPr>
          <w:rFonts w:asciiTheme="minorHAnsi" w:hAnsiTheme="minorHAnsi" w:cstheme="minorHAnsi"/>
          <w:sz w:val="20"/>
          <w:szCs w:val="20"/>
        </w:rPr>
      </w:pPr>
      <w:r w:rsidRPr="00D94831">
        <w:rPr>
          <w:rFonts w:asciiTheme="minorHAnsi" w:hAnsiTheme="minorHAnsi" w:cstheme="minorHAnsi"/>
          <w:sz w:val="20"/>
          <w:szCs w:val="20"/>
        </w:rPr>
        <w:t xml:space="preserve">Un gruppo di cattolici </w:t>
      </w:r>
      <w:hyperlink r:id="rId27" w:tooltip="Giorgio La Pira" w:history="1">
        <w:proofErr w:type="spellStart"/>
        <w:r w:rsidRPr="00D94831">
          <w:rPr>
            <w:rStyle w:val="Collegamentoipertestuale"/>
            <w:rFonts w:asciiTheme="minorHAnsi" w:hAnsiTheme="minorHAnsi" w:cstheme="minorHAnsi"/>
            <w:color w:val="auto"/>
            <w:sz w:val="20"/>
            <w:szCs w:val="20"/>
            <w:u w:val="none"/>
          </w:rPr>
          <w:t>lapiriani</w:t>
        </w:r>
        <w:proofErr w:type="spellEnd"/>
      </w:hyperlink>
      <w:r w:rsidRPr="00D94831">
        <w:rPr>
          <w:rFonts w:asciiTheme="minorHAnsi" w:hAnsiTheme="minorHAnsi" w:cstheme="minorHAnsi"/>
          <w:sz w:val="20"/>
          <w:szCs w:val="20"/>
        </w:rPr>
        <w:t xml:space="preserve">, popolari-democratici e </w:t>
      </w:r>
      <w:hyperlink r:id="rId28" w:tooltip="Jacques Maritain" w:history="1">
        <w:proofErr w:type="spellStart"/>
        <w:r w:rsidRPr="00D94831">
          <w:rPr>
            <w:rStyle w:val="Collegamentoipertestuale"/>
            <w:rFonts w:asciiTheme="minorHAnsi" w:hAnsiTheme="minorHAnsi" w:cstheme="minorHAnsi"/>
            <w:color w:val="auto"/>
            <w:sz w:val="20"/>
            <w:szCs w:val="20"/>
            <w:u w:val="none"/>
          </w:rPr>
          <w:t>maritainiani</w:t>
        </w:r>
        <w:proofErr w:type="spellEnd"/>
      </w:hyperlink>
      <w:r w:rsidRPr="00D94831">
        <w:rPr>
          <w:rFonts w:asciiTheme="minorHAnsi" w:hAnsiTheme="minorHAnsi" w:cstheme="minorHAnsi"/>
          <w:sz w:val="20"/>
          <w:szCs w:val="20"/>
        </w:rPr>
        <w:t xml:space="preserve"> che si riunivano al circolo del </w:t>
      </w:r>
      <w:hyperlink r:id="rId29" w:tooltip="Cenacolo" w:history="1">
        <w:r w:rsidRPr="00D94831">
          <w:rPr>
            <w:rStyle w:val="Collegamentoipertestuale"/>
            <w:rFonts w:asciiTheme="minorHAnsi" w:hAnsiTheme="minorHAnsi" w:cstheme="minorHAnsi"/>
            <w:color w:val="auto"/>
            <w:sz w:val="20"/>
            <w:szCs w:val="20"/>
            <w:u w:val="none"/>
          </w:rPr>
          <w:t>Cenacolo</w:t>
        </w:r>
      </w:hyperlink>
      <w:r w:rsidRPr="00D94831">
        <w:rPr>
          <w:rFonts w:asciiTheme="minorHAnsi" w:hAnsiTheme="minorHAnsi" w:cstheme="minorHAnsi"/>
          <w:sz w:val="20"/>
          <w:szCs w:val="20"/>
        </w:rPr>
        <w:t xml:space="preserve"> di Firenze, tra i quali padre </w:t>
      </w:r>
      <w:hyperlink r:id="rId30" w:tooltip="Ernesto Balducci" w:history="1">
        <w:r w:rsidRPr="00D94831">
          <w:rPr>
            <w:rStyle w:val="Collegamentoipertestuale"/>
            <w:rFonts w:asciiTheme="minorHAnsi" w:hAnsiTheme="minorHAnsi" w:cstheme="minorHAnsi"/>
            <w:color w:val="auto"/>
            <w:sz w:val="20"/>
            <w:szCs w:val="20"/>
            <w:u w:val="none"/>
          </w:rPr>
          <w:t>Balducci</w:t>
        </w:r>
      </w:hyperlink>
      <w:r w:rsidRPr="00D94831">
        <w:rPr>
          <w:rFonts w:asciiTheme="minorHAnsi" w:hAnsiTheme="minorHAnsi" w:cstheme="minorHAnsi"/>
          <w:sz w:val="20"/>
          <w:szCs w:val="20"/>
        </w:rPr>
        <w:t xml:space="preserve">, </w:t>
      </w:r>
      <w:hyperlink r:id="rId31" w:tooltip="Vittorio Citterich" w:history="1">
        <w:proofErr w:type="spellStart"/>
        <w:r w:rsidRPr="00D94831">
          <w:rPr>
            <w:rStyle w:val="Collegamentoipertestuale"/>
            <w:rFonts w:asciiTheme="minorHAnsi" w:hAnsiTheme="minorHAnsi" w:cstheme="minorHAnsi"/>
            <w:color w:val="auto"/>
            <w:sz w:val="20"/>
            <w:szCs w:val="20"/>
            <w:u w:val="none"/>
          </w:rPr>
          <w:t>Citterich</w:t>
        </w:r>
        <w:proofErr w:type="spellEnd"/>
      </w:hyperlink>
      <w:r w:rsidRPr="00D94831">
        <w:rPr>
          <w:rFonts w:asciiTheme="minorHAnsi" w:hAnsiTheme="minorHAnsi" w:cstheme="minorHAnsi"/>
          <w:sz w:val="20"/>
          <w:szCs w:val="20"/>
        </w:rPr>
        <w:t xml:space="preserve">, </w:t>
      </w:r>
      <w:hyperlink r:id="rId32" w:tooltip="Mario Gozzini" w:history="1">
        <w:r w:rsidRPr="00D94831">
          <w:rPr>
            <w:rStyle w:val="Collegamentoipertestuale"/>
            <w:rFonts w:asciiTheme="minorHAnsi" w:hAnsiTheme="minorHAnsi" w:cstheme="minorHAnsi"/>
            <w:color w:val="auto"/>
            <w:sz w:val="20"/>
            <w:szCs w:val="20"/>
            <w:u w:val="none"/>
          </w:rPr>
          <w:t>Gozzini</w:t>
        </w:r>
      </w:hyperlink>
      <w:r w:rsidRPr="00D94831">
        <w:rPr>
          <w:rFonts w:asciiTheme="minorHAnsi" w:hAnsiTheme="minorHAnsi" w:cstheme="minorHAnsi"/>
          <w:sz w:val="20"/>
          <w:szCs w:val="20"/>
        </w:rPr>
        <w:t xml:space="preserve">, e </w:t>
      </w:r>
      <w:hyperlink r:id="rId33" w:tooltip="Danilo Zolo" w:history="1">
        <w:r w:rsidRPr="00D94831">
          <w:rPr>
            <w:rStyle w:val="Collegamentoipertestuale"/>
            <w:rFonts w:asciiTheme="minorHAnsi" w:hAnsiTheme="minorHAnsi" w:cstheme="minorHAnsi"/>
            <w:color w:val="auto"/>
            <w:sz w:val="20"/>
            <w:szCs w:val="20"/>
            <w:u w:val="none"/>
          </w:rPr>
          <w:t>Zolo</w:t>
        </w:r>
      </w:hyperlink>
      <w:r w:rsidRPr="00D94831">
        <w:rPr>
          <w:rFonts w:asciiTheme="minorHAnsi" w:hAnsiTheme="minorHAnsi" w:cstheme="minorHAnsi"/>
          <w:sz w:val="20"/>
          <w:szCs w:val="20"/>
        </w:rPr>
        <w:t xml:space="preserve">, decidono nel 1958 di fondare una rivista che ribadisse il primato dello </w:t>
      </w:r>
      <w:hyperlink r:id="rId34" w:tooltip="Spirito (filosofia)" w:history="1">
        <w:r w:rsidRPr="00D94831">
          <w:rPr>
            <w:rStyle w:val="Collegamentoipertestuale"/>
            <w:rFonts w:asciiTheme="minorHAnsi" w:hAnsiTheme="minorHAnsi" w:cstheme="minorHAnsi"/>
            <w:color w:val="auto"/>
            <w:sz w:val="20"/>
            <w:szCs w:val="20"/>
            <w:u w:val="none"/>
          </w:rPr>
          <w:t>spirituale</w:t>
        </w:r>
      </w:hyperlink>
      <w:r w:rsidRPr="00D94831">
        <w:rPr>
          <w:rFonts w:asciiTheme="minorHAnsi" w:hAnsiTheme="minorHAnsi" w:cstheme="minorHAnsi"/>
          <w:sz w:val="20"/>
          <w:szCs w:val="20"/>
        </w:rPr>
        <w:t xml:space="preserve"> sul </w:t>
      </w:r>
      <w:hyperlink r:id="rId35" w:tooltip="Potere temporale" w:history="1">
        <w:r w:rsidRPr="00D94831">
          <w:rPr>
            <w:rStyle w:val="Collegamentoipertestuale"/>
            <w:rFonts w:asciiTheme="minorHAnsi" w:hAnsiTheme="minorHAnsi" w:cstheme="minorHAnsi"/>
            <w:color w:val="auto"/>
            <w:sz w:val="20"/>
            <w:szCs w:val="20"/>
            <w:u w:val="none"/>
          </w:rPr>
          <w:t>temporale</w:t>
        </w:r>
      </w:hyperlink>
      <w:r w:rsidRPr="00D94831">
        <w:rPr>
          <w:rFonts w:asciiTheme="minorHAnsi" w:hAnsiTheme="minorHAnsi" w:cstheme="minorHAnsi"/>
          <w:sz w:val="20"/>
          <w:szCs w:val="20"/>
        </w:rPr>
        <w:t xml:space="preserve"> e sul 1º numero della rivista verrà messo in chiaro da padre Balducci quanto si proponeva </w:t>
      </w:r>
      <w:r w:rsidRPr="00D94831">
        <w:rPr>
          <w:rFonts w:asciiTheme="minorHAnsi" w:hAnsiTheme="minorHAnsi" w:cstheme="minorHAnsi"/>
          <w:i/>
          <w:iCs/>
          <w:sz w:val="20"/>
          <w:szCs w:val="20"/>
        </w:rPr>
        <w:t>Testimonianze</w:t>
      </w:r>
      <w:r w:rsidRPr="00D94831">
        <w:rPr>
          <w:rFonts w:asciiTheme="minorHAnsi" w:hAnsiTheme="minorHAnsi" w:cstheme="minorHAnsi"/>
          <w:sz w:val="20"/>
          <w:szCs w:val="20"/>
        </w:rPr>
        <w:t xml:space="preserve">. Tra il </w:t>
      </w:r>
      <w:hyperlink r:id="rId36" w:tooltip="1964" w:history="1">
        <w:r w:rsidRPr="00D94831">
          <w:rPr>
            <w:rStyle w:val="Collegamentoipertestuale"/>
            <w:rFonts w:asciiTheme="minorHAnsi" w:hAnsiTheme="minorHAnsi" w:cstheme="minorHAnsi"/>
            <w:color w:val="auto"/>
            <w:sz w:val="20"/>
            <w:szCs w:val="20"/>
            <w:u w:val="none"/>
          </w:rPr>
          <w:t>1964</w:t>
        </w:r>
      </w:hyperlink>
      <w:r w:rsidRPr="00D94831">
        <w:rPr>
          <w:rFonts w:asciiTheme="minorHAnsi" w:hAnsiTheme="minorHAnsi" w:cstheme="minorHAnsi"/>
          <w:sz w:val="20"/>
          <w:szCs w:val="20"/>
        </w:rPr>
        <w:t xml:space="preserve"> e il </w:t>
      </w:r>
      <w:hyperlink r:id="rId37" w:tooltip="1965" w:history="1">
        <w:r w:rsidRPr="00D94831">
          <w:rPr>
            <w:rStyle w:val="Collegamentoipertestuale"/>
            <w:rFonts w:asciiTheme="minorHAnsi" w:hAnsiTheme="minorHAnsi" w:cstheme="minorHAnsi"/>
            <w:color w:val="auto"/>
            <w:sz w:val="20"/>
            <w:szCs w:val="20"/>
            <w:u w:val="none"/>
          </w:rPr>
          <w:t>1965</w:t>
        </w:r>
      </w:hyperlink>
      <w:r w:rsidRPr="00D94831">
        <w:rPr>
          <w:rFonts w:asciiTheme="minorHAnsi" w:hAnsiTheme="minorHAnsi" w:cstheme="minorHAnsi"/>
          <w:sz w:val="20"/>
          <w:szCs w:val="20"/>
        </w:rPr>
        <w:t xml:space="preserve"> sulla rivista viene dibattuto il dialogo cattolici-</w:t>
      </w:r>
      <w:hyperlink r:id="rId38" w:tooltip="Karl Marx" w:history="1">
        <w:r w:rsidRPr="00D94831">
          <w:rPr>
            <w:rStyle w:val="Collegamentoipertestuale"/>
            <w:rFonts w:asciiTheme="minorHAnsi" w:hAnsiTheme="minorHAnsi" w:cstheme="minorHAnsi"/>
            <w:color w:val="auto"/>
            <w:sz w:val="20"/>
            <w:szCs w:val="20"/>
            <w:u w:val="none"/>
          </w:rPr>
          <w:t>marxisti</w:t>
        </w:r>
      </w:hyperlink>
      <w:r w:rsidRPr="00D94831">
        <w:rPr>
          <w:rFonts w:asciiTheme="minorHAnsi" w:hAnsiTheme="minorHAnsi" w:cstheme="minorHAnsi"/>
          <w:sz w:val="20"/>
          <w:szCs w:val="20"/>
        </w:rPr>
        <w:t xml:space="preserve"> e nello stesso tempo viene discussa la presenza </w:t>
      </w:r>
      <w:hyperlink r:id="rId39" w:tooltip="Concilio" w:history="1">
        <w:r w:rsidRPr="00D94831">
          <w:rPr>
            <w:rStyle w:val="Collegamentoipertestuale"/>
            <w:rFonts w:asciiTheme="minorHAnsi" w:hAnsiTheme="minorHAnsi" w:cstheme="minorHAnsi"/>
            <w:color w:val="auto"/>
            <w:sz w:val="20"/>
            <w:szCs w:val="20"/>
            <w:u w:val="none"/>
          </w:rPr>
          <w:t>conciliare</w:t>
        </w:r>
      </w:hyperlink>
      <w:r w:rsidRPr="00D94831">
        <w:rPr>
          <w:rFonts w:asciiTheme="minorHAnsi" w:hAnsiTheme="minorHAnsi" w:cstheme="minorHAnsi"/>
          <w:sz w:val="20"/>
          <w:szCs w:val="20"/>
        </w:rPr>
        <w:t xml:space="preserve"> della </w:t>
      </w:r>
      <w:hyperlink r:id="rId40" w:tooltip="Chiesa (comunità)" w:history="1">
        <w:r w:rsidRPr="00D94831">
          <w:rPr>
            <w:rStyle w:val="Collegamentoipertestuale"/>
            <w:rFonts w:asciiTheme="minorHAnsi" w:hAnsiTheme="minorHAnsi" w:cstheme="minorHAnsi"/>
            <w:color w:val="auto"/>
            <w:sz w:val="20"/>
            <w:szCs w:val="20"/>
            <w:u w:val="none"/>
          </w:rPr>
          <w:t>Chiesa</w:t>
        </w:r>
      </w:hyperlink>
      <w:r w:rsidRPr="00D94831">
        <w:rPr>
          <w:rFonts w:asciiTheme="minorHAnsi" w:hAnsiTheme="minorHAnsi" w:cstheme="minorHAnsi"/>
          <w:sz w:val="20"/>
          <w:szCs w:val="20"/>
        </w:rPr>
        <w:t xml:space="preserve"> nel mondo e sulla </w:t>
      </w:r>
      <w:hyperlink r:id="rId41" w:tooltip="Libertà" w:history="1">
        <w:r w:rsidRPr="00D94831">
          <w:rPr>
            <w:rStyle w:val="Collegamentoipertestuale"/>
            <w:rFonts w:asciiTheme="minorHAnsi" w:hAnsiTheme="minorHAnsi" w:cstheme="minorHAnsi"/>
            <w:color w:val="auto"/>
            <w:sz w:val="20"/>
            <w:szCs w:val="20"/>
            <w:u w:val="none"/>
          </w:rPr>
          <w:t>libertà</w:t>
        </w:r>
      </w:hyperlink>
      <w:r w:rsidRPr="00D94831">
        <w:rPr>
          <w:rFonts w:asciiTheme="minorHAnsi" w:hAnsiTheme="minorHAnsi" w:cstheme="minorHAnsi"/>
          <w:sz w:val="20"/>
          <w:szCs w:val="20"/>
        </w:rPr>
        <w:t xml:space="preserve"> di </w:t>
      </w:r>
      <w:hyperlink r:id="rId42" w:tooltip="Coscienza" w:history="1">
        <w:r w:rsidRPr="00D94831">
          <w:rPr>
            <w:rStyle w:val="Collegamentoipertestuale"/>
            <w:rFonts w:asciiTheme="minorHAnsi" w:hAnsiTheme="minorHAnsi" w:cstheme="minorHAnsi"/>
            <w:color w:val="auto"/>
            <w:sz w:val="20"/>
            <w:szCs w:val="20"/>
            <w:u w:val="none"/>
          </w:rPr>
          <w:t>coscienza</w:t>
        </w:r>
      </w:hyperlink>
      <w:r w:rsidRPr="00D94831">
        <w:rPr>
          <w:rFonts w:asciiTheme="minorHAnsi" w:hAnsiTheme="minorHAnsi" w:cstheme="minorHAnsi"/>
          <w:sz w:val="20"/>
          <w:szCs w:val="20"/>
        </w:rPr>
        <w:t xml:space="preserve">. Le interpretazioni che </w:t>
      </w:r>
      <w:r w:rsidRPr="00D94831">
        <w:rPr>
          <w:rFonts w:asciiTheme="minorHAnsi" w:hAnsiTheme="minorHAnsi" w:cstheme="minorHAnsi"/>
          <w:i/>
          <w:iCs/>
          <w:sz w:val="20"/>
          <w:szCs w:val="20"/>
        </w:rPr>
        <w:t>Testimonianze</w:t>
      </w:r>
      <w:r w:rsidRPr="00D94831">
        <w:rPr>
          <w:rFonts w:asciiTheme="minorHAnsi" w:hAnsiTheme="minorHAnsi" w:cstheme="minorHAnsi"/>
          <w:sz w:val="20"/>
          <w:szCs w:val="20"/>
        </w:rPr>
        <w:t xml:space="preserve"> dà del Concilio e quelle che emergono dal convegno del 15-17 giugno </w:t>
      </w:r>
      <w:hyperlink r:id="rId43" w:tooltip="1966" w:history="1">
        <w:r w:rsidRPr="00D94831">
          <w:rPr>
            <w:rStyle w:val="Collegamentoipertestuale"/>
            <w:rFonts w:asciiTheme="minorHAnsi" w:hAnsiTheme="minorHAnsi" w:cstheme="minorHAnsi"/>
            <w:color w:val="auto"/>
            <w:sz w:val="20"/>
            <w:szCs w:val="20"/>
            <w:u w:val="none"/>
          </w:rPr>
          <w:t>1966</w:t>
        </w:r>
      </w:hyperlink>
      <w:r w:rsidRPr="00D94831">
        <w:rPr>
          <w:rFonts w:asciiTheme="minorHAnsi" w:hAnsiTheme="minorHAnsi" w:cstheme="minorHAnsi"/>
          <w:sz w:val="20"/>
          <w:szCs w:val="20"/>
        </w:rPr>
        <w:t xml:space="preserve"> sulla </w:t>
      </w:r>
      <w:r w:rsidRPr="00D94831">
        <w:rPr>
          <w:rFonts w:asciiTheme="minorHAnsi" w:hAnsiTheme="minorHAnsi" w:cstheme="minorHAnsi"/>
          <w:i/>
          <w:iCs/>
          <w:sz w:val="20"/>
          <w:szCs w:val="20"/>
        </w:rPr>
        <w:t>Responsabilità del laicato italiano dopo il Concilio</w:t>
      </w:r>
      <w:r w:rsidRPr="00D94831">
        <w:rPr>
          <w:rFonts w:asciiTheme="minorHAnsi" w:hAnsiTheme="minorHAnsi" w:cstheme="minorHAnsi"/>
          <w:sz w:val="20"/>
          <w:szCs w:val="20"/>
        </w:rPr>
        <w:t xml:space="preserve"> appaiono alla </w:t>
      </w:r>
      <w:hyperlink r:id="rId44" w:tooltip="Curia diocesana" w:history="1">
        <w:r w:rsidRPr="00D94831">
          <w:rPr>
            <w:rStyle w:val="Collegamentoipertestuale"/>
            <w:rFonts w:asciiTheme="minorHAnsi" w:hAnsiTheme="minorHAnsi" w:cstheme="minorHAnsi"/>
            <w:color w:val="auto"/>
            <w:sz w:val="20"/>
            <w:szCs w:val="20"/>
            <w:u w:val="none"/>
          </w:rPr>
          <w:t>Curia</w:t>
        </w:r>
      </w:hyperlink>
      <w:r w:rsidRPr="00D94831">
        <w:rPr>
          <w:rFonts w:asciiTheme="minorHAnsi" w:hAnsiTheme="minorHAnsi" w:cstheme="minorHAnsi"/>
          <w:sz w:val="20"/>
          <w:szCs w:val="20"/>
        </w:rPr>
        <w:t xml:space="preserve"> fiorentina troppo audaci e l'</w:t>
      </w:r>
      <w:r w:rsidRPr="00D94831">
        <w:rPr>
          <w:rFonts w:asciiTheme="minorHAnsi" w:hAnsiTheme="minorHAnsi" w:cstheme="minorHAnsi"/>
          <w:i/>
          <w:iCs/>
          <w:sz w:val="20"/>
          <w:szCs w:val="20"/>
        </w:rPr>
        <w:t>imprimatur</w:t>
      </w:r>
      <w:r w:rsidRPr="00D94831">
        <w:rPr>
          <w:rFonts w:asciiTheme="minorHAnsi" w:hAnsiTheme="minorHAnsi" w:cstheme="minorHAnsi"/>
          <w:sz w:val="20"/>
          <w:szCs w:val="20"/>
        </w:rPr>
        <w:t xml:space="preserve"> alla rivista viene tolto. Gli interessi del foglio vengono, con la nuova gestione </w:t>
      </w:r>
      <w:hyperlink r:id="rId45" w:tooltip="Laico" w:history="1">
        <w:r w:rsidRPr="00D94831">
          <w:rPr>
            <w:rStyle w:val="Collegamentoipertestuale"/>
            <w:rFonts w:asciiTheme="minorHAnsi" w:hAnsiTheme="minorHAnsi" w:cstheme="minorHAnsi"/>
            <w:color w:val="auto"/>
            <w:sz w:val="20"/>
            <w:szCs w:val="20"/>
            <w:u w:val="none"/>
          </w:rPr>
          <w:t>laica</w:t>
        </w:r>
      </w:hyperlink>
      <w:r w:rsidRPr="00D94831">
        <w:rPr>
          <w:rFonts w:asciiTheme="minorHAnsi" w:hAnsiTheme="minorHAnsi" w:cstheme="minorHAnsi"/>
          <w:sz w:val="20"/>
          <w:szCs w:val="20"/>
        </w:rPr>
        <w:t xml:space="preserve">, spostati verso le realtà della chiesa locale. La rivista diventa maggiormente </w:t>
      </w:r>
      <w:hyperlink r:id="rId46" w:tooltip="Politica" w:history="1">
        <w:r w:rsidRPr="00D94831">
          <w:rPr>
            <w:rStyle w:val="Collegamentoipertestuale"/>
            <w:rFonts w:asciiTheme="minorHAnsi" w:hAnsiTheme="minorHAnsi" w:cstheme="minorHAnsi"/>
            <w:color w:val="auto"/>
            <w:sz w:val="20"/>
            <w:szCs w:val="20"/>
            <w:u w:val="none"/>
          </w:rPr>
          <w:t>politicizzata</w:t>
        </w:r>
      </w:hyperlink>
      <w:r w:rsidRPr="00D94831">
        <w:rPr>
          <w:rFonts w:asciiTheme="minorHAnsi" w:hAnsiTheme="minorHAnsi" w:cstheme="minorHAnsi"/>
          <w:sz w:val="20"/>
          <w:szCs w:val="20"/>
        </w:rPr>
        <w:t xml:space="preserve"> e si dibatte sull'intervento nella </w:t>
      </w:r>
      <w:hyperlink r:id="rId47" w:tooltip="Guerra del Vietnam" w:history="1">
        <w:r w:rsidRPr="00D94831">
          <w:rPr>
            <w:rStyle w:val="Collegamentoipertestuale"/>
            <w:rFonts w:asciiTheme="minorHAnsi" w:hAnsiTheme="minorHAnsi" w:cstheme="minorHAnsi"/>
            <w:color w:val="auto"/>
            <w:sz w:val="20"/>
            <w:szCs w:val="20"/>
            <w:u w:val="none"/>
          </w:rPr>
          <w:t>guerra del Vietnam</w:t>
        </w:r>
      </w:hyperlink>
      <w:r w:rsidRPr="00D94831">
        <w:rPr>
          <w:rFonts w:asciiTheme="minorHAnsi" w:hAnsiTheme="minorHAnsi" w:cstheme="minorHAnsi"/>
          <w:sz w:val="20"/>
          <w:szCs w:val="20"/>
        </w:rPr>
        <w:t xml:space="preserve">, sul tema della </w:t>
      </w:r>
      <w:hyperlink r:id="rId48" w:tooltip="Non violenza" w:history="1">
        <w:r w:rsidRPr="00D94831">
          <w:rPr>
            <w:rStyle w:val="Collegamentoipertestuale"/>
            <w:rFonts w:asciiTheme="minorHAnsi" w:hAnsiTheme="minorHAnsi" w:cstheme="minorHAnsi"/>
            <w:color w:val="auto"/>
            <w:sz w:val="20"/>
            <w:szCs w:val="20"/>
            <w:u w:val="none"/>
          </w:rPr>
          <w:t>non violenza</w:t>
        </w:r>
      </w:hyperlink>
      <w:r w:rsidRPr="00D94831">
        <w:rPr>
          <w:rFonts w:asciiTheme="minorHAnsi" w:hAnsiTheme="minorHAnsi" w:cstheme="minorHAnsi"/>
          <w:sz w:val="20"/>
          <w:szCs w:val="20"/>
        </w:rPr>
        <w:t xml:space="preserve"> e degli </w:t>
      </w:r>
      <w:hyperlink r:id="rId49" w:tooltip="Obiettore di coscienza" w:history="1">
        <w:r w:rsidRPr="00D94831">
          <w:rPr>
            <w:rStyle w:val="Collegamentoipertestuale"/>
            <w:rFonts w:asciiTheme="minorHAnsi" w:hAnsiTheme="minorHAnsi" w:cstheme="minorHAnsi"/>
            <w:color w:val="auto"/>
            <w:sz w:val="20"/>
            <w:szCs w:val="20"/>
            <w:u w:val="none"/>
          </w:rPr>
          <w:t>obiettori di coscienza</w:t>
        </w:r>
      </w:hyperlink>
      <w:r w:rsidRPr="00D94831">
        <w:rPr>
          <w:rFonts w:asciiTheme="minorHAnsi" w:hAnsiTheme="minorHAnsi" w:cstheme="minorHAnsi"/>
          <w:sz w:val="20"/>
          <w:szCs w:val="20"/>
        </w:rPr>
        <w:t xml:space="preserve">. Sui numeri del </w:t>
      </w:r>
      <w:hyperlink r:id="rId50" w:tooltip="1967" w:history="1">
        <w:r w:rsidRPr="00D94831">
          <w:rPr>
            <w:rStyle w:val="Collegamentoipertestuale"/>
            <w:rFonts w:asciiTheme="minorHAnsi" w:hAnsiTheme="minorHAnsi" w:cstheme="minorHAnsi"/>
            <w:color w:val="auto"/>
            <w:sz w:val="20"/>
            <w:szCs w:val="20"/>
            <w:u w:val="none"/>
          </w:rPr>
          <w:t>1967</w:t>
        </w:r>
      </w:hyperlink>
      <w:r w:rsidRPr="00D94831">
        <w:rPr>
          <w:rFonts w:asciiTheme="minorHAnsi" w:hAnsiTheme="minorHAnsi" w:cstheme="minorHAnsi"/>
          <w:sz w:val="20"/>
          <w:szCs w:val="20"/>
        </w:rPr>
        <w:t xml:space="preserve"> e </w:t>
      </w:r>
      <w:hyperlink r:id="rId51" w:tooltip="1968" w:history="1">
        <w:r w:rsidRPr="00D94831">
          <w:rPr>
            <w:rStyle w:val="Collegamentoipertestuale"/>
            <w:rFonts w:asciiTheme="minorHAnsi" w:hAnsiTheme="minorHAnsi" w:cstheme="minorHAnsi"/>
            <w:color w:val="auto"/>
            <w:sz w:val="20"/>
            <w:szCs w:val="20"/>
            <w:u w:val="none"/>
          </w:rPr>
          <w:t>1968</w:t>
        </w:r>
      </w:hyperlink>
      <w:r w:rsidRPr="00D94831">
        <w:rPr>
          <w:rFonts w:asciiTheme="minorHAnsi" w:hAnsiTheme="minorHAnsi" w:cstheme="minorHAnsi"/>
          <w:sz w:val="20"/>
          <w:szCs w:val="20"/>
        </w:rPr>
        <w:t xml:space="preserve"> si apre il dibattito sui gruppi spontanei e viene affrontata la </w:t>
      </w:r>
      <w:hyperlink r:id="rId52" w:tooltip="Vicenda dell'Isolotto (la pagina non esiste)" w:history="1">
        <w:r w:rsidRPr="00D94831">
          <w:rPr>
            <w:rStyle w:val="Collegamentoipertestuale"/>
            <w:rFonts w:asciiTheme="minorHAnsi" w:hAnsiTheme="minorHAnsi" w:cstheme="minorHAnsi"/>
            <w:color w:val="auto"/>
            <w:sz w:val="20"/>
            <w:szCs w:val="20"/>
            <w:u w:val="none"/>
          </w:rPr>
          <w:t>vicenda dell'Isolotto</w:t>
        </w:r>
      </w:hyperlink>
      <w:r w:rsidRPr="00D94831">
        <w:rPr>
          <w:rFonts w:asciiTheme="minorHAnsi" w:hAnsiTheme="minorHAnsi" w:cstheme="minorHAnsi"/>
          <w:sz w:val="20"/>
          <w:szCs w:val="20"/>
        </w:rPr>
        <w:t xml:space="preserve"> con un numero speciale. Nel </w:t>
      </w:r>
      <w:hyperlink r:id="rId53" w:tooltip="1970" w:history="1">
        <w:r w:rsidRPr="00D94831">
          <w:rPr>
            <w:rStyle w:val="Collegamentoipertestuale"/>
            <w:rFonts w:asciiTheme="minorHAnsi" w:hAnsiTheme="minorHAnsi" w:cstheme="minorHAnsi"/>
            <w:color w:val="auto"/>
            <w:sz w:val="20"/>
            <w:szCs w:val="20"/>
            <w:u w:val="none"/>
          </w:rPr>
          <w:t>1970</w:t>
        </w:r>
      </w:hyperlink>
      <w:r w:rsidRPr="00D94831">
        <w:rPr>
          <w:rFonts w:asciiTheme="minorHAnsi" w:hAnsiTheme="minorHAnsi" w:cstheme="minorHAnsi"/>
          <w:sz w:val="20"/>
          <w:szCs w:val="20"/>
        </w:rPr>
        <w:t xml:space="preserve"> la rivista affronta il problema della Chiesa locale e la Chiesa istituzionale, sull'</w:t>
      </w:r>
      <w:hyperlink r:id="rId54" w:tooltip="Ecumenismo" w:history="1">
        <w:r w:rsidRPr="00D94831">
          <w:rPr>
            <w:rStyle w:val="Collegamentoipertestuale"/>
            <w:rFonts w:asciiTheme="minorHAnsi" w:hAnsiTheme="minorHAnsi" w:cstheme="minorHAnsi"/>
            <w:color w:val="auto"/>
            <w:sz w:val="20"/>
            <w:szCs w:val="20"/>
            <w:u w:val="none"/>
          </w:rPr>
          <w:t>ecumenismo</w:t>
        </w:r>
      </w:hyperlink>
      <w:r w:rsidRPr="00D94831">
        <w:rPr>
          <w:rFonts w:asciiTheme="minorHAnsi" w:hAnsiTheme="minorHAnsi" w:cstheme="minorHAnsi"/>
          <w:sz w:val="20"/>
          <w:szCs w:val="20"/>
        </w:rPr>
        <w:t xml:space="preserve"> di base e quello di vertice. Con il tempo, la rivista, pur nel saldo riferimento alla sua matrice cristiana, ha accentuato il suo carattere di laicità ed è redatta da credenti e non credenti, in linea del resto con la sua vocazione originaria di strumento della cultura del dialogo. Tra i temi affrontati, nelle diverse fasi, dell'ormai lunga esperienza di "Testimonianze", quelli della pace dei diritti umani, del rapporto fede-storia, del dialogo fra culture e civiltà e (soprattutto nell'ultima sua fase) dell'analisi critiche delle dinamiche del "mondo globale". Sui temi della pace e dei diritti umani, la rivista, negli anni </w:t>
      </w:r>
      <w:proofErr w:type="gramStart"/>
      <w:r w:rsidRPr="00D94831">
        <w:rPr>
          <w:rFonts w:asciiTheme="minorHAnsi" w:hAnsiTheme="minorHAnsi" w:cstheme="minorHAnsi"/>
          <w:sz w:val="20"/>
          <w:szCs w:val="20"/>
        </w:rPr>
        <w:t>ottanta</w:t>
      </w:r>
      <w:proofErr w:type="gramEnd"/>
      <w:r w:rsidRPr="00D94831">
        <w:rPr>
          <w:rFonts w:asciiTheme="minorHAnsi" w:hAnsiTheme="minorHAnsi" w:cstheme="minorHAnsi"/>
          <w:sz w:val="20"/>
          <w:szCs w:val="20"/>
        </w:rPr>
        <w:t xml:space="preserve">, si è fatta, in particolare, promotrice dei Convegni "Se vuoi la pace prepara la pace". Direttori della rivista, di cui Ernesto Balducci è stato il più eminente animatore fino alla sua scomparsa (25 Aprile 1992), sono stati, in successione, Danilo Zolo, Luciano Martini, Lodovico Grassi e (dal 1996) Severino Saccardi. La rivista, che continua regolarmente le pubblicazioni in versione cartacea con cadenza bimestrale, ha anche un sito (www. testimonianzeonline.com) e una pagina </w:t>
      </w:r>
      <w:proofErr w:type="spellStart"/>
      <w:r w:rsidRPr="00D94831">
        <w:rPr>
          <w:rFonts w:asciiTheme="minorHAnsi" w:hAnsiTheme="minorHAnsi" w:cstheme="minorHAnsi"/>
          <w:sz w:val="20"/>
          <w:szCs w:val="20"/>
        </w:rPr>
        <w:t>facebook</w:t>
      </w:r>
      <w:proofErr w:type="spellEnd"/>
      <w:r w:rsidRPr="00D94831">
        <w:rPr>
          <w:rFonts w:asciiTheme="minorHAnsi" w:hAnsiTheme="minorHAnsi" w:cstheme="minorHAnsi"/>
          <w:sz w:val="20"/>
          <w:szCs w:val="20"/>
        </w:rPr>
        <w:t xml:space="preserve"> ed è associata al Cric (Coordinamento riviste italiane di cultura). </w:t>
      </w:r>
      <w:hyperlink r:id="rId55" w:history="1">
        <w:r w:rsidRPr="00D94831">
          <w:rPr>
            <w:rStyle w:val="Collegamentoipertestuale"/>
            <w:rFonts w:asciiTheme="minorHAnsi" w:hAnsiTheme="minorHAnsi" w:cstheme="minorHAnsi"/>
            <w:sz w:val="20"/>
            <w:szCs w:val="20"/>
          </w:rPr>
          <w:t>https://it.wikipedia.org/wiki/Testimonianze</w:t>
        </w:r>
      </w:hyperlink>
    </w:p>
    <w:p w14:paraId="356DC4A2" w14:textId="77777777" w:rsidR="00CB0FD2" w:rsidRPr="00D94831" w:rsidRDefault="00CB0FD2" w:rsidP="00CB0FD2">
      <w:pPr>
        <w:jc w:val="both"/>
        <w:rPr>
          <w:rFonts w:asciiTheme="minorHAnsi" w:hAnsiTheme="minorHAnsi" w:cstheme="minorHAnsi"/>
          <w:sz w:val="20"/>
          <w:szCs w:val="20"/>
        </w:rPr>
      </w:pPr>
    </w:p>
    <w:sectPr w:rsidR="00CB0FD2" w:rsidRPr="00D9483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85942"/>
    <w:rsid w:val="00097C49"/>
    <w:rsid w:val="0031062F"/>
    <w:rsid w:val="008C760E"/>
    <w:rsid w:val="00985942"/>
    <w:rsid w:val="00CB0FD2"/>
    <w:rsid w:val="00D94831"/>
    <w:rsid w:val="00E1645C"/>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387B1"/>
  <w15:chartTrackingRefBased/>
  <w15:docId w15:val="{950944A2-487A-4622-8A8A-3A9C9F1A5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C760E"/>
    <w:pPr>
      <w:suppressAutoHyphens/>
      <w:spacing w:after="0" w:line="240" w:lineRule="auto"/>
    </w:pPr>
    <w:rPr>
      <w:rFonts w:ascii="Times New Roman" w:eastAsia="Times New Roman" w:hAnsi="Times New Roman" w:cs="Times New Roman"/>
      <w:kern w:val="0"/>
      <w:sz w:val="24"/>
      <w:szCs w:val="24"/>
      <w:lang w:eastAsia="zh-CN"/>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reformattatoHTML">
    <w:name w:val="HTML Preformatted"/>
    <w:basedOn w:val="Normale"/>
    <w:link w:val="PreformattatoHTMLCarattere"/>
    <w:uiPriority w:val="99"/>
    <w:semiHidden/>
    <w:unhideWhenUsed/>
    <w:rsid w:val="00097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097C49"/>
    <w:rPr>
      <w:rFonts w:ascii="Courier New" w:eastAsia="Times New Roman" w:hAnsi="Courier New" w:cs="Courier New"/>
      <w:kern w:val="0"/>
      <w:sz w:val="20"/>
      <w:szCs w:val="20"/>
      <w:lang w:eastAsia="it-IT"/>
      <w14:ligatures w14:val="none"/>
    </w:rPr>
  </w:style>
  <w:style w:type="character" w:customStyle="1" w:styleId="y2iqfc">
    <w:name w:val="y2iqfc"/>
    <w:basedOn w:val="Carpredefinitoparagrafo"/>
    <w:rsid w:val="00097C49"/>
  </w:style>
  <w:style w:type="character" w:styleId="Collegamentoipertestuale">
    <w:name w:val="Hyperlink"/>
    <w:basedOn w:val="Carpredefinitoparagrafo"/>
    <w:uiPriority w:val="99"/>
    <w:unhideWhenUsed/>
    <w:rsid w:val="00097C49"/>
    <w:rPr>
      <w:color w:val="0000FF" w:themeColor="hyperlink"/>
      <w:u w:val="single"/>
    </w:rPr>
  </w:style>
  <w:style w:type="character" w:styleId="Menzionenonrisolta">
    <w:name w:val="Unresolved Mention"/>
    <w:basedOn w:val="Carpredefinitoparagrafo"/>
    <w:uiPriority w:val="99"/>
    <w:semiHidden/>
    <w:unhideWhenUsed/>
    <w:rsid w:val="00097C49"/>
    <w:rPr>
      <w:color w:val="605E5C"/>
      <w:shd w:val="clear" w:color="auto" w:fill="E1DFDD"/>
    </w:rPr>
  </w:style>
  <w:style w:type="paragraph" w:styleId="NormaleWeb">
    <w:name w:val="Normal (Web)"/>
    <w:basedOn w:val="Normale"/>
    <w:uiPriority w:val="99"/>
    <w:unhideWhenUsed/>
    <w:rsid w:val="00E1645C"/>
    <w:pPr>
      <w:suppressAutoHyphens w:val="0"/>
      <w:spacing w:before="100" w:beforeAutospacing="1" w:after="100" w:afterAutospacing="1"/>
    </w:pPr>
    <w:rPr>
      <w:lang w:eastAsia="it-IT"/>
    </w:rPr>
  </w:style>
  <w:style w:type="character" w:styleId="Enfasigrassetto">
    <w:name w:val="Strong"/>
    <w:basedOn w:val="Carpredefinitoparagrafo"/>
    <w:uiPriority w:val="22"/>
    <w:qFormat/>
    <w:rsid w:val="00E164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21379">
      <w:bodyDiv w:val="1"/>
      <w:marLeft w:val="0"/>
      <w:marRight w:val="0"/>
      <w:marTop w:val="0"/>
      <w:marBottom w:val="0"/>
      <w:divBdr>
        <w:top w:val="none" w:sz="0" w:space="0" w:color="auto"/>
        <w:left w:val="none" w:sz="0" w:space="0" w:color="auto"/>
        <w:bottom w:val="none" w:sz="0" w:space="0" w:color="auto"/>
        <w:right w:val="none" w:sz="0" w:space="0" w:color="auto"/>
      </w:divBdr>
    </w:div>
    <w:div w:id="974868580">
      <w:bodyDiv w:val="1"/>
      <w:marLeft w:val="0"/>
      <w:marRight w:val="0"/>
      <w:marTop w:val="0"/>
      <w:marBottom w:val="0"/>
      <w:divBdr>
        <w:top w:val="none" w:sz="0" w:space="0" w:color="auto"/>
        <w:left w:val="none" w:sz="0" w:space="0" w:color="auto"/>
        <w:bottom w:val="none" w:sz="0" w:space="0" w:color="auto"/>
        <w:right w:val="none" w:sz="0" w:space="0" w:color="auto"/>
      </w:divBdr>
      <w:divsChild>
        <w:div w:id="1422989544">
          <w:marLeft w:val="0"/>
          <w:marRight w:val="0"/>
          <w:marTop w:val="0"/>
          <w:marBottom w:val="0"/>
          <w:divBdr>
            <w:top w:val="none" w:sz="0" w:space="0" w:color="auto"/>
            <w:left w:val="none" w:sz="0" w:space="0" w:color="auto"/>
            <w:bottom w:val="none" w:sz="0" w:space="0" w:color="auto"/>
            <w:right w:val="none" w:sz="0" w:space="0" w:color="auto"/>
          </w:divBdr>
        </w:div>
        <w:div w:id="2036997163">
          <w:marLeft w:val="0"/>
          <w:marRight w:val="0"/>
          <w:marTop w:val="0"/>
          <w:marBottom w:val="0"/>
          <w:divBdr>
            <w:top w:val="none" w:sz="0" w:space="0" w:color="auto"/>
            <w:left w:val="none" w:sz="0" w:space="0" w:color="auto"/>
            <w:bottom w:val="none" w:sz="0" w:space="0" w:color="auto"/>
            <w:right w:val="none" w:sz="0" w:space="0" w:color="auto"/>
          </w:divBdr>
        </w:div>
        <w:div w:id="959728720">
          <w:marLeft w:val="0"/>
          <w:marRight w:val="0"/>
          <w:marTop w:val="0"/>
          <w:marBottom w:val="0"/>
          <w:divBdr>
            <w:top w:val="none" w:sz="0" w:space="0" w:color="auto"/>
            <w:left w:val="none" w:sz="0" w:space="0" w:color="auto"/>
            <w:bottom w:val="none" w:sz="0" w:space="0" w:color="auto"/>
            <w:right w:val="none" w:sz="0" w:space="0" w:color="auto"/>
          </w:divBdr>
        </w:div>
      </w:divsChild>
    </w:div>
    <w:div w:id="988286018">
      <w:bodyDiv w:val="1"/>
      <w:marLeft w:val="0"/>
      <w:marRight w:val="0"/>
      <w:marTop w:val="0"/>
      <w:marBottom w:val="0"/>
      <w:divBdr>
        <w:top w:val="none" w:sz="0" w:space="0" w:color="auto"/>
        <w:left w:val="none" w:sz="0" w:space="0" w:color="auto"/>
        <w:bottom w:val="none" w:sz="0" w:space="0" w:color="auto"/>
        <w:right w:val="none" w:sz="0" w:space="0" w:color="auto"/>
      </w:divBdr>
      <w:divsChild>
        <w:div w:id="116414612">
          <w:marLeft w:val="0"/>
          <w:marRight w:val="0"/>
          <w:marTop w:val="0"/>
          <w:marBottom w:val="0"/>
          <w:divBdr>
            <w:top w:val="none" w:sz="0" w:space="0" w:color="auto"/>
            <w:left w:val="none" w:sz="0" w:space="0" w:color="auto"/>
            <w:bottom w:val="none" w:sz="0" w:space="0" w:color="auto"/>
            <w:right w:val="none" w:sz="0" w:space="0" w:color="auto"/>
          </w:divBdr>
        </w:div>
      </w:divsChild>
    </w:div>
    <w:div w:id="1479346650">
      <w:bodyDiv w:val="1"/>
      <w:marLeft w:val="0"/>
      <w:marRight w:val="0"/>
      <w:marTop w:val="0"/>
      <w:marBottom w:val="0"/>
      <w:divBdr>
        <w:top w:val="none" w:sz="0" w:space="0" w:color="auto"/>
        <w:left w:val="none" w:sz="0" w:space="0" w:color="auto"/>
        <w:bottom w:val="none" w:sz="0" w:space="0" w:color="auto"/>
        <w:right w:val="none" w:sz="0" w:space="0" w:color="auto"/>
      </w:divBdr>
      <w:divsChild>
        <w:div w:id="474882439">
          <w:marLeft w:val="120"/>
          <w:marRight w:val="120"/>
          <w:marTop w:val="0"/>
          <w:marBottom w:val="225"/>
          <w:divBdr>
            <w:top w:val="single" w:sz="6" w:space="11" w:color="0000FF"/>
            <w:left w:val="single" w:sz="6" w:space="11" w:color="0000FF"/>
            <w:bottom w:val="single" w:sz="6" w:space="11" w:color="0000FF"/>
            <w:right w:val="single" w:sz="6" w:space="11" w:color="0000FF"/>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stimonianzeonline.com/wp-content/uploads/2021/06/109-110.jpg" TargetMode="External"/><Relationship Id="rId18" Type="http://schemas.openxmlformats.org/officeDocument/2006/relationships/image" Target="media/image7.jpeg"/><Relationship Id="rId26" Type="http://schemas.openxmlformats.org/officeDocument/2006/relationships/hyperlink" Target="https://it.wikipedia.org/wiki/Cattolico" TargetMode="External"/><Relationship Id="rId39" Type="http://schemas.openxmlformats.org/officeDocument/2006/relationships/hyperlink" Target="https://it.wikipedia.org/wiki/Concilio" TargetMode="External"/><Relationship Id="rId21" Type="http://schemas.openxmlformats.org/officeDocument/2006/relationships/hyperlink" Target="https://www.testimonianzeonline.com/la-rivista/le-fasi-di-una-storia/" TargetMode="External"/><Relationship Id="rId34" Type="http://schemas.openxmlformats.org/officeDocument/2006/relationships/hyperlink" Target="https://it.wikipedia.org/wiki/Spirito_(filosofia)" TargetMode="External"/><Relationship Id="rId42" Type="http://schemas.openxmlformats.org/officeDocument/2006/relationships/hyperlink" Target="https://it.wikipedia.org/wiki/Coscienza" TargetMode="External"/><Relationship Id="rId47" Type="http://schemas.openxmlformats.org/officeDocument/2006/relationships/hyperlink" Target="https://it.wikipedia.org/wiki/Guerra_del_Vietnam" TargetMode="External"/><Relationship Id="rId50" Type="http://schemas.openxmlformats.org/officeDocument/2006/relationships/hyperlink" Target="https://it.wikipedia.org/wiki/1967" TargetMode="External"/><Relationship Id="rId55" Type="http://schemas.openxmlformats.org/officeDocument/2006/relationships/hyperlink" Target="https://it.wikipedia.org/wiki/Testimonianze" TargetMode="External"/><Relationship Id="rId7" Type="http://schemas.openxmlformats.org/officeDocument/2006/relationships/hyperlink" Target="https://www.torrossa.com/it/resources/an/2193065?digital=true" TargetMode="External"/><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hyperlink" Target="https://it.wikipedia.org/wiki/Cenacolo" TargetMode="External"/><Relationship Id="rId11" Type="http://schemas.openxmlformats.org/officeDocument/2006/relationships/hyperlink" Target="https://www.testimonianzeonline.com/wp-content/uploads/2021/06/327-2.jpg" TargetMode="External"/><Relationship Id="rId24" Type="http://schemas.openxmlformats.org/officeDocument/2006/relationships/hyperlink" Target="https://it.wikipedia.org/wiki/1958" TargetMode="External"/><Relationship Id="rId32" Type="http://schemas.openxmlformats.org/officeDocument/2006/relationships/hyperlink" Target="https://it.wikipedia.org/wiki/Mario_Gozzini" TargetMode="External"/><Relationship Id="rId37" Type="http://schemas.openxmlformats.org/officeDocument/2006/relationships/hyperlink" Target="https://it.wikipedia.org/wiki/1965" TargetMode="External"/><Relationship Id="rId40" Type="http://schemas.openxmlformats.org/officeDocument/2006/relationships/hyperlink" Target="https://it.wikipedia.org/wiki/Chiesa_(comunit%C3%A0)" TargetMode="External"/><Relationship Id="rId45" Type="http://schemas.openxmlformats.org/officeDocument/2006/relationships/hyperlink" Target="https://it.wikipedia.org/wiki/Laico" TargetMode="External"/><Relationship Id="rId53" Type="http://schemas.openxmlformats.org/officeDocument/2006/relationships/hyperlink" Target="https://it.wikipedia.org/wiki/1970" TargetMode="External"/><Relationship Id="rId5" Type="http://schemas.openxmlformats.org/officeDocument/2006/relationships/image" Target="media/image2.png"/><Relationship Id="rId19" Type="http://schemas.openxmlformats.org/officeDocument/2006/relationships/hyperlink" Target="https://www.testimonianzeonline.com/wp-content/uploads/2021/06/392-2.jpg" TargetMode="External"/><Relationship Id="rId4" Type="http://schemas.openxmlformats.org/officeDocument/2006/relationships/image" Target="media/image1.png"/><Relationship Id="rId9" Type="http://schemas.openxmlformats.org/officeDocument/2006/relationships/hyperlink" Target="https://www.testimonianzeonline.com/indici-annate/" TargetMode="External"/><Relationship Id="rId14" Type="http://schemas.openxmlformats.org/officeDocument/2006/relationships/image" Target="media/image5.jpeg"/><Relationship Id="rId22" Type="http://schemas.openxmlformats.org/officeDocument/2006/relationships/hyperlink" Target="https://it.wikipedia.org/wiki/Rivista_letteraria" TargetMode="External"/><Relationship Id="rId27" Type="http://schemas.openxmlformats.org/officeDocument/2006/relationships/hyperlink" Target="https://it.wikipedia.org/wiki/Giorgio_La_Pira" TargetMode="External"/><Relationship Id="rId30" Type="http://schemas.openxmlformats.org/officeDocument/2006/relationships/hyperlink" Target="https://it.wikipedia.org/wiki/Ernesto_Balducci" TargetMode="External"/><Relationship Id="rId35" Type="http://schemas.openxmlformats.org/officeDocument/2006/relationships/hyperlink" Target="https://it.wikipedia.org/wiki/Potere_temporale" TargetMode="External"/><Relationship Id="rId43" Type="http://schemas.openxmlformats.org/officeDocument/2006/relationships/hyperlink" Target="https://it.wikipedia.org/wiki/1966" TargetMode="External"/><Relationship Id="rId48" Type="http://schemas.openxmlformats.org/officeDocument/2006/relationships/hyperlink" Target="https://it.wikipedia.org/wiki/Non_violenza" TargetMode="External"/><Relationship Id="rId56" Type="http://schemas.openxmlformats.org/officeDocument/2006/relationships/fontTable" Target="fontTable.xml"/><Relationship Id="rId8" Type="http://schemas.openxmlformats.org/officeDocument/2006/relationships/hyperlink" Target="https://www.testimonianzeonline.com/articoli/" TargetMode="External"/><Relationship Id="rId51" Type="http://schemas.openxmlformats.org/officeDocument/2006/relationships/hyperlink" Target="https://it.wikipedia.org/wiki/1968" TargetMode="Externa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s://www.testimonianzeonline.com/wp-content/uploads/2021/06/224-226-2.jpg" TargetMode="External"/><Relationship Id="rId25" Type="http://schemas.openxmlformats.org/officeDocument/2006/relationships/hyperlink" Target="https://it.wikipedia.org/wiki/Intellettuale" TargetMode="External"/><Relationship Id="rId33" Type="http://schemas.openxmlformats.org/officeDocument/2006/relationships/hyperlink" Target="https://it.wikipedia.org/wiki/Danilo_Zolo" TargetMode="External"/><Relationship Id="rId38" Type="http://schemas.openxmlformats.org/officeDocument/2006/relationships/hyperlink" Target="https://it.wikipedia.org/wiki/Karl_Marx" TargetMode="External"/><Relationship Id="rId46" Type="http://schemas.openxmlformats.org/officeDocument/2006/relationships/hyperlink" Target="https://it.wikipedia.org/wiki/Politica" TargetMode="External"/><Relationship Id="rId20" Type="http://schemas.openxmlformats.org/officeDocument/2006/relationships/image" Target="media/image8.jpeg"/><Relationship Id="rId41" Type="http://schemas.openxmlformats.org/officeDocument/2006/relationships/hyperlink" Target="https://it.wikipedia.org/wiki/Libert%C3%A0" TargetMode="External"/><Relationship Id="rId54" Type="http://schemas.openxmlformats.org/officeDocument/2006/relationships/hyperlink" Target="https://it.wikipedia.org/wiki/Ecumenismo" TargetMode="Externa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hyperlink" Target="https://www.testimonianzeonline.com/wp-content/uploads/2021/06/196-197.jpg" TargetMode="External"/><Relationship Id="rId23" Type="http://schemas.openxmlformats.org/officeDocument/2006/relationships/hyperlink" Target="https://it.wikipedia.org/wiki/Firenze" TargetMode="External"/><Relationship Id="rId28" Type="http://schemas.openxmlformats.org/officeDocument/2006/relationships/hyperlink" Target="https://it.wikipedia.org/wiki/Jacques_Maritain" TargetMode="External"/><Relationship Id="rId36" Type="http://schemas.openxmlformats.org/officeDocument/2006/relationships/hyperlink" Target="https://it.wikipedia.org/wiki/1964" TargetMode="External"/><Relationship Id="rId49" Type="http://schemas.openxmlformats.org/officeDocument/2006/relationships/hyperlink" Target="https://it.wikipedia.org/wiki/Obiettore_di_coscienza" TargetMode="External"/><Relationship Id="rId57" Type="http://schemas.openxmlformats.org/officeDocument/2006/relationships/theme" Target="theme/theme1.xml"/><Relationship Id="rId10" Type="http://schemas.openxmlformats.org/officeDocument/2006/relationships/hyperlink" Target="https://www.torrossa.com/it/resources/an/2193065?digital=true" TargetMode="External"/><Relationship Id="rId31" Type="http://schemas.openxmlformats.org/officeDocument/2006/relationships/hyperlink" Target="https://it.wikipedia.org/wiki/Vittorio_Citterich" TargetMode="External"/><Relationship Id="rId44" Type="http://schemas.openxmlformats.org/officeDocument/2006/relationships/hyperlink" Target="https://it.wikipedia.org/wiki/Curia_diocesana" TargetMode="External"/><Relationship Id="rId52" Type="http://schemas.openxmlformats.org/officeDocument/2006/relationships/hyperlink" Target="https://it.wikipedia.org/w/index.php?title=Vicenda_dell%27Isolotto&amp;action=edit&amp;redlink=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3</Pages>
  <Words>2163</Words>
  <Characters>12335</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2023-09-18T04:48:00Z</dcterms:created>
  <dcterms:modified xsi:type="dcterms:W3CDTF">2023-09-18T05:48:00Z</dcterms:modified>
</cp:coreProperties>
</file>