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EFECB" w14:textId="0E1C419A" w:rsidR="00940F56" w:rsidRDefault="00940F56" w:rsidP="00940F56">
      <w:pPr>
        <w:jc w:val="both"/>
        <w:rPr>
          <w:rStyle w:val="Enfasigrassetto"/>
          <w:rFonts w:asciiTheme="minorHAnsi" w:hAnsiTheme="minorHAnsi" w:cstheme="minorHAnsi"/>
          <w:i/>
          <w:sz w:val="16"/>
          <w:szCs w:val="16"/>
        </w:rPr>
      </w:pPr>
      <w:r w:rsidRPr="00324875">
        <w:rPr>
          <w:rStyle w:val="Enfasigrassetto"/>
          <w:rFonts w:asciiTheme="minorHAnsi" w:hAnsiTheme="minorHAnsi" w:cstheme="minorHAnsi"/>
          <w:b/>
          <w:bCs/>
          <w:color w:val="C00000"/>
          <w:sz w:val="40"/>
          <w:szCs w:val="40"/>
        </w:rPr>
        <w:t>IT35</w:t>
      </w:r>
      <w:r>
        <w:rPr>
          <w:rStyle w:val="Enfasigrassetto"/>
          <w:rFonts w:asciiTheme="minorHAnsi" w:hAnsiTheme="minorHAnsi" w:cstheme="minorHAnsi"/>
          <w:b/>
          <w:bCs/>
          <w:color w:val="C00000"/>
          <w:sz w:val="40"/>
          <w:szCs w:val="40"/>
        </w:rPr>
        <w:t>9</w:t>
      </w:r>
      <w:r w:rsidRPr="00324875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24875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24875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24875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24875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24875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24875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24875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324875">
        <w:rPr>
          <w:rStyle w:val="Enfasigrassetto"/>
          <w:rFonts w:asciiTheme="minorHAnsi" w:hAnsiTheme="minorHAnsi" w:cstheme="minorHAnsi"/>
          <w:i/>
          <w:sz w:val="16"/>
          <w:szCs w:val="16"/>
        </w:rPr>
        <w:tab/>
        <w:t xml:space="preserve">Scheda creata il </w:t>
      </w:r>
      <w:r>
        <w:rPr>
          <w:rStyle w:val="Enfasigrassetto"/>
          <w:rFonts w:asciiTheme="minorHAnsi" w:hAnsiTheme="minorHAnsi" w:cstheme="minorHAnsi"/>
          <w:i/>
          <w:sz w:val="16"/>
          <w:szCs w:val="16"/>
        </w:rPr>
        <w:t>14 settembre</w:t>
      </w:r>
      <w:r w:rsidRPr="00324875">
        <w:rPr>
          <w:rStyle w:val="Enfasigrassetto"/>
          <w:rFonts w:asciiTheme="minorHAnsi" w:hAnsiTheme="minorHAnsi" w:cstheme="minorHAnsi"/>
          <w:i/>
          <w:sz w:val="16"/>
          <w:szCs w:val="16"/>
        </w:rPr>
        <w:t xml:space="preserve"> 2023</w:t>
      </w:r>
    </w:p>
    <w:p w14:paraId="0B415F33" w14:textId="77777777" w:rsidR="00940F56" w:rsidRPr="00324875" w:rsidRDefault="00940F56" w:rsidP="00940F56">
      <w:pPr>
        <w:jc w:val="both"/>
        <w:rPr>
          <w:rStyle w:val="Enfasigrassetto"/>
          <w:rFonts w:asciiTheme="minorHAnsi" w:hAnsiTheme="minorHAnsi" w:cstheme="minorHAnsi"/>
          <w:b/>
          <w:bCs/>
          <w:i/>
          <w:sz w:val="16"/>
          <w:szCs w:val="16"/>
        </w:rPr>
      </w:pPr>
    </w:p>
    <w:p w14:paraId="3972CB22" w14:textId="58658504" w:rsidR="00940F56" w:rsidRPr="00324875" w:rsidRDefault="00940F56" w:rsidP="00940F56">
      <w:pPr>
        <w:jc w:val="both"/>
        <w:rPr>
          <w:rStyle w:val="Enfasigrassetto"/>
          <w:rFonts w:asciiTheme="minorHAnsi" w:hAnsiTheme="minorHAnsi" w:cstheme="minorHAnsi"/>
          <w:b/>
          <w:bCs/>
          <w:color w:val="C0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76FC40" wp14:editId="24C44BC6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2970000" cy="3960000"/>
            <wp:effectExtent l="0" t="0" r="1905" b="2540"/>
            <wp:wrapSquare wrapText="bothSides"/>
            <wp:docPr id="332649226" name="Immagine 1" descr="LA GIUSTIZIA AMMINISTRATIVA Raccolta completa contenente LE DECISIONI TUTTE  DELLE SEZIONI IV DEL CONSIGLIO DI STATO, LE DECISIONI PIU' IMPORTANTI E LE  SENTENZE DELLA CORTE DEI CONTI E DELLA CASSAZIONE IN MATE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GIUSTIZIA AMMINISTRATIVA Raccolta completa contenente LE DECISIONI TUTTE  DELLE SEZIONI IV DEL CONSIGLIO DI STATO, LE DECISIONI PIU' IMPORTANTI E LE  SENTENZE DELLA CORTE DEI CONTI E DELLA CASSAZIONE IN MATER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0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4875">
        <w:rPr>
          <w:rStyle w:val="Enfasigrassetto"/>
          <w:rFonts w:asciiTheme="minorHAnsi" w:hAnsiTheme="minorHAnsi" w:cstheme="minorHAnsi"/>
          <w:b/>
          <w:bCs/>
          <w:color w:val="C00000"/>
          <w:sz w:val="40"/>
          <w:szCs w:val="40"/>
        </w:rPr>
        <w:t>Descrizione bibliografica</w:t>
      </w:r>
    </w:p>
    <w:p w14:paraId="7D5E4362" w14:textId="596F7ABB" w:rsidR="00940F56" w:rsidRPr="00940F56" w:rsidRDefault="00940F56" w:rsidP="00940F56">
      <w:pPr>
        <w:jc w:val="both"/>
        <w:rPr>
          <w:sz w:val="22"/>
          <w:szCs w:val="22"/>
        </w:rPr>
      </w:pPr>
      <w:r w:rsidRPr="00940F56">
        <w:rPr>
          <w:rStyle w:val="Enfasigrassetto"/>
          <w:rFonts w:ascii="Calibri" w:hAnsi="Calibri" w:cs="Calibri"/>
          <w:color w:val="000000"/>
          <w:sz w:val="22"/>
          <w:szCs w:val="22"/>
        </w:rPr>
        <w:t>La *</w:t>
      </w:r>
      <w:r w:rsidRPr="00940F56">
        <w:rPr>
          <w:rStyle w:val="Enfasigrassetto"/>
          <w:rFonts w:ascii="Calibri" w:hAnsi="Calibri" w:cs="Calibri"/>
          <w:b/>
          <w:color w:val="000000"/>
          <w:sz w:val="22"/>
          <w:szCs w:val="22"/>
        </w:rPr>
        <w:t>giustizia amministrativa</w:t>
      </w:r>
      <w:r w:rsidRPr="00940F56">
        <w:rPr>
          <w:rStyle w:val="Enfasigrassetto"/>
          <w:rFonts w:ascii="Calibri" w:hAnsi="Calibri" w:cs="Calibri"/>
          <w:color w:val="000000"/>
          <w:sz w:val="22"/>
          <w:szCs w:val="22"/>
        </w:rPr>
        <w:t xml:space="preserve"> : raccolta di decisioni e pareri del Consiglio di Stato, decisioni della Corte dei conti, sentenze della Cassazione di Roma, e decisioni delle Giunte provinciali amministrative. </w:t>
      </w:r>
      <w:r w:rsidRPr="00940F56">
        <w:rPr>
          <w:rFonts w:ascii="Calibri" w:hAnsi="Calibri" w:cs="Calibri"/>
          <w:color w:val="000000"/>
          <w:sz w:val="22"/>
          <w:szCs w:val="22"/>
        </w:rPr>
        <w:t>- Vol. 1 (1890)-vol. 32 (1921) ; 2. ser</w:t>
      </w:r>
      <w:r>
        <w:rPr>
          <w:rFonts w:ascii="Calibri" w:hAnsi="Calibri" w:cs="Calibri"/>
          <w:color w:val="000000"/>
          <w:sz w:val="22"/>
          <w:szCs w:val="22"/>
        </w:rPr>
        <w:t>ie</w:t>
      </w:r>
      <w:r w:rsidRPr="00940F56">
        <w:rPr>
          <w:rFonts w:ascii="Calibri" w:hAnsi="Calibri" w:cs="Calibri"/>
          <w:color w:val="000000"/>
          <w:sz w:val="22"/>
          <w:szCs w:val="22"/>
        </w:rPr>
        <w:t xml:space="preserve">, vol. 1 (1922)-vol. 2 </w:t>
      </w:r>
      <w:r>
        <w:rPr>
          <w:rFonts w:ascii="Calibri" w:hAnsi="Calibri" w:cs="Calibri"/>
          <w:color w:val="000000"/>
          <w:sz w:val="22"/>
          <w:szCs w:val="22"/>
        </w:rPr>
        <w:t xml:space="preserve">= anno 34, n. 12 (dicembre </w:t>
      </w:r>
      <w:r w:rsidRPr="00940F56">
        <w:rPr>
          <w:rFonts w:ascii="Calibri" w:hAnsi="Calibri" w:cs="Calibri"/>
          <w:color w:val="000000"/>
          <w:sz w:val="22"/>
          <w:szCs w:val="22"/>
        </w:rPr>
        <w:t xml:space="preserve">1923). - Roma : </w:t>
      </w:r>
      <w:r>
        <w:rPr>
          <w:rFonts w:ascii="Calibri" w:hAnsi="Calibri" w:cs="Calibri"/>
          <w:color w:val="000000"/>
          <w:sz w:val="22"/>
          <w:szCs w:val="22"/>
        </w:rPr>
        <w:t>Tipografia della Camera dei deputati</w:t>
      </w:r>
      <w:r w:rsidRPr="00940F56">
        <w:rPr>
          <w:rFonts w:ascii="Calibri" w:hAnsi="Calibri" w:cs="Calibri"/>
          <w:color w:val="000000"/>
          <w:sz w:val="22"/>
          <w:szCs w:val="22"/>
        </w:rPr>
        <w:t>, 1890-1923. – 34 volumi ; 23 cm. ((Mensile. - Il sottotitolo varia. - Luogo di pubblicazione e editore variano</w:t>
      </w:r>
      <w:r w:rsidR="0092725F">
        <w:rPr>
          <w:rFonts w:ascii="Calibri" w:hAnsi="Calibri" w:cs="Calibri"/>
          <w:color w:val="000000"/>
          <w:sz w:val="22"/>
          <w:szCs w:val="22"/>
        </w:rPr>
        <w:t xml:space="preserve">: </w:t>
      </w:r>
      <w:r w:rsidR="0092725F" w:rsidRPr="0092725F">
        <w:rPr>
          <w:rFonts w:ascii="Calibri" w:hAnsi="Calibri" w:cs="Calibri"/>
          <w:color w:val="000000"/>
          <w:sz w:val="22"/>
          <w:szCs w:val="22"/>
        </w:rPr>
        <w:t>Tip. dell'Opinione</w:t>
      </w:r>
      <w:r w:rsidR="0092725F">
        <w:rPr>
          <w:rFonts w:ascii="Calibri" w:hAnsi="Calibri" w:cs="Calibri"/>
          <w:color w:val="000000"/>
          <w:sz w:val="22"/>
          <w:szCs w:val="22"/>
        </w:rPr>
        <w:t xml:space="preserve"> (1899)</w:t>
      </w:r>
      <w:r w:rsidRPr="00940F56">
        <w:rPr>
          <w:rFonts w:ascii="Calibri" w:hAnsi="Calibri" w:cs="Calibri"/>
          <w:color w:val="000000"/>
          <w:sz w:val="22"/>
          <w:szCs w:val="22"/>
        </w:rPr>
        <w:t>. – TO00185376</w:t>
      </w:r>
      <w:r w:rsidR="0092725F">
        <w:rPr>
          <w:rFonts w:ascii="Calibri" w:hAnsi="Calibri" w:cs="Calibri"/>
          <w:color w:val="000000"/>
          <w:sz w:val="22"/>
          <w:szCs w:val="22"/>
        </w:rPr>
        <w:t xml:space="preserve">; </w:t>
      </w:r>
      <w:r w:rsidR="0092725F" w:rsidRPr="0092725F">
        <w:rPr>
          <w:rFonts w:ascii="Calibri" w:hAnsi="Calibri" w:cs="Calibri"/>
          <w:color w:val="000000"/>
          <w:sz w:val="22"/>
          <w:szCs w:val="22"/>
        </w:rPr>
        <w:t>LO10008990</w:t>
      </w:r>
    </w:p>
    <w:p w14:paraId="244BF51F" w14:textId="034FEDB2" w:rsidR="00940F56" w:rsidRPr="00940F56" w:rsidRDefault="00940F56" w:rsidP="00940F56">
      <w:pPr>
        <w:jc w:val="both"/>
        <w:rPr>
          <w:sz w:val="22"/>
          <w:szCs w:val="22"/>
        </w:rPr>
      </w:pPr>
      <w:r w:rsidRPr="00940F56">
        <w:rPr>
          <w:rFonts w:ascii="Calibri" w:hAnsi="Calibri" w:cs="Calibri"/>
          <w:color w:val="000000"/>
          <w:sz w:val="22"/>
          <w:szCs w:val="22"/>
        </w:rPr>
        <w:t xml:space="preserve">Continua con: </w:t>
      </w:r>
      <w:r w:rsidRPr="00940F56">
        <w:rPr>
          <w:rFonts w:ascii="Calibri" w:hAnsi="Calibri" w:cs="Calibri"/>
          <w:sz w:val="22"/>
          <w:szCs w:val="22"/>
        </w:rPr>
        <w:t>*Rivista di diritto pubblico e della Pubblica amministrazione in Italia. La giustizia amministrativa [IT344]</w:t>
      </w:r>
    </w:p>
    <w:p w14:paraId="11077D1B" w14:textId="77777777" w:rsidR="00940F56" w:rsidRPr="00940F56" w:rsidRDefault="00940F56" w:rsidP="00940F56">
      <w:pPr>
        <w:jc w:val="both"/>
        <w:rPr>
          <w:sz w:val="22"/>
          <w:szCs w:val="22"/>
        </w:rPr>
      </w:pPr>
      <w:r w:rsidRPr="00940F56">
        <w:rPr>
          <w:rFonts w:ascii="Calibri" w:hAnsi="Calibri" w:cs="Calibri"/>
          <w:color w:val="000000"/>
          <w:sz w:val="22"/>
          <w:szCs w:val="22"/>
        </w:rPr>
        <w:t>Autori: Italia : Consiglio di Stato; Italia : Corte di cassazione; Italia : Corte dei conti; Lomonaco, Biagio &lt;avvocato&gt;</w:t>
      </w:r>
    </w:p>
    <w:p w14:paraId="67573C4A" w14:textId="27026FE2" w:rsidR="00940F56" w:rsidRPr="00940F56" w:rsidRDefault="00940F56" w:rsidP="00940F56">
      <w:pPr>
        <w:jc w:val="both"/>
        <w:rPr>
          <w:sz w:val="22"/>
          <w:szCs w:val="22"/>
        </w:rPr>
      </w:pPr>
      <w:r w:rsidRPr="00940F56">
        <w:rPr>
          <w:rFonts w:ascii="Calibri" w:hAnsi="Calibri" w:cs="Calibri"/>
          <w:color w:val="000000"/>
          <w:sz w:val="22"/>
          <w:szCs w:val="22"/>
        </w:rPr>
        <w:t xml:space="preserve">Soggetto: </w:t>
      </w:r>
      <w:r w:rsidRPr="00940F56">
        <w:rPr>
          <w:rFonts w:ascii="Calibri" w:hAnsi="Calibri" w:cs="Calibri"/>
          <w:sz w:val="22"/>
          <w:szCs w:val="22"/>
        </w:rPr>
        <w:t>Diritto amministrativo - Giurisprudenza – Periodici</w:t>
      </w:r>
      <w:r>
        <w:rPr>
          <w:rFonts w:ascii="Calibri" w:hAnsi="Calibri" w:cs="Calibri"/>
          <w:sz w:val="22"/>
          <w:szCs w:val="22"/>
        </w:rPr>
        <w:t xml:space="preserve">; </w:t>
      </w:r>
      <w:r w:rsidRPr="00940F56">
        <w:rPr>
          <w:rFonts w:ascii="Calibri" w:hAnsi="Calibri" w:cs="Calibri"/>
          <w:sz w:val="22"/>
          <w:szCs w:val="22"/>
        </w:rPr>
        <w:t>Giustizia amministrativa - Italia - Periodici</w:t>
      </w:r>
    </w:p>
    <w:p w14:paraId="50E883FF" w14:textId="77777777" w:rsidR="00940F56" w:rsidRDefault="00940F56" w:rsidP="00940F56">
      <w:pPr>
        <w:pStyle w:val="Testonormale1"/>
        <w:tabs>
          <w:tab w:val="right" w:pos="6237"/>
        </w:tabs>
        <w:jc w:val="both"/>
        <w:rPr>
          <w:rFonts w:ascii="Calibri" w:hAnsi="Calibri" w:cs="Calibri"/>
          <w:sz w:val="22"/>
          <w:szCs w:val="22"/>
        </w:rPr>
      </w:pPr>
      <w:r w:rsidRPr="00940F56">
        <w:rPr>
          <w:rFonts w:ascii="Calibri" w:hAnsi="Calibri" w:cs="Calibri"/>
          <w:sz w:val="22"/>
          <w:szCs w:val="22"/>
        </w:rPr>
        <w:t xml:space="preserve">Copia digitale 1891-1923 a: </w:t>
      </w:r>
      <w:hyperlink r:id="rId5" w:history="1">
        <w:r w:rsidRPr="00940F56">
          <w:rPr>
            <w:rStyle w:val="Collegamentoipertestuale"/>
            <w:rFonts w:ascii="Calibri" w:hAnsi="Calibri" w:cs="Calibri"/>
            <w:sz w:val="22"/>
            <w:szCs w:val="22"/>
          </w:rPr>
          <w:t>http://digitale.bnc.roma.sbn.it/tecadigitale/giornali/TO00185376</w:t>
        </w:r>
      </w:hyperlink>
    </w:p>
    <w:p w14:paraId="662A688C" w14:textId="77777777" w:rsidR="00940F56" w:rsidRDefault="00940F56" w:rsidP="00940F56">
      <w:pPr>
        <w:pStyle w:val="Testonormale1"/>
        <w:tabs>
          <w:tab w:val="right" w:pos="6237"/>
        </w:tabs>
        <w:jc w:val="both"/>
        <w:rPr>
          <w:rFonts w:ascii="Calibri" w:hAnsi="Calibri" w:cs="Calibri"/>
          <w:sz w:val="22"/>
          <w:szCs w:val="22"/>
        </w:rPr>
      </w:pPr>
    </w:p>
    <w:p w14:paraId="297E2D3A" w14:textId="50B54929" w:rsidR="00940F56" w:rsidRPr="00940F56" w:rsidRDefault="00940F56" w:rsidP="00940F56">
      <w:pPr>
        <w:jc w:val="both"/>
        <w:rPr>
          <w:rFonts w:asciiTheme="minorHAnsi" w:hAnsiTheme="minorHAnsi" w:cstheme="minorHAnsi"/>
          <w:color w:val="C00000"/>
          <w:sz w:val="28"/>
          <w:szCs w:val="28"/>
        </w:rPr>
      </w:pPr>
      <w:r w:rsidRPr="00940F56">
        <w:rPr>
          <w:rFonts w:asciiTheme="minorHAnsi" w:hAnsiTheme="minorHAnsi" w:cstheme="minorHAnsi"/>
          <w:b/>
          <w:bCs/>
          <w:color w:val="C00000"/>
          <w:sz w:val="28"/>
          <w:szCs w:val="28"/>
        </w:rPr>
        <w:t xml:space="preserve">Volumi disponibili in rete </w:t>
      </w:r>
      <w:hyperlink r:id="rId6" w:history="1">
        <w:r w:rsidRPr="00940F56">
          <w:rPr>
            <w:rStyle w:val="Collegamentoipertestuale"/>
            <w:rFonts w:asciiTheme="minorHAnsi" w:hAnsiTheme="minorHAnsi" w:cstheme="minorHAnsi"/>
            <w:sz w:val="28"/>
            <w:szCs w:val="28"/>
          </w:rPr>
          <w:t>1891-1923</w:t>
        </w:r>
      </w:hyperlink>
    </w:p>
    <w:p w14:paraId="6899C93C" w14:textId="77777777" w:rsidR="00940F56" w:rsidRPr="00324875" w:rsidRDefault="00940F56" w:rsidP="00940F56">
      <w:pPr>
        <w:jc w:val="both"/>
        <w:rPr>
          <w:rFonts w:asciiTheme="minorHAnsi" w:hAnsiTheme="minorHAnsi" w:cstheme="minorHAnsi"/>
          <w:b/>
          <w:bCs/>
          <w:color w:val="C00000"/>
          <w:sz w:val="20"/>
          <w:szCs w:val="20"/>
        </w:rPr>
      </w:pPr>
    </w:p>
    <w:p w14:paraId="0BF959DD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82C70"/>
    <w:rsid w:val="0031062F"/>
    <w:rsid w:val="0092725F"/>
    <w:rsid w:val="00940F56"/>
    <w:rsid w:val="00E84EF4"/>
    <w:rsid w:val="00F8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45D70"/>
  <w15:chartTrackingRefBased/>
  <w15:docId w15:val="{2247D13E-44C2-42A8-9E79-293E78DE5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0F5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940F56"/>
    <w:rPr>
      <w:color w:val="0000FF"/>
      <w:u w:val="single"/>
    </w:rPr>
  </w:style>
  <w:style w:type="character" w:styleId="Enfasigrassetto">
    <w:name w:val="Strong"/>
    <w:uiPriority w:val="22"/>
    <w:qFormat/>
    <w:rsid w:val="00940F56"/>
    <w:rPr>
      <w:b w:val="0"/>
      <w:bCs w:val="0"/>
      <w:i w:val="0"/>
      <w:iCs w:val="0"/>
    </w:rPr>
  </w:style>
  <w:style w:type="paragraph" w:customStyle="1" w:styleId="Testonormale1">
    <w:name w:val="Testo normale1"/>
    <w:basedOn w:val="Normale"/>
    <w:uiPriority w:val="99"/>
    <w:rsid w:val="00940F56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940F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8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gitale.bnc.roma.sbn.it/tecadigitale/giornali/TO00185376" TargetMode="External"/><Relationship Id="rId5" Type="http://schemas.openxmlformats.org/officeDocument/2006/relationships/hyperlink" Target="http://digitale.bnc.roma.sbn.it/tecadigitale/giornali/TO0018537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1054</Characters>
  <Application>Microsoft Office Word</Application>
  <DocSecurity>0</DocSecurity>
  <Lines>8</Lines>
  <Paragraphs>2</Paragraphs>
  <ScaleCrop>false</ScaleCrop>
  <Company>HP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2023-09-14T07:36:00Z</dcterms:created>
  <dcterms:modified xsi:type="dcterms:W3CDTF">2023-09-14T07:46:00Z</dcterms:modified>
</cp:coreProperties>
</file>