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6F2B" w14:textId="070D6052" w:rsidR="00D83EE7" w:rsidRDefault="00D83EE7" w:rsidP="00D83EE7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D95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74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>Scheda creata il 3 ottobre 2023</w:t>
      </w:r>
    </w:p>
    <w:p w14:paraId="54AB04EF" w14:textId="77777777" w:rsidR="009C26D3" w:rsidRPr="003477AE" w:rsidRDefault="009C26D3" w:rsidP="00D83EE7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0617F2A" w14:textId="6A5DB3A1" w:rsidR="00D83EE7" w:rsidRPr="003477AE" w:rsidRDefault="00D83EE7" w:rsidP="00D83EE7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591B6F" wp14:editId="0C4C5443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037600" cy="2880000"/>
            <wp:effectExtent l="0" t="0" r="1270" b="0"/>
            <wp:wrapSquare wrapText="bothSides"/>
            <wp:docPr id="769067181" name="Immagine 1" descr="Immagine che contiene trasporto, volo, schermata, avi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067181" name="Immagine 1" descr="Immagine che contiene trasporto, volo, schermata, avi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584D1DD" w14:textId="5D7ABF4F" w:rsidR="00D83EE7" w:rsidRPr="009C26D3" w:rsidRDefault="00D83EE7" w:rsidP="00D83EE7">
      <w:pPr>
        <w:jc w:val="both"/>
        <w:rPr>
          <w:rStyle w:val="Enfasigrassetto"/>
          <w:rFonts w:asciiTheme="minorHAnsi" w:hAnsiTheme="minorHAnsi" w:cstheme="minorHAnsi"/>
        </w:rPr>
      </w:pPr>
      <w:r w:rsidRPr="009C26D3">
        <w:rPr>
          <w:rStyle w:val="Enfasigrassetto"/>
          <w:rFonts w:asciiTheme="minorHAnsi" w:hAnsiTheme="minorHAnsi" w:cstheme="minorHAnsi"/>
        </w:rPr>
        <w:t xml:space="preserve">*Nuove </w:t>
      </w:r>
      <w:proofErr w:type="gramStart"/>
      <w:r w:rsidRPr="009C26D3">
        <w:rPr>
          <w:rStyle w:val="Enfasigrassetto"/>
          <w:rFonts w:asciiTheme="minorHAnsi" w:hAnsiTheme="minorHAnsi" w:cstheme="minorHAnsi"/>
        </w:rPr>
        <w:t>musiche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 :</w:t>
      </w:r>
      <w:proofErr w:type="gramEnd"/>
      <w:r w:rsidRPr="009C26D3">
        <w:rPr>
          <w:rStyle w:val="Enfasigrassetto"/>
          <w:rFonts w:asciiTheme="minorHAnsi" w:hAnsiTheme="minorHAnsi" w:cstheme="minorHAnsi"/>
          <w:b w:val="0"/>
        </w:rPr>
        <w:t xml:space="preserve"> [rivista semestrale di musica contemporanea]. - 1 (</w:t>
      </w:r>
      <w:proofErr w:type="gramStart"/>
      <w:r w:rsidRPr="009C26D3">
        <w:rPr>
          <w:rStyle w:val="Enfasigrassetto"/>
          <w:rFonts w:asciiTheme="minorHAnsi" w:hAnsiTheme="minorHAnsi" w:cstheme="minorHAnsi"/>
          <w:b w:val="0"/>
        </w:rPr>
        <w:t>2016)-</w:t>
      </w:r>
      <w:proofErr w:type="gramEnd"/>
      <w:r w:rsidRPr="009C26D3">
        <w:rPr>
          <w:rStyle w:val="Enfasigrassetto"/>
          <w:rFonts w:asciiTheme="minorHAnsi" w:hAnsiTheme="minorHAnsi" w:cstheme="minorHAnsi"/>
          <w:b w:val="0"/>
        </w:rPr>
        <w:t>7 (2020)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. - </w:t>
      </w:r>
      <w:proofErr w:type="gramStart"/>
      <w:r w:rsidRPr="009C26D3">
        <w:rPr>
          <w:rStyle w:val="Enfasigrassetto"/>
          <w:rFonts w:asciiTheme="minorHAnsi" w:hAnsiTheme="minorHAnsi" w:cstheme="minorHAnsi"/>
          <w:b w:val="0"/>
        </w:rPr>
        <w:t>Pisa :</w:t>
      </w:r>
      <w:proofErr w:type="gramEnd"/>
      <w:r w:rsidRPr="009C26D3">
        <w:rPr>
          <w:rStyle w:val="Enfasigrassetto"/>
          <w:rFonts w:asciiTheme="minorHAnsi" w:hAnsiTheme="minorHAnsi" w:cstheme="minorHAnsi"/>
          <w:b w:val="0"/>
        </w:rPr>
        <w:t xml:space="preserve"> Pisa </w:t>
      </w:r>
      <w:proofErr w:type="spellStart"/>
      <w:r w:rsidRPr="009C26D3">
        <w:rPr>
          <w:rStyle w:val="Enfasigrassetto"/>
          <w:rFonts w:asciiTheme="minorHAnsi" w:hAnsiTheme="minorHAnsi" w:cstheme="minorHAnsi"/>
          <w:b w:val="0"/>
        </w:rPr>
        <w:t>university</w:t>
      </w:r>
      <w:proofErr w:type="spellEnd"/>
      <w:r w:rsidRPr="009C26D3">
        <w:rPr>
          <w:rStyle w:val="Enfasigrassetto"/>
          <w:rFonts w:asciiTheme="minorHAnsi" w:hAnsiTheme="minorHAnsi" w:cstheme="minorHAnsi"/>
          <w:b w:val="0"/>
        </w:rPr>
        <w:t xml:space="preserve"> press, 2016-</w:t>
      </w:r>
      <w:r w:rsidRPr="009C26D3">
        <w:rPr>
          <w:rStyle w:val="Enfasigrassetto"/>
          <w:rFonts w:asciiTheme="minorHAnsi" w:hAnsiTheme="minorHAnsi" w:cstheme="minorHAnsi"/>
          <w:b w:val="0"/>
        </w:rPr>
        <w:t>2020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. </w:t>
      </w:r>
      <w:r w:rsidRPr="009C26D3">
        <w:rPr>
          <w:rStyle w:val="Enfasigrassetto"/>
          <w:rFonts w:asciiTheme="minorHAnsi" w:hAnsiTheme="minorHAnsi" w:cstheme="minorHAnsi"/>
          <w:b w:val="0"/>
        </w:rPr>
        <w:t>–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 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7 </w:t>
      </w:r>
      <w:proofErr w:type="gramStart"/>
      <w:r w:rsidRPr="009C26D3">
        <w:rPr>
          <w:rStyle w:val="Enfasigrassetto"/>
          <w:rFonts w:asciiTheme="minorHAnsi" w:hAnsiTheme="minorHAnsi" w:cstheme="minorHAnsi"/>
          <w:b w:val="0"/>
        </w:rPr>
        <w:t>volumi ;</w:t>
      </w:r>
      <w:proofErr w:type="gramEnd"/>
      <w:r w:rsidRPr="009C26D3">
        <w:rPr>
          <w:rStyle w:val="Enfasigrassetto"/>
          <w:rFonts w:asciiTheme="minorHAnsi" w:hAnsiTheme="minorHAnsi" w:cstheme="minorHAnsi"/>
          <w:b w:val="0"/>
        </w:rPr>
        <w:t xml:space="preserve"> 24 cm. ((Semestrale. - A cura della Fondazione Prometeo. </w:t>
      </w:r>
      <w:r w:rsidRPr="009C26D3">
        <w:rPr>
          <w:rStyle w:val="Enfasigrassetto"/>
          <w:rFonts w:asciiTheme="minorHAnsi" w:hAnsiTheme="minorHAnsi" w:cstheme="minorHAnsi"/>
          <w:b w:val="0"/>
        </w:rPr>
        <w:t>–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 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Disponibile anche online a pagamento a: </w:t>
      </w:r>
      <w:hyperlink r:id="rId5" w:history="1">
        <w:r w:rsidRPr="009C26D3">
          <w:rPr>
            <w:rStyle w:val="Collegamentoipertestuale"/>
            <w:rFonts w:asciiTheme="minorHAnsi" w:hAnsiTheme="minorHAnsi" w:cstheme="minorHAnsi"/>
          </w:rPr>
          <w:t>https://www.nuovemusiche.it/</w:t>
        </w:r>
      </w:hyperlink>
      <w:r w:rsidRPr="009C26D3">
        <w:rPr>
          <w:rStyle w:val="Enfasigrassetto"/>
          <w:rFonts w:asciiTheme="minorHAnsi" w:hAnsiTheme="minorHAnsi" w:cstheme="minorHAnsi"/>
          <w:b w:val="0"/>
        </w:rPr>
        <w:t xml:space="preserve">. (sommari e riassunti gratuiti). - </w:t>
      </w:r>
      <w:r w:rsidRPr="009C26D3">
        <w:rPr>
          <w:rStyle w:val="Enfasigrassetto"/>
          <w:rFonts w:asciiTheme="minorHAnsi" w:hAnsiTheme="minorHAnsi" w:cstheme="minorHAnsi"/>
          <w:b w:val="0"/>
        </w:rPr>
        <w:t>ISSN 2531-7563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; </w:t>
      </w:r>
      <w:r w:rsidRPr="009C26D3">
        <w:rPr>
          <w:rFonts w:asciiTheme="minorHAnsi" w:hAnsiTheme="minorHAnsi" w:cstheme="minorHAnsi"/>
        </w:rPr>
        <w:t>2531-9094 (online)</w:t>
      </w:r>
      <w:r w:rsidRPr="009C26D3">
        <w:rPr>
          <w:rStyle w:val="Enfasigrassetto"/>
          <w:rFonts w:asciiTheme="minorHAnsi" w:hAnsiTheme="minorHAnsi" w:cstheme="minorHAnsi"/>
          <w:b w:val="0"/>
        </w:rPr>
        <w:t xml:space="preserve">. </w:t>
      </w:r>
      <w:r w:rsidRPr="009C26D3">
        <w:rPr>
          <w:rStyle w:val="Enfasigrassetto"/>
          <w:rFonts w:asciiTheme="minorHAnsi" w:hAnsiTheme="minorHAnsi" w:cstheme="minorHAnsi"/>
        </w:rPr>
        <w:t xml:space="preserve">- </w:t>
      </w:r>
      <w:r w:rsidRPr="009C26D3">
        <w:rPr>
          <w:rFonts w:asciiTheme="minorHAnsi" w:hAnsiTheme="minorHAnsi" w:cstheme="minorHAnsi"/>
        </w:rPr>
        <w:t>CFI0947642</w:t>
      </w:r>
      <w:r w:rsidRPr="009C26D3">
        <w:rPr>
          <w:rFonts w:asciiTheme="minorHAnsi" w:hAnsiTheme="minorHAnsi" w:cstheme="minorHAnsi"/>
        </w:rPr>
        <w:t xml:space="preserve">; </w:t>
      </w:r>
      <w:r w:rsidRPr="009C26D3">
        <w:rPr>
          <w:rFonts w:asciiTheme="minorHAnsi" w:hAnsiTheme="minorHAnsi" w:cstheme="minorHAnsi"/>
        </w:rPr>
        <w:t>NAP0957513</w:t>
      </w:r>
    </w:p>
    <w:p w14:paraId="5373D1F1" w14:textId="77777777" w:rsidR="00D83EE7" w:rsidRPr="009C26D3" w:rsidRDefault="00D83EE7" w:rsidP="00D83EE7">
      <w:pPr>
        <w:jc w:val="both"/>
        <w:rPr>
          <w:rFonts w:asciiTheme="minorHAnsi" w:hAnsiTheme="minorHAnsi" w:cstheme="minorHAnsi"/>
        </w:rPr>
      </w:pPr>
      <w:r w:rsidRPr="009C26D3">
        <w:rPr>
          <w:rStyle w:val="Enfasigrassetto"/>
          <w:rFonts w:asciiTheme="minorHAnsi" w:hAnsiTheme="minorHAnsi" w:cstheme="minorHAnsi"/>
          <w:b w:val="0"/>
        </w:rPr>
        <w:t>Autore:</w:t>
      </w:r>
      <w:r w:rsidRPr="009C26D3">
        <w:rPr>
          <w:rStyle w:val="Enfasigrassetto"/>
          <w:rFonts w:asciiTheme="minorHAnsi" w:hAnsiTheme="minorHAnsi" w:cstheme="minorHAnsi"/>
        </w:rPr>
        <w:t xml:space="preserve"> </w:t>
      </w:r>
      <w:r w:rsidRPr="009C26D3">
        <w:rPr>
          <w:rFonts w:asciiTheme="minorHAnsi" w:hAnsiTheme="minorHAnsi" w:cstheme="minorHAnsi"/>
        </w:rPr>
        <w:t>Fondazione Prometeo</w:t>
      </w:r>
    </w:p>
    <w:p w14:paraId="1D49EF68" w14:textId="77777777" w:rsidR="00D83EE7" w:rsidRPr="009C26D3" w:rsidRDefault="00D83EE7" w:rsidP="00D83EE7">
      <w:pPr>
        <w:jc w:val="both"/>
        <w:rPr>
          <w:rFonts w:asciiTheme="minorHAnsi" w:hAnsiTheme="minorHAnsi" w:cstheme="minorHAnsi"/>
        </w:rPr>
      </w:pPr>
      <w:r w:rsidRPr="009C26D3">
        <w:rPr>
          <w:rFonts w:asciiTheme="minorHAnsi" w:hAnsiTheme="minorHAnsi" w:cstheme="minorHAnsi"/>
        </w:rPr>
        <w:t>Soggetto: Musicologia - Periodici</w:t>
      </w:r>
    </w:p>
    <w:p w14:paraId="38722EFD" w14:textId="77777777" w:rsidR="00D83EE7" w:rsidRPr="009C26D3" w:rsidRDefault="00D83EE7" w:rsidP="00D83EE7">
      <w:pPr>
        <w:jc w:val="both"/>
        <w:rPr>
          <w:rFonts w:asciiTheme="minorHAnsi" w:hAnsiTheme="minorHAnsi" w:cstheme="minorHAnsi"/>
        </w:rPr>
      </w:pPr>
      <w:r w:rsidRPr="009C26D3">
        <w:rPr>
          <w:rFonts w:asciiTheme="minorHAnsi" w:hAnsiTheme="minorHAnsi" w:cstheme="minorHAnsi"/>
        </w:rPr>
        <w:t>Classe: D780.5</w:t>
      </w:r>
    </w:p>
    <w:p w14:paraId="3ED5EB9A" w14:textId="77777777" w:rsidR="00D83EE7" w:rsidRDefault="00D83EE7" w:rsidP="00D83EE7">
      <w:pPr>
        <w:jc w:val="both"/>
        <w:rPr>
          <w:rFonts w:ascii="Calibri" w:hAnsi="Calibri" w:cs="Calibri"/>
          <w:sz w:val="22"/>
          <w:szCs w:val="22"/>
        </w:rPr>
      </w:pPr>
    </w:p>
    <w:p w14:paraId="596BB4BF" w14:textId="77777777" w:rsidR="00D83EE7" w:rsidRPr="009C26D3" w:rsidRDefault="00D83EE7" w:rsidP="00D83EE7">
      <w:pPr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9C26D3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116E8B75" w14:textId="7F0DFF51" w:rsidR="009C26D3" w:rsidRPr="009C26D3" w:rsidRDefault="009C26D3" w:rsidP="009C26D3">
      <w:pPr>
        <w:jc w:val="both"/>
        <w:rPr>
          <w:rFonts w:asciiTheme="minorHAnsi" w:hAnsiTheme="minorHAnsi" w:cstheme="minorHAnsi"/>
          <w:sz w:val="18"/>
          <w:szCs w:val="18"/>
        </w:rPr>
      </w:pPr>
      <w:r w:rsidRPr="009C26D3">
        <w:rPr>
          <w:rFonts w:asciiTheme="minorHAnsi" w:hAnsiTheme="minorHAnsi" w:cstheme="minorHAnsi"/>
          <w:sz w:val="18"/>
          <w:szCs w:val="18"/>
        </w:rPr>
        <w:t>Nasce «</w:t>
      </w:r>
      <w:r w:rsidRPr="009C26D3">
        <w:rPr>
          <w:rFonts w:asciiTheme="minorHAnsi" w:hAnsiTheme="minorHAnsi" w:cstheme="minorHAnsi"/>
          <w:b/>
          <w:bCs/>
          <w:sz w:val="18"/>
          <w:szCs w:val="18"/>
        </w:rPr>
        <w:t>Nuove Musiche</w:t>
      </w:r>
      <w:r w:rsidRPr="009C26D3">
        <w:rPr>
          <w:rFonts w:asciiTheme="minorHAnsi" w:hAnsiTheme="minorHAnsi" w:cstheme="minorHAnsi"/>
          <w:sz w:val="18"/>
          <w:szCs w:val="18"/>
        </w:rPr>
        <w:t>», rivista dedicata alla musica contemporanea internazionale, con una attenzione particolare al panorama italiano (Pisa University Press). Fondata dal sodalizio tra il Dipartimento di Scienze umanistiche dell’Università di Palermo e la Fondazione Prometeo di Parma in occasione dei venticinque anni della rassegna </w:t>
      </w:r>
      <w:r w:rsidRPr="009C26D3">
        <w:rPr>
          <w:rFonts w:asciiTheme="minorHAnsi" w:hAnsiTheme="minorHAnsi" w:cstheme="minorHAnsi"/>
          <w:i/>
          <w:iCs/>
          <w:sz w:val="18"/>
          <w:szCs w:val="18"/>
        </w:rPr>
        <w:t>Traiettorie</w:t>
      </w:r>
      <w:r w:rsidRPr="009C26D3">
        <w:rPr>
          <w:rFonts w:asciiTheme="minorHAnsi" w:hAnsiTheme="minorHAnsi" w:cstheme="minorHAnsi"/>
          <w:sz w:val="18"/>
          <w:szCs w:val="18"/>
        </w:rPr>
        <w:t>, il nuovo periodico esce in edizione multilingue, con cadenza semestrale, in versione sia a stampa che digitale.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r w:rsidRPr="009C26D3">
        <w:rPr>
          <w:rFonts w:asciiTheme="minorHAnsi" w:hAnsiTheme="minorHAnsi" w:cstheme="minorHAnsi"/>
          <w:sz w:val="18"/>
          <w:szCs w:val="18"/>
        </w:rPr>
        <w:t>In un’ottica multilineare si dà spazio ai molteplici approcci alla musica, da quello storico-critico a quello estetico, dalla prospettiva socio-antropologica a quella psico-neurologico passando per la semiotica, l’economia e la multimedialità. Perciò la rivista ospita sia studi di tipo scientifico, sia contributi di musicisti, artisti e addetti ai lavori nel campo dell’organizzazione e della produzione musicale, e si rivolge sia al mondo accademico che agli operatori di settore e a tutti i curiosi e agli appassionati.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r w:rsidRPr="009C26D3">
        <w:rPr>
          <w:rFonts w:asciiTheme="minorHAnsi" w:hAnsiTheme="minorHAnsi" w:cstheme="minorHAnsi"/>
          <w:sz w:val="18"/>
          <w:szCs w:val="18"/>
        </w:rPr>
        <w:t>Di seguito il link al sito del periodico.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hyperlink r:id="rId6" w:history="1">
        <w:r w:rsidRPr="009C26D3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https://drammaturgia.fupress.net/recensioni/recensione2.php?id=6732</w:t>
        </w:r>
      </w:hyperlink>
    </w:p>
    <w:p w14:paraId="6245FEBC" w14:textId="77777777" w:rsidR="009C26D3" w:rsidRPr="009C26D3" w:rsidRDefault="009C26D3" w:rsidP="009C26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9F1380" w14:textId="37480DCB" w:rsidR="00EA4215" w:rsidRPr="009C26D3" w:rsidRDefault="00D83EE7" w:rsidP="009C26D3">
      <w:pPr>
        <w:jc w:val="both"/>
        <w:rPr>
          <w:rFonts w:asciiTheme="minorHAnsi" w:hAnsiTheme="minorHAnsi" w:cstheme="minorHAnsi"/>
          <w:sz w:val="18"/>
          <w:szCs w:val="18"/>
        </w:rPr>
      </w:pPr>
      <w:r w:rsidRPr="009C26D3">
        <w:rPr>
          <w:rFonts w:asciiTheme="minorHAnsi" w:hAnsiTheme="minorHAnsi" w:cstheme="minorHAnsi"/>
          <w:sz w:val="18"/>
          <w:szCs w:val="18"/>
        </w:rPr>
        <w:t xml:space="preserve">La rivista </w:t>
      </w:r>
      <w:r w:rsidRPr="009C26D3">
        <w:rPr>
          <w:rStyle w:val="Enfasigrassetto"/>
          <w:rFonts w:asciiTheme="minorHAnsi" w:hAnsiTheme="minorHAnsi" w:cstheme="minorHAnsi"/>
          <w:sz w:val="18"/>
          <w:szCs w:val="18"/>
        </w:rPr>
        <w:t>«Nuove Musiche»</w:t>
      </w:r>
      <w:r w:rsidRPr="009C26D3">
        <w:rPr>
          <w:rFonts w:asciiTheme="minorHAnsi" w:hAnsiTheme="minorHAnsi" w:cstheme="minorHAnsi"/>
          <w:sz w:val="18"/>
          <w:szCs w:val="18"/>
        </w:rPr>
        <w:t xml:space="preserve"> nasce dal sodalizio tra il Dipartimento di Scienze Umanistiche dell’Università di Palermo e la Fondazione Prometeo di Parma. Dotata di un comitato scientifico internazionale e applicando procedure di </w:t>
      </w:r>
      <w:hyperlink r:id="rId7" w:history="1">
        <w:r w:rsidRPr="009C26D3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peer review</w:t>
        </w:r>
      </w:hyperlink>
      <w:r w:rsidRPr="009C26D3">
        <w:rPr>
          <w:rFonts w:asciiTheme="minorHAnsi" w:hAnsiTheme="minorHAnsi" w:cstheme="minorHAnsi"/>
          <w:sz w:val="18"/>
          <w:szCs w:val="18"/>
        </w:rPr>
        <w:t>, la rivista esce in edizione multilingue, con cadenza semestrale, sia in versione a stampa sia digitale. Suo oggetto di studio è l’intero campo mondiale della musica d’oggi, con una prospettiva privilegiata sulla situazione italiana.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r w:rsidRPr="009C26D3">
        <w:rPr>
          <w:rFonts w:asciiTheme="minorHAnsi" w:hAnsiTheme="minorHAnsi" w:cstheme="minorHAnsi"/>
          <w:sz w:val="18"/>
          <w:szCs w:val="18"/>
        </w:rPr>
        <w:t xml:space="preserve">Lo sguardo di «Nuove Musiche» mira alla convergenza metodologica dei vari approcci della musicologia: storico, estetico, analitico, teorico-sistematico, socio-antropologico, psico-neurologico, semiotico, mediale, economico; cioè alla convergenza tra la musicologia stessa e le altre discipline della conoscenza, nell’ideale di un umanesimo aggiornato. «Nuove Musiche» punta a integrare la riflessione sulla musica contemporanea nella vita culturale nel senso più vasto. Perciò la rivista ospita studi di taglio scientifico ma anche contributi liberi di compositori, interpreti e organizzatori, e si rivolge al pubblico della musicologia accademica internazionale ma anche agli operatori della musica contemporanea e a tutte le persone interessate. </w:t>
      </w:r>
    </w:p>
    <w:p w14:paraId="67E10EAF" w14:textId="77777777" w:rsidR="009C26D3" w:rsidRPr="009C26D3" w:rsidRDefault="009C26D3" w:rsidP="009C26D3">
      <w:pPr>
        <w:jc w:val="both"/>
        <w:rPr>
          <w:rStyle w:val="Enfasigrassetto"/>
          <w:rFonts w:asciiTheme="minorHAnsi" w:hAnsiTheme="minorHAnsi" w:cstheme="minorHAnsi"/>
          <w:sz w:val="18"/>
          <w:szCs w:val="18"/>
        </w:rPr>
        <w:sectPr w:rsidR="009C26D3" w:rsidRPr="009C26D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094ADE8" w14:textId="4BADDC16" w:rsidR="0031062F" w:rsidRPr="009C26D3" w:rsidRDefault="00EA4215" w:rsidP="009C26D3">
      <w:pPr>
        <w:rPr>
          <w:rFonts w:asciiTheme="minorHAnsi" w:hAnsiTheme="minorHAnsi" w:cstheme="minorHAnsi"/>
          <w:sz w:val="16"/>
          <w:szCs w:val="16"/>
        </w:rPr>
      </w:pP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Direttore responsabile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Martino Traversa </w:t>
      </w:r>
      <w:r w:rsidRPr="009C26D3">
        <w:rPr>
          <w:rFonts w:asciiTheme="minorHAnsi" w:hAnsiTheme="minorHAnsi" w:cstheme="minorHAnsi"/>
          <w:sz w:val="16"/>
          <w:szCs w:val="16"/>
        </w:rPr>
        <w:br/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Direttore scientifico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Stefano Lombardi Vallauri </w:t>
      </w:r>
      <w:r w:rsidRPr="009C26D3">
        <w:rPr>
          <w:rFonts w:asciiTheme="minorHAnsi" w:hAnsiTheme="minorHAnsi" w:cstheme="minorHAnsi"/>
          <w:sz w:val="16"/>
          <w:szCs w:val="16"/>
        </w:rPr>
        <w:br/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Comitato scientifico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Pierluigi Basso (Lyon) </w:t>
      </w:r>
      <w:r w:rsidRPr="009C26D3">
        <w:rPr>
          <w:rFonts w:asciiTheme="minorHAnsi" w:hAnsiTheme="minorHAnsi" w:cstheme="minorHAnsi"/>
          <w:sz w:val="16"/>
          <w:szCs w:val="16"/>
        </w:rPr>
        <w:br/>
        <w:t>Paolo Emilio Carapezza (Palermo)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Amalia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Collisani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(Palermo) </w:t>
      </w:r>
      <w:r w:rsidRPr="009C26D3">
        <w:rPr>
          <w:rFonts w:asciiTheme="minorHAnsi" w:hAnsiTheme="minorHAnsi" w:cstheme="minorHAnsi"/>
          <w:sz w:val="16"/>
          <w:szCs w:val="16"/>
        </w:rPr>
        <w:br/>
        <w:t>Angela Ida De Benedictis (Basel)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Giovanni Guanti (Roma)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Pierre Michel (Strasbourg)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Gian Paolo Minardi (Parma)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Max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Paddison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(Durham)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Massimo Privitera (Palermo) </w:t>
      </w:r>
      <w:r w:rsidRPr="009C26D3">
        <w:rPr>
          <w:rFonts w:asciiTheme="minorHAnsi" w:hAnsiTheme="minorHAnsi" w:cstheme="minorHAnsi"/>
          <w:sz w:val="16"/>
          <w:szCs w:val="16"/>
        </w:rPr>
        <w:br/>
        <w:t>Curtis Roads (Santa Barbara)</w:t>
      </w:r>
      <w:r w:rsidRPr="009C26D3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Makis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Solomos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(Paris) </w:t>
      </w:r>
      <w:r w:rsidRPr="009C26D3">
        <w:rPr>
          <w:rFonts w:asciiTheme="minorHAnsi" w:hAnsiTheme="minorHAnsi" w:cstheme="minorHAnsi"/>
          <w:sz w:val="16"/>
          <w:szCs w:val="16"/>
        </w:rPr>
        <w:br/>
      </w:r>
      <w:r w:rsidRPr="009C26D3">
        <w:rPr>
          <w:rFonts w:asciiTheme="minorHAnsi" w:hAnsiTheme="minorHAnsi" w:cstheme="minorHAnsi"/>
          <w:sz w:val="16"/>
          <w:szCs w:val="16"/>
        </w:rPr>
        <w:t xml:space="preserve">Daniela Tortora (Napoli) </w:t>
      </w:r>
      <w:r w:rsidRPr="009C26D3">
        <w:rPr>
          <w:rFonts w:asciiTheme="minorHAnsi" w:hAnsiTheme="minorHAnsi" w:cstheme="minorHAnsi"/>
          <w:sz w:val="16"/>
          <w:szCs w:val="16"/>
        </w:rPr>
        <w:br/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Comitato di redazione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Direttore: Pietro Misuraca (Palermo) </w:t>
      </w:r>
      <w:r w:rsidRPr="009C26D3">
        <w:rPr>
          <w:rFonts w:asciiTheme="minorHAnsi" w:hAnsiTheme="minorHAnsi" w:cstheme="minorHAnsi"/>
          <w:sz w:val="16"/>
          <w:szCs w:val="16"/>
        </w:rPr>
        <w:br/>
        <w:t>Elena Abbado (Firenze)</w:t>
      </w:r>
      <w:r w:rsidRPr="009C26D3">
        <w:rPr>
          <w:rFonts w:asciiTheme="minorHAnsi" w:hAnsiTheme="minorHAnsi" w:cstheme="minorHAnsi"/>
          <w:sz w:val="16"/>
          <w:szCs w:val="16"/>
        </w:rPr>
        <w:br/>
        <w:t>Giacomo Albert (Torino)</w:t>
      </w:r>
      <w:r w:rsidRPr="009C26D3">
        <w:rPr>
          <w:rFonts w:asciiTheme="minorHAnsi" w:hAnsiTheme="minorHAnsi" w:cstheme="minorHAnsi"/>
          <w:sz w:val="16"/>
          <w:szCs w:val="16"/>
        </w:rPr>
        <w:br/>
        <w:t>Marco Crescimanno (Palermo)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Gabriele Garilli (Palermo) 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Marilena Laterza (Milano) </w:t>
      </w:r>
      <w:r w:rsidRPr="009C26D3">
        <w:rPr>
          <w:rFonts w:asciiTheme="minorHAnsi" w:hAnsiTheme="minorHAnsi" w:cstheme="minorHAnsi"/>
          <w:sz w:val="16"/>
          <w:szCs w:val="16"/>
        </w:rPr>
        <w:br/>
        <w:t>Stefano Lombardi Vallauri (Milano)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Gaetano Mercadante (Palermo) </w:t>
      </w:r>
      <w:r w:rsidRPr="009C26D3">
        <w:rPr>
          <w:rFonts w:asciiTheme="minorHAnsi" w:hAnsiTheme="minorHAnsi" w:cstheme="minorHAnsi"/>
          <w:sz w:val="16"/>
          <w:szCs w:val="16"/>
        </w:rPr>
        <w:br/>
        <w:t>Graziella Seminara (Catania)</w:t>
      </w:r>
      <w:r w:rsidRPr="009C26D3">
        <w:rPr>
          <w:rFonts w:asciiTheme="minorHAnsi" w:hAnsiTheme="minorHAnsi" w:cstheme="minorHAnsi"/>
          <w:sz w:val="16"/>
          <w:szCs w:val="16"/>
        </w:rPr>
        <w:br/>
        <w:t>Marco Spagnolo (Palermo)</w:t>
      </w:r>
      <w:r w:rsidRPr="009C26D3">
        <w:rPr>
          <w:rFonts w:asciiTheme="minorHAnsi" w:hAnsiTheme="minorHAnsi" w:cstheme="minorHAnsi"/>
          <w:sz w:val="16"/>
          <w:szCs w:val="16"/>
        </w:rPr>
        <w:br/>
        <w:t>Anna Tedesco (Palermo)</w:t>
      </w:r>
      <w:r w:rsidRPr="009C26D3">
        <w:rPr>
          <w:rFonts w:asciiTheme="minorHAnsi" w:hAnsiTheme="minorHAnsi" w:cstheme="minorHAnsi"/>
          <w:sz w:val="16"/>
          <w:szCs w:val="16"/>
        </w:rPr>
        <w:br/>
        <w:t xml:space="preserve">Michele Valenti (Palermo) </w:t>
      </w:r>
      <w:r w:rsidRPr="009C26D3">
        <w:rPr>
          <w:rFonts w:asciiTheme="minorHAnsi" w:hAnsiTheme="minorHAnsi" w:cstheme="minorHAnsi"/>
          <w:sz w:val="16"/>
          <w:szCs w:val="16"/>
        </w:rPr>
        <w:br/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Segreteria di redazione</w:t>
      </w:r>
      <w:r w:rsidRPr="009C26D3">
        <w:rPr>
          <w:rFonts w:asciiTheme="minorHAnsi" w:hAnsiTheme="minorHAnsi" w:cstheme="minorHAnsi"/>
          <w:sz w:val="16"/>
          <w:szCs w:val="16"/>
        </w:rPr>
        <w:br/>
        <w:t>Giulia Zaniboni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hyperlink r:id="rId8" w:history="1">
        <w:r w:rsidR="009C26D3" w:rsidRPr="009C26D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https://www.nuovemusiche.it/</w:t>
        </w:r>
      </w:hyperlink>
    </w:p>
    <w:p w14:paraId="3FFD2F7C" w14:textId="77777777" w:rsidR="009C26D3" w:rsidRPr="009C26D3" w:rsidRDefault="009C26D3" w:rsidP="009C26D3">
      <w:pPr>
        <w:jc w:val="both"/>
        <w:rPr>
          <w:rFonts w:asciiTheme="minorHAnsi" w:hAnsiTheme="minorHAnsi" w:cstheme="minorHAnsi"/>
          <w:sz w:val="18"/>
          <w:szCs w:val="18"/>
        </w:rPr>
        <w:sectPr w:rsidR="009C26D3" w:rsidRPr="009C26D3" w:rsidSect="009C26D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03D60125" w14:textId="77777777" w:rsidR="00D83EE7" w:rsidRPr="009C26D3" w:rsidRDefault="00D83EE7" w:rsidP="009C26D3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A44DE26" w14:textId="7D15B03F" w:rsidR="009C26D3" w:rsidRPr="009C26D3" w:rsidRDefault="009C26D3" w:rsidP="009C26D3">
      <w:pPr>
        <w:jc w:val="both"/>
        <w:rPr>
          <w:rFonts w:asciiTheme="minorHAnsi" w:hAnsiTheme="minorHAnsi" w:cstheme="minorHAnsi"/>
          <w:sz w:val="18"/>
          <w:szCs w:val="18"/>
        </w:rPr>
      </w:pPr>
      <w:r w:rsidRPr="009C26D3">
        <w:rPr>
          <w:rFonts w:asciiTheme="minorHAnsi" w:hAnsiTheme="minorHAnsi" w:cstheme="minorHAnsi"/>
          <w:color w:val="323232"/>
          <w:sz w:val="18"/>
          <w:szCs w:val="18"/>
          <w:shd w:val="clear" w:color="auto" w:fill="FFFFFF"/>
        </w:rPr>
        <w:t>All’interno del progetto triennale “Polifonie” – ideato da Fondazione Prometeo per festeggiare il primo quarto di secolo della rassegna internazionale di musica moderna e contemporanea Traiettorie – nasce la rivista «Nuove Musiche», un originale progetto editoriale di alto profilo accademico, monograficamente dedito alla musica contemporanea.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r w:rsidRPr="009C26D3">
        <w:rPr>
          <w:rFonts w:asciiTheme="minorHAnsi" w:hAnsiTheme="minorHAnsi" w:cstheme="minorHAnsi"/>
          <w:color w:val="323232"/>
          <w:sz w:val="18"/>
          <w:szCs w:val="18"/>
          <w:shd w:val="clear" w:color="auto" w:fill="FFFFFF"/>
        </w:rPr>
        <w:t>Frutto del sodalizio tra la Fondazione Prometeo di Parma e il Dipartimento di Scienze Umanistiche dell’Università di Palermo, la rivista – edita da Pisa University Press – è dotata di un comitato scientifico internazionale e si avvale di procedure di peer-review, nel rispetto dei più rigorosi standard editoriali.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r w:rsidRPr="009C26D3">
        <w:rPr>
          <w:rFonts w:asciiTheme="minorHAnsi" w:hAnsiTheme="minorHAnsi" w:cstheme="minorHAnsi"/>
          <w:color w:val="323232"/>
          <w:sz w:val="18"/>
          <w:szCs w:val="18"/>
          <w:shd w:val="clear" w:color="auto" w:fill="FFFFFF"/>
        </w:rPr>
        <w:t xml:space="preserve">Esce con cadenza semestrale, in edizione multilingue, sia in versione a stampa sia digitale e suo oggetto di studio è l'intero campo mondiale della musica d'oggi, con una prospettiva privilegiata sulla situazione italiana. Lo sguardo di «Nuove </w:t>
      </w:r>
      <w:r w:rsidRPr="009C26D3">
        <w:rPr>
          <w:rFonts w:asciiTheme="minorHAnsi" w:hAnsiTheme="minorHAnsi" w:cstheme="minorHAnsi"/>
          <w:color w:val="323232"/>
          <w:sz w:val="18"/>
          <w:szCs w:val="18"/>
          <w:shd w:val="clear" w:color="auto" w:fill="FFFFFF"/>
        </w:rPr>
        <w:lastRenderedPageBreak/>
        <w:t>Musiche» mira alla convergenza metodologica dei vari approcci della musicologia: storico, estetico, analitico, teorico-sistematico, socio-antropologico, psico-neurologico, semiotico, mediale, economico; cioè alla convergenza tra la musicologia stessa e le altre discipline della conoscenza, nell'ideale di un umanesimo aggiornato. «Nuove Musiche» punta a integrare la riflessione sulla musica contemporanea nella vita culturale nel senso più vasto. Perciò la rivista ospita studi di taglio scientifico ma anche contributi liberi di compositori, interpreti e organizzatori, e si rivolge al pubblico della musicologia accademica internazionale ma anche agli operatori della musica contemporanea e a tutte le persone interessate.</w:t>
      </w:r>
      <w:r w:rsidRPr="009C26D3">
        <w:rPr>
          <w:rFonts w:asciiTheme="minorHAnsi" w:hAnsiTheme="minorHAnsi" w:cstheme="minorHAnsi"/>
          <w:sz w:val="18"/>
          <w:szCs w:val="18"/>
        </w:rPr>
        <w:t xml:space="preserve"> </w:t>
      </w:r>
      <w:r w:rsidRPr="009C26D3">
        <w:rPr>
          <w:rFonts w:asciiTheme="minorHAnsi" w:hAnsiTheme="minorHAnsi" w:cstheme="minorHAnsi"/>
          <w:color w:val="323232"/>
          <w:sz w:val="18"/>
          <w:szCs w:val="18"/>
          <w:shd w:val="clear" w:color="auto" w:fill="FFFFFF"/>
        </w:rPr>
        <w:t xml:space="preserve">Per ulteriori informazioni: </w:t>
      </w:r>
      <w:hyperlink r:id="rId9" w:history="1">
        <w:r w:rsidRPr="009C26D3">
          <w:rPr>
            <w:rStyle w:val="Collegamentoipertestuale"/>
            <w:rFonts w:asciiTheme="minorHAnsi" w:hAnsiTheme="minorHAnsi" w:cstheme="minorHAnsi"/>
            <w:color w:val="323232"/>
            <w:sz w:val="18"/>
            <w:szCs w:val="18"/>
            <w:shd w:val="clear" w:color="auto" w:fill="FFFFFF"/>
          </w:rPr>
          <w:t>nuovemusiche@fondazioneprometeo.org</w:t>
        </w:r>
      </w:hyperlink>
    </w:p>
    <w:p w14:paraId="79998FD1" w14:textId="77777777" w:rsidR="009C26D3" w:rsidRPr="009C26D3" w:rsidRDefault="009C26D3" w:rsidP="009C26D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26D3">
        <w:rPr>
          <w:rFonts w:asciiTheme="minorHAnsi" w:hAnsiTheme="minorHAnsi" w:cstheme="minorHAnsi"/>
          <w:sz w:val="16"/>
          <w:szCs w:val="16"/>
        </w:rPr>
        <w:t xml:space="preserve">Il numero 1 di «Nuove Musiche» è un volume monografico, intitolato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Vectoriality</w:t>
      </w:r>
      <w:proofErr w:type="spellEnd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/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Protension</w:t>
      </w:r>
      <w:proofErr w:type="spellEnd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 in Post-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Tonal</w:t>
      </w:r>
      <w:proofErr w:type="spellEnd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 Music</w:t>
      </w:r>
      <w:r w:rsidRPr="009C26D3">
        <w:rPr>
          <w:rFonts w:asciiTheme="minorHAnsi" w:hAnsiTheme="minorHAnsi" w:cstheme="minorHAnsi"/>
          <w:sz w:val="16"/>
          <w:szCs w:val="16"/>
        </w:rPr>
        <w:t xml:space="preserve">. L'argomento, che sembra duramente specialistico, in realtà preme a tutti coloro che amano la musica anche tradizionale, tonale o modale, di tradizione colta o popolare che sia. Nella musica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postonale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le tensioni melodiche, armoniche ecc., che spingono l'ascoltatore a protendersi psichicamente verso un futuro atteso e desiderato, sono spesso neutralizzate. Non sempre, tuttavia, e non necessariamente. Alcuni compositori contemporanei, ascrivibili a stili assai diversi, ristabiliscono con mezzi originali quella che si può definire una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vettorialità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formale-temporale, e dunque la conseguente esperienza psichica di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protensione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. Il volume, curato da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Stefano Lombardi Vallauri</w:t>
      </w:r>
      <w:r w:rsidRPr="009C26D3">
        <w:rPr>
          <w:rFonts w:asciiTheme="minorHAnsi" w:hAnsiTheme="minorHAnsi" w:cstheme="minorHAnsi"/>
          <w:sz w:val="16"/>
          <w:szCs w:val="16"/>
        </w:rPr>
        <w:t xml:space="preserve">, raduna articoli di vari studiosi per affrontare l'argomento attraverso due approcci: uno teorico-sistematico, rivolto alla definizione e discussione dei concetti stessi di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vettorialità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protensione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; l'altro storico-analitico, che si concentra su alcuni casi di musica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postonale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che realizzano, in maniere differenti ma paradigmatiche, nuovi tipi di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vettorialità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.</w:t>
      </w:r>
    </w:p>
    <w:p w14:paraId="14EF5205" w14:textId="5116D3F7" w:rsidR="009C26D3" w:rsidRPr="009C26D3" w:rsidRDefault="009C26D3" w:rsidP="009C26D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26D3">
        <w:rPr>
          <w:rFonts w:asciiTheme="minorHAnsi" w:hAnsiTheme="minorHAnsi" w:cstheme="minorHAnsi"/>
          <w:sz w:val="16"/>
          <w:szCs w:val="16"/>
        </w:rPr>
        <w:t xml:space="preserve">Il primo saggio,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Giovanni Guanti</w:t>
      </w:r>
      <w:r w:rsidRPr="009C26D3">
        <w:rPr>
          <w:rFonts w:asciiTheme="minorHAnsi" w:hAnsiTheme="minorHAnsi" w:cstheme="minorHAnsi"/>
          <w:sz w:val="16"/>
          <w:szCs w:val="16"/>
        </w:rPr>
        <w:t xml:space="preserve">, svolge la sua funzione fondativa, di riflessione storico-estetica sulle categorie soggiacenti alla ricerca, nel modo più utile, cioè minando alla base ogni possibile generalizzazione: la musica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postonale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è costituita da una variegata moltitudine di </w:t>
      </w:r>
      <w:proofErr w:type="spellStart"/>
      <w:r w:rsidRPr="009C26D3">
        <w:rPr>
          <w:rFonts w:asciiTheme="minorHAnsi" w:hAnsiTheme="minorHAnsi" w:cstheme="minorHAnsi"/>
          <w:i/>
          <w:iCs/>
          <w:sz w:val="16"/>
          <w:szCs w:val="16"/>
        </w:rPr>
        <w:t>uncommon</w:t>
      </w:r>
      <w:proofErr w:type="spellEnd"/>
      <w:r w:rsidRPr="009C26D3">
        <w:rPr>
          <w:rFonts w:asciiTheme="minorHAnsi" w:hAnsiTheme="minorHAnsi" w:cstheme="minorHAnsi"/>
          <w:i/>
          <w:iCs/>
          <w:sz w:val="16"/>
          <w:szCs w:val="16"/>
        </w:rPr>
        <w:t xml:space="preserve"> practices</w:t>
      </w:r>
      <w:r w:rsidRPr="009C26D3">
        <w:rPr>
          <w:rFonts w:asciiTheme="minorHAnsi" w:hAnsiTheme="minorHAnsi" w:cstheme="minorHAnsi"/>
          <w:sz w:val="16"/>
          <w:szCs w:val="16"/>
        </w:rPr>
        <w:t xml:space="preserve">, tra loro reciprocamente irriducibili. </w:t>
      </w:r>
      <w:proofErr w:type="gramStart"/>
      <w:r w:rsidRPr="009C26D3">
        <w:rPr>
          <w:rFonts w:asciiTheme="minorHAnsi" w:hAnsiTheme="minorHAnsi" w:cstheme="minorHAnsi"/>
          <w:sz w:val="16"/>
          <w:szCs w:val="16"/>
        </w:rPr>
        <w:t>Inoltre</w:t>
      </w:r>
      <w:proofErr w:type="gramEnd"/>
      <w:r w:rsidRPr="009C26D3">
        <w:rPr>
          <w:rFonts w:asciiTheme="minorHAnsi" w:hAnsiTheme="minorHAnsi" w:cstheme="minorHAnsi"/>
          <w:sz w:val="16"/>
          <w:szCs w:val="16"/>
        </w:rPr>
        <w:t xml:space="preserve"> si pone una domanda fondamentale: l'abbandono della </w:t>
      </w:r>
      <w:r w:rsidRPr="009C26D3">
        <w:rPr>
          <w:rFonts w:asciiTheme="minorHAnsi" w:hAnsiTheme="minorHAnsi" w:cstheme="minorHAnsi"/>
          <w:i/>
          <w:iCs/>
          <w:sz w:val="16"/>
          <w:szCs w:val="16"/>
        </w:rPr>
        <w:t>common practice</w:t>
      </w:r>
      <w:r w:rsidRPr="009C26D3">
        <w:rPr>
          <w:rFonts w:asciiTheme="minorHAnsi" w:hAnsiTheme="minorHAnsi" w:cstheme="minorHAnsi"/>
          <w:sz w:val="16"/>
          <w:szCs w:val="16"/>
        </w:rPr>
        <w:t xml:space="preserve"> tonale ha conseguenze esclusivamente strutturali-formali, oppure implica l'allontanamento anche da costanti inerenti alle umane facoltà percettive, cognitive ed emotive? Lo studio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Elisa Negretto</w:t>
      </w:r>
      <w:r w:rsidRPr="009C26D3">
        <w:rPr>
          <w:rFonts w:asciiTheme="minorHAnsi" w:hAnsiTheme="minorHAnsi" w:cstheme="minorHAnsi"/>
          <w:sz w:val="16"/>
          <w:szCs w:val="16"/>
        </w:rPr>
        <w:t xml:space="preserve"> collega il concetto di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vettorialità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alle categorie già consolidate di aspettativa e anticipazione, coniugando la prospettiva filosofico-fenomenologica con quella psicologico-cognitiva. L'articolo sposta ed estende l'attenzione – in precedenza rivolta dagli studiosi perlopiù alla musica tonale – al repertorio a- o post-tonale. Nel suo articolo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Alessandro Cecchi</w:t>
      </w:r>
      <w:r w:rsidRPr="009C26D3">
        <w:rPr>
          <w:rFonts w:asciiTheme="minorHAnsi" w:hAnsiTheme="minorHAnsi" w:cstheme="minorHAnsi"/>
          <w:sz w:val="16"/>
          <w:szCs w:val="16"/>
        </w:rPr>
        <w:t xml:space="preserve"> sonda la produzione teorico-musicale di tradizione germanofona della prima parte del '900, in particolare il filone delle concezioni definite “energetiche”, alla ricerca di elementi che supportino eventuali continuità tra tonalità e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postonalità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. Melodia, armonia, sintassi fraseologica, forma, ma anche i cosiddetti “parametri secondari” (dinamica, registro, timbro, densità) sono le dimensioni della musica attraverso cui possono costituirsi nel tempo “forze” e “tensioni”. La ricognizione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Alberto Colla</w:t>
      </w:r>
      <w:r w:rsidRPr="009C26D3">
        <w:rPr>
          <w:rFonts w:asciiTheme="minorHAnsi" w:hAnsiTheme="minorHAnsi" w:cstheme="minorHAnsi"/>
          <w:sz w:val="16"/>
          <w:szCs w:val="16"/>
        </w:rPr>
        <w:t xml:space="preserve"> riguarda invece una serie di teorie specificamente armoniche, proposte nell'arco del '900 da teorici (Grassi-Landi,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Javorskij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) e soprattutto da compositori (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Janácek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Scriabin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Cowell,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Hába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Wyschnegradsky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Hindemith, Lupi,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Partch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Grisey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) che si sono confrontati con la questione della tensione.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t xml:space="preserve">L'articolo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Nathalie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Hérold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salda la prima e la seconda parte del volume, i contributi generali teorici con quelli monografici analitici. Suo oggetto di studio è la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vettorialità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in una singola dimensione del suono, il timbro, che d'altronde è cruciale perché è il livello strutturale dove l'attenzione dei compositori si esercita in modo più intensivo durante il secondo Novecento. L'analisi si applica a due pezzi: </w:t>
      </w:r>
      <w:r w:rsidRPr="009C26D3">
        <w:rPr>
          <w:rFonts w:asciiTheme="minorHAnsi" w:hAnsiTheme="minorHAnsi" w:cstheme="minorHAnsi"/>
          <w:i/>
          <w:iCs/>
          <w:sz w:val="16"/>
          <w:szCs w:val="16"/>
        </w:rPr>
        <w:t xml:space="preserve">Sur un </w:t>
      </w:r>
      <w:proofErr w:type="spellStart"/>
      <w:r w:rsidRPr="009C26D3">
        <w:rPr>
          <w:rFonts w:asciiTheme="minorHAnsi" w:hAnsiTheme="minorHAnsi" w:cstheme="minorHAnsi"/>
          <w:i/>
          <w:iCs/>
          <w:sz w:val="16"/>
          <w:szCs w:val="16"/>
        </w:rPr>
        <w:t>même</w:t>
      </w:r>
      <w:proofErr w:type="spellEnd"/>
      <w:r w:rsidRPr="009C26D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proofErr w:type="spellStart"/>
      <w:r w:rsidRPr="009C26D3">
        <w:rPr>
          <w:rFonts w:asciiTheme="minorHAnsi" w:hAnsiTheme="minorHAnsi" w:cstheme="minorHAnsi"/>
          <w:i/>
          <w:iCs/>
          <w:sz w:val="16"/>
          <w:szCs w:val="16"/>
        </w:rPr>
        <w:t>accord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di Henri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Dutilleux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e </w:t>
      </w:r>
      <w:proofErr w:type="spellStart"/>
      <w:r w:rsidRPr="009C26D3">
        <w:rPr>
          <w:rFonts w:asciiTheme="minorHAnsi" w:hAnsiTheme="minorHAnsi" w:cstheme="minorHAnsi"/>
          <w:i/>
          <w:iCs/>
          <w:sz w:val="16"/>
          <w:szCs w:val="16"/>
        </w:rPr>
        <w:t>Territoires</w:t>
      </w:r>
      <w:proofErr w:type="spellEnd"/>
      <w:r w:rsidRPr="009C26D3">
        <w:rPr>
          <w:rFonts w:asciiTheme="minorHAnsi" w:hAnsiTheme="minorHAnsi" w:cstheme="minorHAnsi"/>
          <w:i/>
          <w:iCs/>
          <w:sz w:val="16"/>
          <w:szCs w:val="16"/>
        </w:rPr>
        <w:t xml:space="preserve"> de l’</w:t>
      </w:r>
      <w:proofErr w:type="spellStart"/>
      <w:r w:rsidRPr="009C26D3">
        <w:rPr>
          <w:rFonts w:asciiTheme="minorHAnsi" w:hAnsiTheme="minorHAnsi" w:cstheme="minorHAnsi"/>
          <w:i/>
          <w:iCs/>
          <w:sz w:val="16"/>
          <w:szCs w:val="16"/>
        </w:rPr>
        <w:t>oubli</w:t>
      </w:r>
      <w:proofErr w:type="spellEnd"/>
      <w:r w:rsidRPr="009C26D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t xml:space="preserve">di Tristan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Murail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. Lo studio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Giacomo Albert</w:t>
      </w:r>
      <w:r w:rsidRPr="009C26D3">
        <w:rPr>
          <w:rFonts w:asciiTheme="minorHAnsi" w:hAnsiTheme="minorHAnsi" w:cstheme="minorHAnsi"/>
          <w:sz w:val="16"/>
          <w:szCs w:val="16"/>
        </w:rPr>
        <w:t xml:space="preserve"> si rivolge al minimalismo, in particolare alla prima produzione di Steve Reich basata sulla tecnica del </w:t>
      </w:r>
      <w:proofErr w:type="spellStart"/>
      <w:r w:rsidRPr="009C26D3">
        <w:rPr>
          <w:rFonts w:asciiTheme="minorHAnsi" w:hAnsiTheme="minorHAnsi" w:cstheme="minorHAnsi"/>
          <w:i/>
          <w:iCs/>
          <w:sz w:val="16"/>
          <w:szCs w:val="16"/>
        </w:rPr>
        <w:t>phasing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e sulla concezione della forma “come processo graduale”. Argomenta anzitutto che tale processo conferisce sì alla musica di Reich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vettorialità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ma che questa, per la lentezza e prevedibilità del processo stesso, non necessariamente induce nell'ascoltatore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protensione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. Al contrario, l'ascoltatore concentra l'attenzione sul tempo presente, su ogni singolo momento presente in successione. L'articolo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Ingrid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Pustijanac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infine, ci riporta allo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spettralismo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. Il quale si è definito come mimesi – obbligata, libera o deviante – della struttura interna del suono nel tempo, sul piano della grande forma. La musica, fondandosi a ogni livello (dal micro </w:t>
      </w:r>
      <w:proofErr w:type="gramStart"/>
      <w:r w:rsidRPr="009C26D3">
        <w:rPr>
          <w:rFonts w:asciiTheme="minorHAnsi" w:hAnsiTheme="minorHAnsi" w:cstheme="minorHAnsi"/>
          <w:sz w:val="16"/>
          <w:szCs w:val="16"/>
        </w:rPr>
        <w:t>al macro</w:t>
      </w:r>
      <w:proofErr w:type="gramEnd"/>
      <w:r w:rsidRPr="009C26D3">
        <w:rPr>
          <w:rFonts w:asciiTheme="minorHAnsi" w:hAnsiTheme="minorHAnsi" w:cstheme="minorHAnsi"/>
          <w:sz w:val="16"/>
          <w:szCs w:val="16"/>
        </w:rPr>
        <w:t>) sulla categoria di differenza, di soglia percettiva, si evolve come processo, strutturalmente continuo, graduale, direzionato (di conseguenza prevedibile): come “fasci di energia temporale indirizzata”.</w:t>
      </w:r>
    </w:p>
    <w:p w14:paraId="7E010819" w14:textId="01CCC6CF" w:rsidR="009C26D3" w:rsidRPr="009C26D3" w:rsidRDefault="009C26D3" w:rsidP="009C26D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26D3">
        <w:rPr>
          <w:rFonts w:asciiTheme="minorHAnsi" w:hAnsiTheme="minorHAnsi" w:cstheme="minorHAnsi"/>
          <w:sz w:val="16"/>
          <w:szCs w:val="16"/>
        </w:rPr>
        <w:t>Il numero 2 di «Nuove Musiche» presenta contributi di taglio estremamente variegato, in una prospettiva assolutamente transnazionale. Accanto all'intervista e al saggio scientifico troviamo la recensione, la nota di sala, l'inchiesta. Tra i testi prevalentemente in italiano, leggiamo però anche interventi in francese e in inglese.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t xml:space="preserve">La prima sezione del volume, intitolata </w:t>
      </w:r>
      <w:r w:rsidRPr="009C26D3">
        <w:rPr>
          <w:rStyle w:val="Enfasigrassetto"/>
          <w:rFonts w:asciiTheme="minorHAnsi" w:hAnsiTheme="minorHAnsi" w:cstheme="minorHAnsi"/>
          <w:i/>
          <w:iCs/>
          <w:sz w:val="16"/>
          <w:szCs w:val="16"/>
        </w:rPr>
        <w:t>Nuovo e clichés</w:t>
      </w:r>
      <w:r w:rsidRPr="009C26D3">
        <w:rPr>
          <w:rFonts w:asciiTheme="minorHAnsi" w:hAnsiTheme="minorHAnsi" w:cstheme="minorHAnsi"/>
          <w:sz w:val="16"/>
          <w:szCs w:val="16"/>
        </w:rPr>
        <w:t xml:space="preserve">, a cura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Stefano Lombardi Vallauri</w:t>
      </w:r>
      <w:r w:rsidRPr="009C26D3">
        <w:rPr>
          <w:rFonts w:asciiTheme="minorHAnsi" w:hAnsiTheme="minorHAnsi" w:cstheme="minorHAnsi"/>
          <w:sz w:val="16"/>
          <w:szCs w:val="16"/>
        </w:rPr>
        <w:t xml:space="preserve">, ospita le risposte di tre grandi compositori del nostro tempo, Helmut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Lachemann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Roger Reynolds e Marco Stroppa, a un questionario scottante: dando per scontato che l'ideale del nuovo è centrale nella musica contemporanea, è vero che attualmente si assiste invece a una diffusione di stereotipi e clichés stilistici? Ma d'altra parte, questo è necessariamente un male? Intorno allo stesso tema orbitano i saggi del semiologo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Pierluigi Basso Fossali</w:t>
      </w:r>
      <w:r w:rsidRPr="009C26D3">
        <w:rPr>
          <w:rFonts w:asciiTheme="minorHAnsi" w:hAnsiTheme="minorHAnsi" w:cstheme="minorHAnsi"/>
          <w:sz w:val="16"/>
          <w:szCs w:val="16"/>
        </w:rPr>
        <w:t xml:space="preserve">, dell'estetologo Leonardo V. Distaso e di Rosario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Mirigliano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, compositore qui in veste di teorico.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t xml:space="preserve">La seconda sezione della rivista, ad argomento libero, contiene due articoli. Il primo,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Paolo Emilio Carapezza</w:t>
      </w:r>
      <w:r w:rsidRPr="009C26D3">
        <w:rPr>
          <w:rFonts w:asciiTheme="minorHAnsi" w:hAnsiTheme="minorHAnsi" w:cstheme="minorHAnsi"/>
          <w:sz w:val="16"/>
          <w:szCs w:val="16"/>
        </w:rPr>
        <w:t xml:space="preserve">, svolge un paragone tra lo stile in musica di Francesco Pennisi e lo stile in poesia dell'autrice danese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Inger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Christensen – ardita parola chiave: le farfalle. Il secondo,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Marilena Laterza</w:t>
      </w:r>
      <w:r w:rsidRPr="009C26D3">
        <w:rPr>
          <w:rFonts w:asciiTheme="minorHAnsi" w:hAnsiTheme="minorHAnsi" w:cstheme="minorHAnsi"/>
          <w:sz w:val="16"/>
          <w:szCs w:val="16"/>
        </w:rPr>
        <w:t xml:space="preserve">, presenta una tipologia ragionata, fondata sull'analisi, dei vari tipi di riscrittura bachiana nell'opera di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György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Kurtág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9C26D3">
        <w:rPr>
          <w:rFonts w:asciiTheme="minorHAnsi" w:hAnsiTheme="minorHAnsi" w:cstheme="minorHAnsi"/>
          <w:sz w:val="16"/>
          <w:szCs w:val="16"/>
        </w:rPr>
        <w:t>Infine</w:t>
      </w:r>
      <w:proofErr w:type="gramEnd"/>
      <w:r w:rsidRPr="009C26D3">
        <w:rPr>
          <w:rFonts w:asciiTheme="minorHAnsi" w:hAnsiTheme="minorHAnsi" w:cstheme="minorHAnsi"/>
          <w:sz w:val="16"/>
          <w:szCs w:val="16"/>
        </w:rPr>
        <w:t xml:space="preserve"> la terza sezione del volume è riservata all'attualità. Al libro di Sara Zurletti </w:t>
      </w:r>
      <w:r w:rsidRPr="009C26D3">
        <w:rPr>
          <w:rFonts w:asciiTheme="minorHAnsi" w:hAnsiTheme="minorHAnsi" w:cstheme="minorHAnsi"/>
          <w:i/>
          <w:iCs/>
          <w:sz w:val="16"/>
          <w:szCs w:val="16"/>
        </w:rPr>
        <w:t>Ars nova. Ventuno compositori di oggi raccontano la musica</w:t>
      </w:r>
      <w:r w:rsidRPr="009C26D3">
        <w:rPr>
          <w:rFonts w:asciiTheme="minorHAnsi" w:hAnsiTheme="minorHAnsi" w:cstheme="minorHAnsi"/>
          <w:sz w:val="16"/>
          <w:szCs w:val="16"/>
        </w:rPr>
        <w:t xml:space="preserve"> è dedicato un approfondito “invito alla lettura” da parte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Marco Spagnolo</w:t>
      </w:r>
      <w:r w:rsidRPr="009C26D3">
        <w:rPr>
          <w:rFonts w:asciiTheme="minorHAnsi" w:hAnsiTheme="minorHAnsi" w:cstheme="minorHAnsi"/>
          <w:sz w:val="16"/>
          <w:szCs w:val="16"/>
        </w:rPr>
        <w:t xml:space="preserve">. Segue la nota di sala per la recentissima produzione del Prometeo di Luigi Nono presso il Teatro Regio di Parma, redatta da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Marco Angius</w:t>
      </w:r>
      <w:r w:rsidRPr="009C26D3">
        <w:rPr>
          <w:rFonts w:asciiTheme="minorHAnsi" w:hAnsiTheme="minorHAnsi" w:cstheme="minorHAnsi"/>
          <w:sz w:val="16"/>
          <w:szCs w:val="16"/>
        </w:rPr>
        <w:t xml:space="preserve"> che l'ha diretta. E si conclude con un'inchiesta curata da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Elena Abbad</w:t>
      </w:r>
      <w:r w:rsidRPr="009C26D3">
        <w:rPr>
          <w:rFonts w:asciiTheme="minorHAnsi" w:hAnsiTheme="minorHAnsi" w:cstheme="minorHAnsi"/>
          <w:sz w:val="16"/>
          <w:szCs w:val="16"/>
        </w:rPr>
        <w:t>o, che a 226 compositori italiani ha rivolto la domanda: “Come dovrebbe essere una rivista di musica contemporanea oggi?” Le riflessioni dei 19 generosi che hanno risposto sono pubblicate per intero.</w:t>
      </w:r>
    </w:p>
    <w:p w14:paraId="0F16B691" w14:textId="77777777" w:rsidR="009C26D3" w:rsidRPr="009C26D3" w:rsidRDefault="009C26D3" w:rsidP="009C26D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26D3">
        <w:rPr>
          <w:rFonts w:asciiTheme="minorHAnsi" w:hAnsiTheme="minorHAnsi" w:cstheme="minorHAnsi"/>
          <w:sz w:val="16"/>
          <w:szCs w:val="16"/>
        </w:rPr>
        <w:t xml:space="preserve">I numeri 3 e 4 di «Nuove Musiche» costituiscono le due parti di un singolo progetto editoriale interamente dedicato al compositore britannico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Jonathan Harvey</w:t>
      </w:r>
      <w:r w:rsidRPr="009C26D3">
        <w:rPr>
          <w:rFonts w:asciiTheme="minorHAnsi" w:hAnsiTheme="minorHAnsi" w:cstheme="minorHAnsi"/>
          <w:sz w:val="16"/>
          <w:szCs w:val="16"/>
        </w:rPr>
        <w:t xml:space="preserve"> (1939-2012), un autore che ha segnato in maniera significativa la musica del tardo Novecento e del primo decennio del secolo XXI. Diversi aspetti dell'opera e della poetica di Harvey – dal rapporto con la tradizione post-seriale all'adozione critica delle tecniche spettrali, dalla valorizzazione della tecnologia al nesso produttivo tra composizione e tematiche spirituali – sono indagati da una compagine internazionale di studiosi, tra i quali non mancano i maggiori specialisti della musicologia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harveyana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. Dei due volumi, ambo a cura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Candida Felici</w:t>
      </w:r>
      <w:r w:rsidRPr="009C26D3">
        <w:rPr>
          <w:rFonts w:asciiTheme="minorHAnsi" w:hAnsiTheme="minorHAnsi" w:cstheme="minorHAnsi"/>
          <w:sz w:val="16"/>
          <w:szCs w:val="16"/>
        </w:rPr>
        <w:t xml:space="preserve"> e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Stefano Lombardi Vallauri</w:t>
      </w:r>
      <w:r w:rsidRPr="009C26D3">
        <w:rPr>
          <w:rFonts w:asciiTheme="minorHAnsi" w:hAnsiTheme="minorHAnsi" w:cstheme="minorHAnsi"/>
          <w:sz w:val="16"/>
          <w:szCs w:val="16"/>
        </w:rPr>
        <w:t xml:space="preserve">, il primo presenta saggi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Arnold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Whittall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Bruno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Bossis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Juri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Seo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Marcela Pavia</w:t>
      </w:r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Candida Felici</w:t>
      </w:r>
      <w:r w:rsidRPr="009C26D3">
        <w:rPr>
          <w:rFonts w:asciiTheme="minorHAnsi" w:hAnsiTheme="minorHAnsi" w:cstheme="minorHAnsi"/>
          <w:sz w:val="16"/>
          <w:szCs w:val="16"/>
        </w:rPr>
        <w:t xml:space="preserve">; il secondo saggi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Paul Griffiths</w:t>
      </w:r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Laura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Zattra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Pierre Albert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Castanet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Luigi Manfrin</w:t>
      </w:r>
      <w:r w:rsidRPr="009C26D3">
        <w:rPr>
          <w:rFonts w:asciiTheme="minorHAnsi" w:hAnsiTheme="minorHAnsi" w:cstheme="minorHAnsi"/>
          <w:sz w:val="16"/>
          <w:szCs w:val="16"/>
        </w:rPr>
        <w:t xml:space="preserve"> e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Giovanni Guanti</w:t>
      </w:r>
      <w:r w:rsidRPr="009C26D3">
        <w:rPr>
          <w:rFonts w:asciiTheme="minorHAnsi" w:hAnsiTheme="minorHAnsi" w:cstheme="minorHAnsi"/>
          <w:sz w:val="16"/>
          <w:szCs w:val="16"/>
        </w:rPr>
        <w:t xml:space="preserve">, nonché una bibliografia, a firma di 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Simon Obert</w:t>
      </w:r>
      <w:r w:rsidRPr="009C26D3">
        <w:rPr>
          <w:rFonts w:asciiTheme="minorHAnsi" w:hAnsiTheme="minorHAnsi" w:cstheme="minorHAnsi"/>
          <w:sz w:val="16"/>
          <w:szCs w:val="16"/>
        </w:rPr>
        <w:t>, contenente l'elenco esaustivo di tutti gli scritti di e su Jonathan Harvey.</w:t>
      </w:r>
    </w:p>
    <w:p w14:paraId="462F2224" w14:textId="6DDD530D" w:rsidR="009C26D3" w:rsidRPr="009C26D3" w:rsidRDefault="009C26D3" w:rsidP="009C26D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26D3">
        <w:rPr>
          <w:rFonts w:asciiTheme="minorHAnsi" w:hAnsiTheme="minorHAnsi" w:cstheme="minorHAnsi"/>
          <w:sz w:val="16"/>
          <w:szCs w:val="16"/>
        </w:rPr>
        <w:t>volumi 5 e 6, intitolati «</w:t>
      </w:r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Writing &lt;–&gt; Technology. </w:t>
      </w:r>
      <w:proofErr w:type="spellStart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>Composers</w:t>
      </w:r>
      <w:proofErr w:type="spellEnd"/>
      <w:r w:rsidRPr="009C26D3">
        <w:rPr>
          <w:rStyle w:val="Enfasigrassetto"/>
          <w:rFonts w:asciiTheme="minorHAnsi" w:hAnsiTheme="minorHAnsi" w:cstheme="minorHAnsi"/>
          <w:sz w:val="16"/>
          <w:szCs w:val="16"/>
        </w:rPr>
        <w:t xml:space="preserve"> 1973-1983</w:t>
      </w:r>
      <w:r w:rsidRPr="009C26D3">
        <w:rPr>
          <w:rFonts w:asciiTheme="minorHAnsi" w:hAnsiTheme="minorHAnsi" w:cstheme="minorHAnsi"/>
          <w:sz w:val="16"/>
          <w:szCs w:val="16"/>
        </w:rPr>
        <w:t xml:space="preserve">», studiano l’opera di tredici giovani compositori odierni internazionalmente affermati (in ordine di nascita): Francesco Filidei, Malin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Bång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Panayotis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Kokoras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Jennifer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Walshe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Mauro Lanza, Simon Steen-Andersen, Rama Gottfried,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Du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Yun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Stefan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Prins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Alexander Schubert, Francesca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Verunelli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Johannes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Kreidler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, Tristan Perich.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t>Centro dell’analisi sono il processo creativo, le tecniche compositive e la scrittura musicale, in relazione con le tecnologie.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r w:rsidRPr="009C26D3">
        <w:rPr>
          <w:rFonts w:asciiTheme="minorHAnsi" w:hAnsiTheme="minorHAnsi" w:cstheme="minorHAnsi"/>
          <w:sz w:val="16"/>
          <w:szCs w:val="16"/>
        </w:rPr>
        <w:t xml:space="preserve">Dei due volumi, ambo a cura di Giacomo Albert e Andrea Valle, il primo presenta saggi di Anne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Holzmüller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Johannes Bernet, Amy Bauer, Stefan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Drees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Landon Morrison e Fabian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Czolbe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; il secondo saggi di Max Erwin, Matthew Sargent, Francesca Placanica, Monika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Voithofer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 xml:space="preserve">, Julia H. Schröder, Marco Ligabue e Ingrid </w:t>
      </w:r>
      <w:proofErr w:type="spellStart"/>
      <w:r w:rsidRPr="009C26D3">
        <w:rPr>
          <w:rFonts w:asciiTheme="minorHAnsi" w:hAnsiTheme="minorHAnsi" w:cstheme="minorHAnsi"/>
          <w:sz w:val="16"/>
          <w:szCs w:val="16"/>
        </w:rPr>
        <w:t>Pustijanac</w:t>
      </w:r>
      <w:proofErr w:type="spellEnd"/>
      <w:r w:rsidRPr="009C26D3">
        <w:rPr>
          <w:rFonts w:asciiTheme="minorHAnsi" w:hAnsiTheme="minorHAnsi" w:cstheme="minorHAnsi"/>
          <w:sz w:val="16"/>
          <w:szCs w:val="16"/>
        </w:rPr>
        <w:t>.</w:t>
      </w:r>
      <w:r w:rsidRPr="009C26D3">
        <w:rPr>
          <w:rFonts w:asciiTheme="minorHAnsi" w:hAnsiTheme="minorHAnsi" w:cstheme="minorHAnsi"/>
          <w:sz w:val="16"/>
          <w:szCs w:val="16"/>
        </w:rPr>
        <w:t xml:space="preserve"> </w:t>
      </w:r>
      <w:hyperlink r:id="rId10" w:history="1">
        <w:r w:rsidRPr="009C26D3">
          <w:rPr>
            <w:rStyle w:val="Collegamentoipertestuale"/>
            <w:rFonts w:asciiTheme="minorHAnsi" w:hAnsiTheme="minorHAnsi" w:cstheme="minorHAnsi"/>
            <w:sz w:val="16"/>
            <w:szCs w:val="16"/>
          </w:rPr>
          <w:t>https://www.fondazioneprometeo.org/rivista-nuove-musiche</w:t>
        </w:r>
      </w:hyperlink>
    </w:p>
    <w:p w14:paraId="3ADD532E" w14:textId="77777777" w:rsidR="009C26D3" w:rsidRDefault="009C26D3"/>
    <w:p w14:paraId="0AF60594" w14:textId="77777777" w:rsidR="009C26D3" w:rsidRDefault="009C26D3"/>
    <w:sectPr w:rsidR="009C26D3" w:rsidSect="009C26D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6449"/>
    <w:rsid w:val="0031062F"/>
    <w:rsid w:val="009C26D3"/>
    <w:rsid w:val="00D83EE7"/>
    <w:rsid w:val="00DF6449"/>
    <w:rsid w:val="00E84EF4"/>
    <w:rsid w:val="00E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3756"/>
  <w15:chartTrackingRefBased/>
  <w15:docId w15:val="{6ADAC749-FC2E-43B3-83B0-54254D7E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E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D83EE7"/>
    <w:rPr>
      <w:b/>
      <w:bCs/>
    </w:rPr>
  </w:style>
  <w:style w:type="character" w:styleId="Enfasicorsivo">
    <w:name w:val="Emphasis"/>
    <w:basedOn w:val="Carpredefinitoparagrafo"/>
    <w:uiPriority w:val="20"/>
    <w:qFormat/>
    <w:rsid w:val="00D83EE7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3EE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EE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C26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vemusiche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uovemusiche.it/peer-review/contenuti/608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ammaturgia.fupress.net/recensioni/recensione2.php?id=673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uovemusiche.it/" TargetMode="External"/><Relationship Id="rId10" Type="http://schemas.openxmlformats.org/officeDocument/2006/relationships/hyperlink" Target="https://www.fondazioneprometeo.org/rivista-nuove-musiche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uovemusiche@fondazionepromet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2023-10-03T14:47:00Z</dcterms:created>
  <dcterms:modified xsi:type="dcterms:W3CDTF">2023-10-03T15:15:00Z</dcterms:modified>
</cp:coreProperties>
</file>