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BD2A77" w14:textId="470A53B3" w:rsidR="00B34D8A" w:rsidRPr="00154C6D" w:rsidRDefault="00B34D8A" w:rsidP="00154C6D">
      <w:pPr>
        <w:jc w:val="both"/>
        <w:rPr>
          <w:rFonts w:asciiTheme="minorHAnsi" w:hAnsiTheme="minorHAnsi" w:cstheme="minorHAnsi"/>
          <w:i/>
          <w:sz w:val="22"/>
          <w:szCs w:val="22"/>
        </w:rPr>
      </w:pPr>
      <w:bookmarkStart w:id="0" w:name="_Hlk147074942"/>
      <w:r w:rsidRPr="00154C6D">
        <w:rPr>
          <w:rFonts w:asciiTheme="minorHAnsi" w:hAnsiTheme="minorHAnsi" w:cstheme="minorHAnsi"/>
          <w:b/>
          <w:color w:val="C00000"/>
          <w:sz w:val="44"/>
          <w:szCs w:val="44"/>
        </w:rPr>
        <w:t>F7864</w:t>
      </w:r>
      <w:r w:rsidRPr="00154C6D">
        <w:rPr>
          <w:rFonts w:asciiTheme="minorHAnsi" w:hAnsiTheme="minorHAnsi" w:cstheme="minorHAnsi"/>
          <w:b/>
          <w:sz w:val="44"/>
          <w:szCs w:val="44"/>
        </w:rPr>
        <w:tab/>
      </w:r>
      <w:r w:rsidRPr="00154C6D">
        <w:rPr>
          <w:rFonts w:asciiTheme="minorHAnsi" w:hAnsiTheme="minorHAnsi" w:cstheme="minorHAnsi"/>
          <w:b/>
          <w:sz w:val="22"/>
          <w:szCs w:val="22"/>
        </w:rPr>
        <w:tab/>
      </w:r>
      <w:r w:rsidRPr="00154C6D">
        <w:rPr>
          <w:rFonts w:asciiTheme="minorHAnsi" w:hAnsiTheme="minorHAnsi" w:cstheme="minorHAnsi"/>
          <w:b/>
          <w:sz w:val="22"/>
          <w:szCs w:val="22"/>
        </w:rPr>
        <w:tab/>
      </w:r>
      <w:r w:rsidRPr="00154C6D">
        <w:rPr>
          <w:rFonts w:asciiTheme="minorHAnsi" w:hAnsiTheme="minorHAnsi" w:cstheme="minorHAnsi"/>
          <w:b/>
          <w:sz w:val="22"/>
          <w:szCs w:val="22"/>
        </w:rPr>
        <w:tab/>
      </w:r>
      <w:r w:rsidRPr="00154C6D">
        <w:rPr>
          <w:rFonts w:asciiTheme="minorHAnsi" w:hAnsiTheme="minorHAnsi" w:cstheme="minorHAnsi"/>
          <w:b/>
          <w:sz w:val="22"/>
          <w:szCs w:val="22"/>
        </w:rPr>
        <w:tab/>
      </w:r>
      <w:r w:rsidRPr="00154C6D">
        <w:rPr>
          <w:rFonts w:asciiTheme="minorHAnsi" w:hAnsiTheme="minorHAnsi" w:cstheme="minorHAnsi"/>
          <w:b/>
          <w:sz w:val="22"/>
          <w:szCs w:val="22"/>
        </w:rPr>
        <w:tab/>
      </w:r>
      <w:r w:rsidRPr="00154C6D">
        <w:rPr>
          <w:rFonts w:asciiTheme="minorHAnsi" w:hAnsiTheme="minorHAnsi" w:cstheme="minorHAnsi"/>
          <w:b/>
          <w:sz w:val="22"/>
          <w:szCs w:val="22"/>
        </w:rPr>
        <w:tab/>
      </w:r>
      <w:r w:rsidRPr="00154C6D">
        <w:rPr>
          <w:rFonts w:asciiTheme="minorHAnsi" w:hAnsiTheme="minorHAnsi" w:cstheme="minorHAnsi"/>
          <w:b/>
          <w:sz w:val="22"/>
          <w:szCs w:val="22"/>
        </w:rPr>
        <w:tab/>
      </w:r>
      <w:r w:rsidRPr="00154C6D">
        <w:rPr>
          <w:rFonts w:asciiTheme="minorHAnsi" w:hAnsiTheme="minorHAnsi" w:cstheme="minorHAnsi"/>
          <w:i/>
          <w:sz w:val="22"/>
          <w:szCs w:val="22"/>
        </w:rPr>
        <w:t>Scheda creata il 1 ottobre 2023</w:t>
      </w:r>
    </w:p>
    <w:p w14:paraId="23771D5D" w14:textId="47A477B7" w:rsidR="00DE742A" w:rsidRPr="00154C6D" w:rsidRDefault="00DE742A" w:rsidP="00154C6D">
      <w:pPr>
        <w:jc w:val="center"/>
        <w:rPr>
          <w:rFonts w:asciiTheme="minorHAnsi" w:hAnsiTheme="minorHAnsi" w:cstheme="minorHAnsi"/>
          <w:b/>
          <w:color w:val="C00000"/>
          <w:sz w:val="22"/>
          <w:szCs w:val="22"/>
        </w:rPr>
      </w:pPr>
      <w:r w:rsidRPr="00154C6D">
        <w:rPr>
          <w:rFonts w:asciiTheme="minorHAnsi" w:hAnsiTheme="minorHAnsi" w:cstheme="minorHAnsi"/>
          <w:sz w:val="22"/>
          <w:szCs w:val="22"/>
        </w:rPr>
        <w:drawing>
          <wp:inline distT="0" distB="0" distL="0" distR="0" wp14:anchorId="01F44F85" wp14:editId="45797754">
            <wp:extent cx="1418400" cy="1980000"/>
            <wp:effectExtent l="0" t="0" r="0" b="1270"/>
            <wp:docPr id="190167914" name="Immagine 1" descr="Immagine che contiene testo, libro, carta, letter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167914" name="Immagine 1" descr="Immagine che contiene testo, libro, carta, lettera&#10;&#10;Descrizione generata automaticament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418400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54C6D">
        <w:rPr>
          <w:rFonts w:asciiTheme="minorHAnsi" w:hAnsiTheme="minorHAnsi" w:cstheme="minorHAnsi"/>
          <w:sz w:val="22"/>
          <w:szCs w:val="22"/>
        </w:rPr>
        <w:drawing>
          <wp:inline distT="0" distB="0" distL="0" distR="0" wp14:anchorId="476261D1" wp14:editId="1FDB91EA">
            <wp:extent cx="1281600" cy="1980000"/>
            <wp:effectExtent l="0" t="0" r="0" b="1270"/>
            <wp:docPr id="995693184" name="Immagine 1" descr="Immagine che contiene testo, lettera, libro, cart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5693184" name="Immagine 1" descr="Immagine che contiene testo, lettera, libro, carta&#10;&#10;Descrizione generata automaticament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281600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54C6D">
        <w:rPr>
          <w:rFonts w:asciiTheme="minorHAnsi" w:hAnsiTheme="minorHAnsi" w:cstheme="minorHAnsi"/>
          <w:sz w:val="22"/>
          <w:szCs w:val="22"/>
        </w:rPr>
        <w:drawing>
          <wp:inline distT="0" distB="0" distL="0" distR="0" wp14:anchorId="2E8BA695" wp14:editId="5C32B1CB">
            <wp:extent cx="1555200" cy="1980000"/>
            <wp:effectExtent l="0" t="0" r="6985" b="1270"/>
            <wp:docPr id="164320396" name="Immagine 1" descr="Immagine che contiene testo, schermata, Carattere, design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320396" name="Immagine 1" descr="Immagine che contiene testo, schermata, Carattere, design&#10;&#10;Descrizione generata automaticament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555200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54C6D"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22143124" wp14:editId="2A7B6DDE">
            <wp:extent cx="1566000" cy="1980000"/>
            <wp:effectExtent l="0" t="0" r="0" b="1270"/>
            <wp:docPr id="2105506394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6000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12FABD" w14:textId="1BE7B77E" w:rsidR="00B34D8A" w:rsidRPr="00154C6D" w:rsidRDefault="00B34D8A" w:rsidP="00154C6D">
      <w:pPr>
        <w:jc w:val="both"/>
        <w:rPr>
          <w:rFonts w:asciiTheme="minorHAnsi" w:hAnsiTheme="minorHAnsi" w:cstheme="minorHAnsi"/>
          <w:b/>
          <w:color w:val="C00000"/>
          <w:sz w:val="44"/>
          <w:szCs w:val="44"/>
        </w:rPr>
      </w:pPr>
      <w:r w:rsidRPr="00154C6D">
        <w:rPr>
          <w:rFonts w:asciiTheme="minorHAnsi" w:hAnsiTheme="minorHAnsi" w:cstheme="minorHAnsi"/>
          <w:b/>
          <w:color w:val="C00000"/>
          <w:sz w:val="44"/>
          <w:szCs w:val="44"/>
        </w:rPr>
        <w:t>Descrizione storico-bibliografica</w:t>
      </w:r>
    </w:p>
    <w:bookmarkEnd w:id="0"/>
    <w:p w14:paraId="5536DFDB" w14:textId="631F6EAA" w:rsidR="00B34D8A" w:rsidRPr="00154C6D" w:rsidRDefault="00B34D8A" w:rsidP="00154C6D">
      <w:pPr>
        <w:tabs>
          <w:tab w:val="right" w:pos="8640"/>
        </w:tabs>
        <w:jc w:val="both"/>
        <w:rPr>
          <w:rFonts w:asciiTheme="minorHAnsi" w:hAnsiTheme="minorHAnsi" w:cstheme="minorHAnsi"/>
          <w:sz w:val="22"/>
          <w:szCs w:val="22"/>
        </w:rPr>
      </w:pPr>
      <w:r w:rsidRPr="00154C6D">
        <w:rPr>
          <w:rFonts w:asciiTheme="minorHAnsi" w:hAnsiTheme="minorHAnsi" w:cstheme="minorHAnsi"/>
          <w:b/>
          <w:sz w:val="22"/>
          <w:szCs w:val="22"/>
        </w:rPr>
        <w:t>*Mediterranea</w:t>
      </w:r>
      <w:r w:rsidRPr="00154C6D">
        <w:rPr>
          <w:rFonts w:asciiTheme="minorHAnsi" w:hAnsiTheme="minorHAnsi" w:cstheme="minorHAnsi"/>
          <w:sz w:val="22"/>
          <w:szCs w:val="22"/>
        </w:rPr>
        <w:t xml:space="preserve"> : quaderni annuali dell'Istituto di studi sulle civiltà italiche e del Mediterraneo antico del Consiglio nazionale delle ricerche. - 1 (2004)-    . - Pisa [etc.] : Istituti editoriali e poligrafici internazionali, [2004]-    . - volumi : ill. ; 31 cm. ((Annuale. – </w:t>
      </w:r>
      <w:r w:rsidR="00DE742A" w:rsidRPr="00154C6D">
        <w:rPr>
          <w:rFonts w:asciiTheme="minorHAnsi" w:hAnsiTheme="minorHAnsi" w:cstheme="minorHAnsi"/>
          <w:sz w:val="22"/>
          <w:szCs w:val="22"/>
        </w:rPr>
        <w:t xml:space="preserve">Il sottotitolo varia: </w:t>
      </w:r>
      <w:r w:rsidR="00DE742A" w:rsidRPr="00154C6D">
        <w:rPr>
          <w:rFonts w:asciiTheme="minorHAnsi" w:hAnsiTheme="minorHAnsi" w:cstheme="minorHAnsi"/>
          <w:sz w:val="22"/>
          <w:szCs w:val="22"/>
        </w:rPr>
        <w:t>quaderni annuali dell'Istituto di studi sul</w:t>
      </w:r>
      <w:r w:rsidR="00DE742A" w:rsidRPr="00154C6D">
        <w:rPr>
          <w:rFonts w:asciiTheme="minorHAnsi" w:hAnsiTheme="minorHAnsi" w:cstheme="minorHAnsi"/>
          <w:sz w:val="22"/>
          <w:szCs w:val="22"/>
        </w:rPr>
        <w:t xml:space="preserve"> </w:t>
      </w:r>
      <w:r w:rsidR="00DE742A" w:rsidRPr="00154C6D">
        <w:rPr>
          <w:rFonts w:asciiTheme="minorHAnsi" w:hAnsiTheme="minorHAnsi" w:cstheme="minorHAnsi"/>
          <w:sz w:val="22"/>
          <w:szCs w:val="22"/>
        </w:rPr>
        <w:t>Mediterraneo antico</w:t>
      </w:r>
      <w:r w:rsidR="00DE742A" w:rsidRPr="00154C6D">
        <w:rPr>
          <w:rFonts w:asciiTheme="minorHAnsi" w:hAnsiTheme="minorHAnsi" w:cstheme="minorHAnsi"/>
          <w:sz w:val="22"/>
          <w:szCs w:val="22"/>
        </w:rPr>
        <w:t xml:space="preserve"> (2015-2019);</w:t>
      </w:r>
      <w:r w:rsidR="00DE742A" w:rsidRPr="00154C6D">
        <w:rPr>
          <w:rFonts w:asciiTheme="minorHAnsi" w:hAnsiTheme="minorHAnsi" w:cstheme="minorHAnsi"/>
          <w:sz w:val="22"/>
          <w:szCs w:val="22"/>
        </w:rPr>
        <w:t xml:space="preserve"> </w:t>
      </w:r>
      <w:r w:rsidR="00DE742A" w:rsidRPr="00154C6D">
        <w:rPr>
          <w:rFonts w:asciiTheme="minorHAnsi" w:hAnsiTheme="minorHAnsi" w:cstheme="minorHAnsi"/>
          <w:sz w:val="22"/>
          <w:szCs w:val="22"/>
        </w:rPr>
        <w:t>s</w:t>
      </w:r>
      <w:r w:rsidR="00DE742A" w:rsidRPr="00154C6D">
        <w:rPr>
          <w:rFonts w:asciiTheme="minorHAnsi" w:hAnsiTheme="minorHAnsi" w:cstheme="minorHAnsi"/>
          <w:sz w:val="22"/>
          <w:szCs w:val="22"/>
        </w:rPr>
        <w:t xml:space="preserve">tudi e </w:t>
      </w:r>
      <w:r w:rsidR="00DE742A" w:rsidRPr="00154C6D">
        <w:rPr>
          <w:rFonts w:asciiTheme="minorHAnsi" w:hAnsiTheme="minorHAnsi" w:cstheme="minorHAnsi"/>
          <w:sz w:val="22"/>
          <w:szCs w:val="22"/>
        </w:rPr>
        <w:t>r</w:t>
      </w:r>
      <w:r w:rsidR="00DE742A" w:rsidRPr="00154C6D">
        <w:rPr>
          <w:rFonts w:asciiTheme="minorHAnsi" w:hAnsiTheme="minorHAnsi" w:cstheme="minorHAnsi"/>
          <w:sz w:val="22"/>
          <w:szCs w:val="22"/>
        </w:rPr>
        <w:t>icerche sul Mediterraneo Antico</w:t>
      </w:r>
      <w:r w:rsidR="00DE742A" w:rsidRPr="00154C6D">
        <w:rPr>
          <w:rFonts w:asciiTheme="minorHAnsi" w:hAnsiTheme="minorHAnsi" w:cstheme="minorHAnsi"/>
          <w:sz w:val="22"/>
          <w:szCs w:val="22"/>
        </w:rPr>
        <w:t xml:space="preserve"> (2020-). -  </w:t>
      </w:r>
      <w:r w:rsidR="003922A3" w:rsidRPr="00154C6D">
        <w:rPr>
          <w:rFonts w:asciiTheme="minorHAnsi" w:hAnsiTheme="minorHAnsi" w:cstheme="minorHAnsi"/>
          <w:sz w:val="22"/>
          <w:szCs w:val="22"/>
        </w:rPr>
        <w:t>L’</w:t>
      </w:r>
      <w:r w:rsidRPr="00154C6D">
        <w:rPr>
          <w:rFonts w:asciiTheme="minorHAnsi" w:hAnsiTheme="minorHAnsi" w:cstheme="minorHAnsi"/>
          <w:sz w:val="22"/>
          <w:szCs w:val="22"/>
        </w:rPr>
        <w:t>editore</w:t>
      </w:r>
      <w:r w:rsidR="003922A3" w:rsidRPr="00154C6D">
        <w:rPr>
          <w:rFonts w:asciiTheme="minorHAnsi" w:hAnsiTheme="minorHAnsi" w:cstheme="minorHAnsi"/>
          <w:sz w:val="22"/>
          <w:szCs w:val="22"/>
        </w:rPr>
        <w:t xml:space="preserve"> varia</w:t>
      </w:r>
      <w:r w:rsidRPr="00154C6D">
        <w:rPr>
          <w:rFonts w:asciiTheme="minorHAnsi" w:hAnsiTheme="minorHAnsi" w:cstheme="minorHAnsi"/>
          <w:sz w:val="22"/>
          <w:szCs w:val="22"/>
        </w:rPr>
        <w:t xml:space="preserve">: </w:t>
      </w:r>
      <w:r w:rsidR="00DE742A" w:rsidRPr="00154C6D">
        <w:rPr>
          <w:rFonts w:asciiTheme="minorHAnsi" w:hAnsiTheme="minorHAnsi" w:cstheme="minorHAnsi"/>
          <w:sz w:val="22"/>
          <w:szCs w:val="22"/>
        </w:rPr>
        <w:t xml:space="preserve">Pisa-Roma : </w:t>
      </w:r>
      <w:r w:rsidRPr="00154C6D">
        <w:rPr>
          <w:rFonts w:asciiTheme="minorHAnsi" w:hAnsiTheme="minorHAnsi" w:cstheme="minorHAnsi"/>
          <w:sz w:val="22"/>
          <w:szCs w:val="22"/>
        </w:rPr>
        <w:t>Fabrizio Serra</w:t>
      </w:r>
      <w:r w:rsidR="00DE742A" w:rsidRPr="00154C6D">
        <w:rPr>
          <w:rFonts w:asciiTheme="minorHAnsi" w:hAnsiTheme="minorHAnsi" w:cstheme="minorHAnsi"/>
          <w:sz w:val="22"/>
          <w:szCs w:val="22"/>
        </w:rPr>
        <w:t xml:space="preserve"> (2006-2014)</w:t>
      </w:r>
      <w:r w:rsidR="003922A3" w:rsidRPr="00154C6D">
        <w:rPr>
          <w:rFonts w:asciiTheme="minorHAnsi" w:hAnsiTheme="minorHAnsi" w:cstheme="minorHAnsi"/>
          <w:sz w:val="22"/>
          <w:szCs w:val="22"/>
        </w:rPr>
        <w:t xml:space="preserve">; </w:t>
      </w:r>
      <w:r w:rsidR="003922A3" w:rsidRPr="00154C6D">
        <w:rPr>
          <w:rFonts w:asciiTheme="minorHAnsi" w:hAnsiTheme="minorHAnsi" w:cstheme="minorHAnsi"/>
          <w:sz w:val="22"/>
          <w:szCs w:val="22"/>
        </w:rPr>
        <w:t>Roma : Quasar</w:t>
      </w:r>
      <w:r w:rsidR="00DE742A" w:rsidRPr="00154C6D">
        <w:rPr>
          <w:rFonts w:asciiTheme="minorHAnsi" w:hAnsiTheme="minorHAnsi" w:cstheme="minorHAnsi"/>
          <w:sz w:val="22"/>
          <w:szCs w:val="22"/>
        </w:rPr>
        <w:t xml:space="preserve"> (2015-)</w:t>
      </w:r>
      <w:r w:rsidRPr="00154C6D">
        <w:rPr>
          <w:rFonts w:asciiTheme="minorHAnsi" w:hAnsiTheme="minorHAnsi" w:cstheme="minorHAnsi"/>
          <w:sz w:val="22"/>
          <w:szCs w:val="22"/>
        </w:rPr>
        <w:t xml:space="preserve">. </w:t>
      </w:r>
      <w:r w:rsidR="003922A3" w:rsidRPr="00154C6D">
        <w:rPr>
          <w:rFonts w:asciiTheme="minorHAnsi" w:hAnsiTheme="minorHAnsi" w:cstheme="minorHAnsi"/>
          <w:sz w:val="22"/>
          <w:szCs w:val="22"/>
        </w:rPr>
        <w:t>–</w:t>
      </w:r>
      <w:r w:rsidRPr="00154C6D">
        <w:rPr>
          <w:rFonts w:asciiTheme="minorHAnsi" w:hAnsiTheme="minorHAnsi" w:cstheme="minorHAnsi"/>
          <w:sz w:val="22"/>
          <w:szCs w:val="22"/>
        </w:rPr>
        <w:t xml:space="preserve"> </w:t>
      </w:r>
      <w:r w:rsidR="00DE742A" w:rsidRPr="00154C6D">
        <w:rPr>
          <w:rFonts w:asciiTheme="minorHAnsi" w:hAnsiTheme="minorHAnsi" w:cstheme="minorHAnsi"/>
          <w:sz w:val="22"/>
          <w:szCs w:val="22"/>
        </w:rPr>
        <w:t xml:space="preserve">Copertine e sommari a: </w:t>
      </w:r>
      <w:hyperlink r:id="rId8" w:history="1">
        <w:r w:rsidR="00DE742A" w:rsidRPr="00154C6D">
          <w:rPr>
            <w:rStyle w:val="Collegamentoipertestuale"/>
            <w:rFonts w:asciiTheme="minorHAnsi" w:hAnsiTheme="minorHAnsi" w:cstheme="minorHAnsi"/>
            <w:sz w:val="22"/>
            <w:szCs w:val="22"/>
          </w:rPr>
          <w:t>http://mediterranea.ispc.cnr.it/index.php/rivista</w:t>
        </w:r>
      </w:hyperlink>
      <w:r w:rsidR="00DE742A" w:rsidRPr="00154C6D">
        <w:rPr>
          <w:rFonts w:asciiTheme="minorHAnsi" w:hAnsiTheme="minorHAnsi" w:cstheme="minorHAnsi"/>
          <w:sz w:val="22"/>
          <w:szCs w:val="22"/>
        </w:rPr>
        <w:t xml:space="preserve">. - </w:t>
      </w:r>
      <w:r w:rsidR="003922A3" w:rsidRPr="00154C6D">
        <w:rPr>
          <w:rFonts w:asciiTheme="minorHAnsi" w:hAnsiTheme="minorHAnsi" w:cstheme="minorHAnsi"/>
          <w:sz w:val="22"/>
          <w:szCs w:val="22"/>
        </w:rPr>
        <w:t>Disponibile anche online a pagamento</w:t>
      </w:r>
      <w:r w:rsidR="001974CF" w:rsidRPr="00154C6D">
        <w:rPr>
          <w:rFonts w:asciiTheme="minorHAnsi" w:hAnsiTheme="minorHAnsi" w:cstheme="minorHAnsi"/>
          <w:sz w:val="22"/>
          <w:szCs w:val="22"/>
        </w:rPr>
        <w:t xml:space="preserve"> a: </w:t>
      </w:r>
      <w:hyperlink r:id="rId9" w:history="1">
        <w:r w:rsidR="001974CF" w:rsidRPr="00154C6D">
          <w:rPr>
            <w:rStyle w:val="Collegamentoipertestuale"/>
            <w:rFonts w:asciiTheme="minorHAnsi" w:hAnsiTheme="minorHAnsi" w:cstheme="minorHAnsi"/>
            <w:sz w:val="22"/>
            <w:szCs w:val="22"/>
          </w:rPr>
          <w:t>https://www.torrossa.com/it/resources/an/2193327</w:t>
        </w:r>
      </w:hyperlink>
      <w:r w:rsidR="001974CF" w:rsidRPr="00154C6D">
        <w:rPr>
          <w:rFonts w:asciiTheme="minorHAnsi" w:hAnsiTheme="minorHAnsi" w:cstheme="minorHAnsi"/>
          <w:sz w:val="22"/>
          <w:szCs w:val="22"/>
        </w:rPr>
        <w:t xml:space="preserve">. (2005-2014); </w:t>
      </w:r>
      <w:hyperlink r:id="rId10" w:history="1">
        <w:r w:rsidR="001974CF" w:rsidRPr="00154C6D">
          <w:rPr>
            <w:rStyle w:val="Collegamentoipertestuale"/>
            <w:rFonts w:asciiTheme="minorHAnsi" w:hAnsiTheme="minorHAnsi" w:cstheme="minorHAnsi"/>
            <w:sz w:val="22"/>
            <w:szCs w:val="22"/>
          </w:rPr>
          <w:t>https://edizioniquasar.it/collections/mediterranea</w:t>
        </w:r>
      </w:hyperlink>
      <w:r w:rsidR="001974CF" w:rsidRPr="00154C6D">
        <w:rPr>
          <w:rFonts w:asciiTheme="minorHAnsi" w:hAnsiTheme="minorHAnsi" w:cstheme="minorHAnsi"/>
          <w:sz w:val="22"/>
          <w:szCs w:val="22"/>
        </w:rPr>
        <w:t>. (2015/2016-)</w:t>
      </w:r>
      <w:r w:rsidR="003922A3" w:rsidRPr="00154C6D">
        <w:rPr>
          <w:rFonts w:asciiTheme="minorHAnsi" w:hAnsiTheme="minorHAnsi" w:cstheme="minorHAnsi"/>
          <w:sz w:val="22"/>
          <w:szCs w:val="22"/>
        </w:rPr>
        <w:t xml:space="preserve">. - </w:t>
      </w:r>
      <w:r w:rsidRPr="00154C6D">
        <w:rPr>
          <w:rFonts w:asciiTheme="minorHAnsi" w:hAnsiTheme="minorHAnsi" w:cstheme="minorHAnsi"/>
          <w:sz w:val="22"/>
          <w:szCs w:val="22"/>
        </w:rPr>
        <w:t>ISSN 1827-0506. - PUV1085995</w:t>
      </w:r>
      <w:r w:rsidR="003922A3" w:rsidRPr="00154C6D">
        <w:rPr>
          <w:rFonts w:asciiTheme="minorHAnsi" w:hAnsiTheme="minorHAnsi" w:cstheme="minorHAnsi"/>
          <w:sz w:val="22"/>
          <w:szCs w:val="22"/>
        </w:rPr>
        <w:t xml:space="preserve">; </w:t>
      </w:r>
      <w:r w:rsidR="003922A3" w:rsidRPr="00154C6D">
        <w:rPr>
          <w:rFonts w:asciiTheme="minorHAnsi" w:hAnsiTheme="minorHAnsi" w:cstheme="minorHAnsi"/>
          <w:sz w:val="22"/>
          <w:szCs w:val="22"/>
        </w:rPr>
        <w:t>NAP0957568</w:t>
      </w:r>
    </w:p>
    <w:p w14:paraId="3536C447" w14:textId="77777777" w:rsidR="00B34D8A" w:rsidRPr="00154C6D" w:rsidRDefault="00B34D8A" w:rsidP="00154C6D">
      <w:pPr>
        <w:tabs>
          <w:tab w:val="right" w:pos="8640"/>
        </w:tabs>
        <w:jc w:val="both"/>
        <w:rPr>
          <w:rFonts w:asciiTheme="minorHAnsi" w:hAnsiTheme="minorHAnsi" w:cstheme="minorHAnsi"/>
          <w:sz w:val="22"/>
          <w:szCs w:val="22"/>
        </w:rPr>
      </w:pPr>
      <w:r w:rsidRPr="00154C6D">
        <w:rPr>
          <w:rFonts w:asciiTheme="minorHAnsi" w:hAnsiTheme="minorHAnsi" w:cstheme="minorHAnsi"/>
          <w:sz w:val="22"/>
          <w:szCs w:val="22"/>
        </w:rPr>
        <w:t>Continuazione della collezione: *Quaderni di archeologia etrusco-italica.</w:t>
      </w:r>
    </w:p>
    <w:p w14:paraId="1114AAF7" w14:textId="77777777" w:rsidR="00B34D8A" w:rsidRPr="00154C6D" w:rsidRDefault="00B34D8A" w:rsidP="00154C6D">
      <w:pPr>
        <w:tabs>
          <w:tab w:val="right" w:pos="8640"/>
        </w:tabs>
        <w:jc w:val="both"/>
        <w:rPr>
          <w:rFonts w:asciiTheme="minorHAnsi" w:hAnsiTheme="minorHAnsi" w:cstheme="minorHAnsi"/>
          <w:sz w:val="22"/>
          <w:szCs w:val="22"/>
        </w:rPr>
      </w:pPr>
      <w:r w:rsidRPr="00154C6D">
        <w:rPr>
          <w:rFonts w:asciiTheme="minorHAnsi" w:hAnsiTheme="minorHAnsi" w:cstheme="minorHAnsi"/>
          <w:sz w:val="22"/>
          <w:szCs w:val="22"/>
        </w:rPr>
        <w:t>Autore: Istituto di studi sulle civiltà italiche e del Mediterraneo antico</w:t>
      </w:r>
    </w:p>
    <w:p w14:paraId="60EF9108" w14:textId="77777777" w:rsidR="00B34D8A" w:rsidRPr="00154C6D" w:rsidRDefault="00B34D8A" w:rsidP="00154C6D">
      <w:pPr>
        <w:tabs>
          <w:tab w:val="right" w:pos="8640"/>
        </w:tabs>
        <w:jc w:val="both"/>
        <w:rPr>
          <w:rFonts w:asciiTheme="minorHAnsi" w:hAnsiTheme="minorHAnsi" w:cstheme="minorHAnsi"/>
          <w:sz w:val="22"/>
          <w:szCs w:val="22"/>
        </w:rPr>
      </w:pPr>
      <w:r w:rsidRPr="00154C6D">
        <w:rPr>
          <w:rFonts w:asciiTheme="minorHAnsi" w:hAnsiTheme="minorHAnsi" w:cstheme="minorHAnsi"/>
          <w:sz w:val="22"/>
          <w:szCs w:val="22"/>
        </w:rPr>
        <w:t>Soggetti: Italia antica - Civiltà – Periodici; Paesi mediterranei - Civiltà - Antichità – Periodici</w:t>
      </w:r>
    </w:p>
    <w:p w14:paraId="619BCECC" w14:textId="77777777" w:rsidR="00B34D8A" w:rsidRPr="00154C6D" w:rsidRDefault="00B34D8A" w:rsidP="00154C6D">
      <w:pPr>
        <w:jc w:val="both"/>
        <w:rPr>
          <w:rFonts w:asciiTheme="minorHAnsi" w:hAnsiTheme="minorHAnsi" w:cstheme="minorHAnsi"/>
          <w:sz w:val="22"/>
          <w:szCs w:val="22"/>
        </w:rPr>
      </w:pPr>
      <w:r w:rsidRPr="00154C6D">
        <w:rPr>
          <w:rFonts w:asciiTheme="minorHAnsi" w:hAnsiTheme="minorHAnsi" w:cstheme="minorHAnsi"/>
          <w:sz w:val="22"/>
          <w:szCs w:val="22"/>
        </w:rPr>
        <w:t>Classe: D930.09822</w:t>
      </w:r>
    </w:p>
    <w:p w14:paraId="7F1BEB90" w14:textId="77777777" w:rsidR="00DE742A" w:rsidRPr="00154C6D" w:rsidRDefault="00DE742A" w:rsidP="00154C6D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583AF374" w14:textId="41EF2473" w:rsidR="00DE742A" w:rsidRPr="00154C6D" w:rsidRDefault="00DE742A" w:rsidP="00154C6D">
      <w:pPr>
        <w:jc w:val="both"/>
        <w:rPr>
          <w:rFonts w:asciiTheme="minorHAnsi" w:hAnsiTheme="minorHAnsi" w:cstheme="minorHAnsi"/>
          <w:b/>
          <w:bCs/>
          <w:color w:val="C00000"/>
          <w:sz w:val="44"/>
          <w:szCs w:val="44"/>
        </w:rPr>
      </w:pPr>
      <w:r w:rsidRPr="00154C6D">
        <w:rPr>
          <w:rFonts w:asciiTheme="minorHAnsi" w:hAnsiTheme="minorHAnsi" w:cstheme="minorHAnsi"/>
          <w:b/>
          <w:bCs/>
          <w:color w:val="C00000"/>
          <w:sz w:val="44"/>
          <w:szCs w:val="44"/>
        </w:rPr>
        <w:t>Informazioni storico-bibliografiche</w:t>
      </w:r>
    </w:p>
    <w:p w14:paraId="193FB2D1" w14:textId="2E833561" w:rsidR="00DE742A" w:rsidRPr="00154C6D" w:rsidRDefault="00DE742A" w:rsidP="00154C6D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sz w:val="18"/>
          <w:szCs w:val="18"/>
        </w:rPr>
      </w:pPr>
      <w:r w:rsidRPr="00154C6D">
        <w:rPr>
          <w:rFonts w:asciiTheme="minorHAnsi" w:hAnsiTheme="minorHAnsi" w:cstheme="minorHAnsi"/>
          <w:sz w:val="18"/>
          <w:szCs w:val="18"/>
        </w:rPr>
        <w:t>Mediterranea è un periodico scientifico dell’</w:t>
      </w:r>
      <w:r w:rsidRPr="00154C6D">
        <w:rPr>
          <w:rStyle w:val="Enfasigrassetto"/>
          <w:rFonts w:asciiTheme="minorHAnsi" w:hAnsiTheme="minorHAnsi" w:cstheme="minorHAnsi"/>
          <w:sz w:val="18"/>
          <w:szCs w:val="18"/>
        </w:rPr>
        <w:t>Istituto di Scienze del Patrimonio Culturale</w:t>
      </w:r>
      <w:r w:rsidRPr="00154C6D">
        <w:rPr>
          <w:rFonts w:asciiTheme="minorHAnsi" w:hAnsiTheme="minorHAnsi" w:cstheme="minorHAnsi"/>
          <w:sz w:val="18"/>
          <w:szCs w:val="18"/>
        </w:rPr>
        <w:t xml:space="preserve"> (</w:t>
      </w:r>
      <w:r w:rsidRPr="00154C6D">
        <w:rPr>
          <w:rStyle w:val="Enfasigrassetto"/>
          <w:rFonts w:asciiTheme="minorHAnsi" w:hAnsiTheme="minorHAnsi" w:cstheme="minorHAnsi"/>
          <w:sz w:val="18"/>
          <w:szCs w:val="18"/>
        </w:rPr>
        <w:t>ISPC</w:t>
      </w:r>
      <w:r w:rsidRPr="00154C6D">
        <w:rPr>
          <w:rFonts w:asciiTheme="minorHAnsi" w:hAnsiTheme="minorHAnsi" w:cstheme="minorHAnsi"/>
          <w:sz w:val="18"/>
          <w:szCs w:val="18"/>
        </w:rPr>
        <w:t xml:space="preserve">) del </w:t>
      </w:r>
      <w:r w:rsidRPr="00154C6D">
        <w:rPr>
          <w:rStyle w:val="Enfasigrassetto"/>
          <w:rFonts w:asciiTheme="minorHAnsi" w:hAnsiTheme="minorHAnsi" w:cstheme="minorHAnsi"/>
          <w:sz w:val="18"/>
          <w:szCs w:val="18"/>
        </w:rPr>
        <w:t>Consiglio Nazionale delle Ricerche</w:t>
      </w:r>
      <w:r w:rsidRPr="00154C6D">
        <w:rPr>
          <w:rFonts w:asciiTheme="minorHAnsi" w:hAnsiTheme="minorHAnsi" w:cstheme="minorHAnsi"/>
          <w:sz w:val="18"/>
          <w:szCs w:val="18"/>
        </w:rPr>
        <w:t xml:space="preserve"> (</w:t>
      </w:r>
      <w:r w:rsidRPr="00154C6D">
        <w:rPr>
          <w:rStyle w:val="Enfasigrassetto"/>
          <w:rFonts w:asciiTheme="minorHAnsi" w:hAnsiTheme="minorHAnsi" w:cstheme="minorHAnsi"/>
          <w:sz w:val="18"/>
          <w:szCs w:val="18"/>
        </w:rPr>
        <w:t>CNR</w:t>
      </w:r>
      <w:r w:rsidRPr="00154C6D">
        <w:rPr>
          <w:rFonts w:asciiTheme="minorHAnsi" w:hAnsiTheme="minorHAnsi" w:cstheme="minorHAnsi"/>
          <w:sz w:val="18"/>
          <w:szCs w:val="18"/>
        </w:rPr>
        <w:t>), (ISSN 1827-0506). La rivista pubblica con cadenza annuale i risultati di ricerche originali riguardanti il Mediterraneo antico, con particolare attenzione alle civiltà dell’Italia preromana e alla loro parabola storica nel contesto mediterraneo.</w:t>
      </w:r>
      <w:r w:rsidR="00154C6D" w:rsidRPr="00154C6D">
        <w:rPr>
          <w:rFonts w:asciiTheme="minorHAnsi" w:hAnsiTheme="minorHAnsi" w:cstheme="minorHAnsi"/>
          <w:sz w:val="18"/>
          <w:szCs w:val="18"/>
        </w:rPr>
        <w:t xml:space="preserve"> </w:t>
      </w:r>
      <w:r w:rsidRPr="00154C6D">
        <w:rPr>
          <w:rFonts w:asciiTheme="minorHAnsi" w:hAnsiTheme="minorHAnsi" w:cstheme="minorHAnsi"/>
          <w:sz w:val="18"/>
          <w:szCs w:val="18"/>
        </w:rPr>
        <w:t xml:space="preserve">Più in dettaglio, la rivista tratta temi di archeologia etrusco-italica, archeologia classica, storia dell’archeologia, storia dell’arte antica, storia della cultura, ricezione dell’antico. Alcuni fascicoli hanno carattere miscellaneo; altri sono progettati con taglio tematico e possono accogliere studi </w:t>
      </w:r>
      <w:proofErr w:type="spellStart"/>
      <w:r w:rsidRPr="00154C6D">
        <w:rPr>
          <w:rFonts w:asciiTheme="minorHAnsi" w:hAnsiTheme="minorHAnsi" w:cstheme="minorHAnsi"/>
          <w:sz w:val="18"/>
          <w:szCs w:val="18"/>
        </w:rPr>
        <w:t>collettiv</w:t>
      </w:r>
      <w:proofErr w:type="spellEnd"/>
      <w:r w:rsidRPr="00154C6D">
        <w:rPr>
          <w:rFonts w:asciiTheme="minorHAnsi" w:hAnsiTheme="minorHAnsi" w:cstheme="minorHAnsi"/>
          <w:sz w:val="18"/>
          <w:szCs w:val="18"/>
        </w:rPr>
        <w:t>, per esempio Atti di Convegni, raccolte di saggi su determinati temi ecc.</w:t>
      </w:r>
      <w:r w:rsidR="00154C6D" w:rsidRPr="00154C6D">
        <w:rPr>
          <w:rFonts w:asciiTheme="minorHAnsi" w:hAnsiTheme="minorHAnsi" w:cstheme="minorHAnsi"/>
          <w:sz w:val="18"/>
          <w:szCs w:val="18"/>
        </w:rPr>
        <w:t xml:space="preserve"> </w:t>
      </w:r>
      <w:r w:rsidRPr="00154C6D">
        <w:rPr>
          <w:rFonts w:asciiTheme="minorHAnsi" w:hAnsiTheme="minorHAnsi" w:cstheme="minorHAnsi"/>
          <w:sz w:val="18"/>
          <w:szCs w:val="18"/>
        </w:rPr>
        <w:t xml:space="preserve">La selezione dei contributi da pubblicare avviene tramite il sistema della </w:t>
      </w:r>
      <w:r w:rsidRPr="00154C6D">
        <w:rPr>
          <w:rStyle w:val="Enfasigrassetto"/>
          <w:rFonts w:asciiTheme="minorHAnsi" w:hAnsiTheme="minorHAnsi" w:cstheme="minorHAnsi"/>
          <w:sz w:val="18"/>
          <w:szCs w:val="18"/>
        </w:rPr>
        <w:t>Peer-Review</w:t>
      </w:r>
      <w:r w:rsidRPr="00154C6D">
        <w:rPr>
          <w:rFonts w:asciiTheme="minorHAnsi" w:hAnsiTheme="minorHAnsi" w:cstheme="minorHAnsi"/>
          <w:sz w:val="18"/>
          <w:szCs w:val="18"/>
        </w:rPr>
        <w:t xml:space="preserve"> : i contributi pervenuti vengono sottoposti in forma anonima a valutazione di due esperti reclutati per l’occasione, a seconda del tema trattato nell’articolo. L’identità dei revisori è resa nota con cadenza biennale tramite pubblicazione nel sito della rivista e nei fascicoli cartacei di appositi elenchi nominativi, senza esplicitare i contributi per cui è stato effettuato il referaggio. La documentazione relativa ai referaggi viene custodita, sotto forma di schede, negli archivi dell’ISPC.</w:t>
      </w:r>
      <w:r w:rsidR="00154C6D" w:rsidRPr="00154C6D">
        <w:rPr>
          <w:rFonts w:asciiTheme="minorHAnsi" w:hAnsiTheme="minorHAnsi" w:cstheme="minorHAnsi"/>
          <w:sz w:val="18"/>
          <w:szCs w:val="18"/>
        </w:rPr>
        <w:t xml:space="preserve"> </w:t>
      </w:r>
      <w:r w:rsidRPr="00154C6D">
        <w:rPr>
          <w:rFonts w:asciiTheme="minorHAnsi" w:hAnsiTheme="minorHAnsi" w:cstheme="minorHAnsi"/>
          <w:sz w:val="18"/>
          <w:szCs w:val="18"/>
        </w:rPr>
        <w:t xml:space="preserve">La rivista è stata fondata nel 2003 da </w:t>
      </w:r>
      <w:r w:rsidRPr="00154C6D">
        <w:rPr>
          <w:rStyle w:val="Enfasigrassetto"/>
          <w:rFonts w:asciiTheme="minorHAnsi" w:hAnsiTheme="minorHAnsi" w:cstheme="minorHAnsi"/>
          <w:sz w:val="18"/>
          <w:szCs w:val="18"/>
        </w:rPr>
        <w:t>Francesco Roncalli</w:t>
      </w:r>
      <w:r w:rsidRPr="00154C6D">
        <w:rPr>
          <w:rFonts w:asciiTheme="minorHAnsi" w:hAnsiTheme="minorHAnsi" w:cstheme="minorHAnsi"/>
          <w:sz w:val="18"/>
          <w:szCs w:val="18"/>
        </w:rPr>
        <w:t xml:space="preserve"> come periodico dell’</w:t>
      </w:r>
      <w:r w:rsidRPr="00154C6D">
        <w:rPr>
          <w:rStyle w:val="Enfasigrassetto"/>
          <w:rFonts w:asciiTheme="minorHAnsi" w:hAnsiTheme="minorHAnsi" w:cstheme="minorHAnsi"/>
          <w:sz w:val="18"/>
          <w:szCs w:val="18"/>
        </w:rPr>
        <w:t>Istituto di Studi sulle Civiltà italiche e del Mediterraneo antico</w:t>
      </w:r>
      <w:r w:rsidRPr="00154C6D">
        <w:rPr>
          <w:rFonts w:asciiTheme="minorHAnsi" w:hAnsiTheme="minorHAnsi" w:cstheme="minorHAnsi"/>
          <w:sz w:val="18"/>
          <w:szCs w:val="18"/>
        </w:rPr>
        <w:t>, organo di ricerca del CNR successivamente confluito nell’ISMA e nell'ISPC.</w:t>
      </w:r>
      <w:r w:rsidR="00154C6D" w:rsidRPr="00154C6D">
        <w:rPr>
          <w:rFonts w:asciiTheme="minorHAnsi" w:hAnsiTheme="minorHAnsi" w:cstheme="minorHAnsi"/>
          <w:sz w:val="18"/>
          <w:szCs w:val="18"/>
        </w:rPr>
        <w:t xml:space="preserve"> </w:t>
      </w:r>
      <w:r w:rsidRPr="00154C6D">
        <w:rPr>
          <w:rFonts w:asciiTheme="minorHAnsi" w:hAnsiTheme="minorHAnsi" w:cstheme="minorHAnsi"/>
          <w:sz w:val="18"/>
          <w:szCs w:val="18"/>
        </w:rPr>
        <w:t xml:space="preserve">I </w:t>
      </w:r>
      <w:proofErr w:type="spellStart"/>
      <w:r w:rsidRPr="00154C6D">
        <w:rPr>
          <w:rFonts w:asciiTheme="minorHAnsi" w:hAnsiTheme="minorHAnsi" w:cstheme="minorHAnsi"/>
          <w:sz w:val="18"/>
          <w:szCs w:val="18"/>
        </w:rPr>
        <w:t>nn</w:t>
      </w:r>
      <w:proofErr w:type="spellEnd"/>
      <w:r w:rsidRPr="00154C6D">
        <w:rPr>
          <w:rFonts w:asciiTheme="minorHAnsi" w:hAnsiTheme="minorHAnsi" w:cstheme="minorHAnsi"/>
          <w:sz w:val="18"/>
          <w:szCs w:val="18"/>
        </w:rPr>
        <w:t xml:space="preserve">. I-XI (2003-2014) della rivista sono stati pubblicati dall’editore Fabrizio Serra, che ha pubblicato anche i </w:t>
      </w:r>
      <w:hyperlink r:id="rId11" w:tgtFrame="_blank" w:history="1">
        <w:r w:rsidRPr="00154C6D">
          <w:rPr>
            <w:rStyle w:val="Collegamentoipertestuale"/>
            <w:rFonts w:asciiTheme="minorHAnsi" w:hAnsiTheme="minorHAnsi" w:cstheme="minorHAnsi"/>
            <w:b/>
            <w:bCs/>
            <w:sz w:val="18"/>
            <w:szCs w:val="18"/>
          </w:rPr>
          <w:t>Supplementi 1-16</w:t>
        </w:r>
      </w:hyperlink>
      <w:r w:rsidRPr="00154C6D">
        <w:rPr>
          <w:rFonts w:asciiTheme="minorHAnsi" w:hAnsiTheme="minorHAnsi" w:cstheme="minorHAnsi"/>
          <w:sz w:val="18"/>
          <w:szCs w:val="18"/>
        </w:rPr>
        <w:t>.</w:t>
      </w:r>
      <w:r w:rsidR="00154C6D" w:rsidRPr="00154C6D">
        <w:rPr>
          <w:rFonts w:asciiTheme="minorHAnsi" w:hAnsiTheme="minorHAnsi" w:cstheme="minorHAnsi"/>
          <w:sz w:val="18"/>
          <w:szCs w:val="18"/>
        </w:rPr>
        <w:t xml:space="preserve"> </w:t>
      </w:r>
      <w:r w:rsidRPr="00154C6D">
        <w:rPr>
          <w:rFonts w:asciiTheme="minorHAnsi" w:hAnsiTheme="minorHAnsi" w:cstheme="minorHAnsi"/>
          <w:sz w:val="18"/>
          <w:szCs w:val="18"/>
        </w:rPr>
        <w:t xml:space="preserve">Nel 2016, per iniziativa del Direttore dell’ISMA (Prof. </w:t>
      </w:r>
      <w:r w:rsidRPr="00154C6D">
        <w:rPr>
          <w:rStyle w:val="Enfasigrassetto"/>
          <w:rFonts w:asciiTheme="minorHAnsi" w:hAnsiTheme="minorHAnsi" w:cstheme="minorHAnsi"/>
          <w:sz w:val="18"/>
          <w:szCs w:val="18"/>
        </w:rPr>
        <w:t>Alessandro Naso</w:t>
      </w:r>
      <w:r w:rsidRPr="00154C6D">
        <w:rPr>
          <w:rFonts w:asciiTheme="minorHAnsi" w:hAnsiTheme="minorHAnsi" w:cstheme="minorHAnsi"/>
          <w:sz w:val="18"/>
          <w:szCs w:val="18"/>
        </w:rPr>
        <w:t xml:space="preserve">), la rivista è stata completamente rifondata in tutti i suoi assetti organizzativi (direzione responsabile, comitato scientifico, comitato redazionale) ed è attualmente iscritta nel registro periodici del Tribunale di Roma. La stampa e la distribuzione della rivista sono attualmente affidate a </w:t>
      </w:r>
      <w:hyperlink r:id="rId12" w:tgtFrame="_blank" w:history="1">
        <w:r w:rsidRPr="00154C6D">
          <w:rPr>
            <w:rStyle w:val="Collegamentoipertestuale"/>
            <w:rFonts w:asciiTheme="minorHAnsi" w:hAnsiTheme="minorHAnsi" w:cstheme="minorHAnsi"/>
            <w:b/>
            <w:bCs/>
            <w:sz w:val="18"/>
            <w:szCs w:val="18"/>
          </w:rPr>
          <w:t>Edizioni Quasar</w:t>
        </w:r>
      </w:hyperlink>
      <w:r w:rsidRPr="00154C6D">
        <w:rPr>
          <w:rFonts w:asciiTheme="minorHAnsi" w:hAnsiTheme="minorHAnsi" w:cstheme="minorHAnsi"/>
          <w:sz w:val="18"/>
          <w:szCs w:val="18"/>
        </w:rPr>
        <w:t>.</w:t>
      </w:r>
      <w:r w:rsidR="00154C6D" w:rsidRPr="00154C6D">
        <w:rPr>
          <w:rFonts w:asciiTheme="minorHAnsi" w:hAnsiTheme="minorHAnsi" w:cstheme="minorHAnsi"/>
          <w:sz w:val="18"/>
          <w:szCs w:val="18"/>
        </w:rPr>
        <w:t xml:space="preserve"> </w:t>
      </w:r>
      <w:hyperlink r:id="rId13" w:history="1">
        <w:r w:rsidRPr="00154C6D">
          <w:rPr>
            <w:rStyle w:val="Collegamentoipertestuale"/>
            <w:rFonts w:asciiTheme="minorHAnsi" w:hAnsiTheme="minorHAnsi" w:cstheme="minorHAnsi"/>
            <w:sz w:val="18"/>
            <w:szCs w:val="18"/>
          </w:rPr>
          <w:t>http://mediterranea.ispc.cnr.it/</w:t>
        </w:r>
      </w:hyperlink>
    </w:p>
    <w:p w14:paraId="43D166D0" w14:textId="77777777" w:rsidR="00DE742A" w:rsidRPr="00154C6D" w:rsidRDefault="00DE742A" w:rsidP="00154C6D">
      <w:pPr>
        <w:jc w:val="both"/>
        <w:rPr>
          <w:rFonts w:asciiTheme="minorHAnsi" w:hAnsiTheme="minorHAnsi" w:cstheme="minorHAnsi"/>
          <w:sz w:val="18"/>
          <w:szCs w:val="18"/>
        </w:rPr>
      </w:pPr>
    </w:p>
    <w:p w14:paraId="084BA262" w14:textId="6CF056B9" w:rsidR="00DE742A" w:rsidRPr="00DE742A" w:rsidRDefault="00DE742A" w:rsidP="00154C6D">
      <w:pPr>
        <w:suppressAutoHyphens w:val="0"/>
        <w:jc w:val="both"/>
        <w:rPr>
          <w:rFonts w:asciiTheme="minorHAnsi" w:hAnsiTheme="minorHAnsi" w:cstheme="minorHAnsi"/>
          <w:sz w:val="18"/>
          <w:szCs w:val="18"/>
          <w:lang w:eastAsia="it-IT"/>
        </w:rPr>
      </w:pPr>
      <w:r w:rsidRPr="00DE742A">
        <w:rPr>
          <w:rFonts w:asciiTheme="minorHAnsi" w:hAnsiTheme="minorHAnsi" w:cstheme="minorHAnsi"/>
          <w:sz w:val="18"/>
          <w:szCs w:val="18"/>
          <w:lang w:eastAsia="it-IT"/>
        </w:rPr>
        <w:t>Direttore:   Bellelli Vincenzo</w:t>
      </w:r>
      <w:r w:rsidR="00154C6D" w:rsidRPr="00154C6D">
        <w:rPr>
          <w:rFonts w:asciiTheme="minorHAnsi" w:hAnsiTheme="minorHAnsi" w:cstheme="minorHAnsi"/>
          <w:sz w:val="18"/>
          <w:szCs w:val="18"/>
          <w:lang w:eastAsia="it-IT"/>
        </w:rPr>
        <w:t xml:space="preserve"> </w:t>
      </w:r>
      <w:r w:rsidRPr="00DE742A">
        <w:rPr>
          <w:rFonts w:asciiTheme="minorHAnsi" w:hAnsiTheme="minorHAnsi" w:cstheme="minorHAnsi"/>
          <w:sz w:val="18"/>
          <w:szCs w:val="18"/>
          <w:lang w:eastAsia="it-IT"/>
        </w:rPr>
        <w:t xml:space="preserve">ISSN 1827-0506 Casa Editrice:  </w:t>
      </w:r>
      <w:hyperlink r:id="rId14" w:tgtFrame="_blank" w:history="1">
        <w:r w:rsidRPr="00DE742A">
          <w:rPr>
            <w:rFonts w:asciiTheme="minorHAnsi" w:hAnsiTheme="minorHAnsi" w:cstheme="minorHAnsi"/>
            <w:b/>
            <w:bCs/>
            <w:color w:val="0000FF"/>
            <w:sz w:val="18"/>
            <w:szCs w:val="18"/>
            <w:u w:val="single"/>
            <w:lang w:eastAsia="it-IT"/>
          </w:rPr>
          <w:t>Edizioni Quasar</w:t>
        </w:r>
      </w:hyperlink>
    </w:p>
    <w:p w14:paraId="411219D0" w14:textId="7AFB9281" w:rsidR="0031062F" w:rsidRPr="00154C6D" w:rsidRDefault="00DE742A" w:rsidP="00154C6D">
      <w:pPr>
        <w:jc w:val="both"/>
        <w:rPr>
          <w:rFonts w:asciiTheme="minorHAnsi" w:hAnsiTheme="minorHAnsi" w:cstheme="minorHAnsi"/>
          <w:sz w:val="18"/>
          <w:szCs w:val="18"/>
        </w:rPr>
      </w:pPr>
      <w:hyperlink r:id="rId15" w:history="1">
        <w:r w:rsidRPr="00154C6D">
          <w:rPr>
            <w:rStyle w:val="Collegamentoipertestuale"/>
            <w:rFonts w:asciiTheme="minorHAnsi" w:hAnsiTheme="minorHAnsi" w:cstheme="minorHAnsi"/>
            <w:sz w:val="18"/>
            <w:szCs w:val="18"/>
          </w:rPr>
          <w:t>http://mediterranea.ispc.cnr.it/index.php/rivista</w:t>
        </w:r>
      </w:hyperlink>
    </w:p>
    <w:p w14:paraId="3FD9230A" w14:textId="77777777" w:rsidR="001974CF" w:rsidRPr="00154C6D" w:rsidRDefault="001974CF" w:rsidP="00154C6D">
      <w:pPr>
        <w:jc w:val="both"/>
        <w:rPr>
          <w:rFonts w:asciiTheme="minorHAnsi" w:hAnsiTheme="minorHAnsi" w:cstheme="minorHAnsi"/>
          <w:sz w:val="18"/>
          <w:szCs w:val="18"/>
        </w:rPr>
      </w:pPr>
    </w:p>
    <w:p w14:paraId="1CB990D3" w14:textId="48B3B792" w:rsidR="001974CF" w:rsidRPr="00154C6D" w:rsidRDefault="001974CF" w:rsidP="00154C6D">
      <w:pPr>
        <w:jc w:val="both"/>
        <w:rPr>
          <w:rFonts w:asciiTheme="minorHAnsi" w:hAnsiTheme="minorHAnsi" w:cstheme="minorHAnsi"/>
          <w:sz w:val="18"/>
          <w:szCs w:val="18"/>
        </w:rPr>
      </w:pPr>
      <w:r w:rsidRPr="00154C6D">
        <w:rPr>
          <w:rFonts w:asciiTheme="minorHAnsi" w:hAnsiTheme="minorHAnsi" w:cstheme="minorHAnsi"/>
          <w:sz w:val="18"/>
          <w:szCs w:val="18"/>
        </w:rPr>
        <w:t>Comitato scientifico</w:t>
      </w:r>
      <w:r w:rsidR="00154C6D" w:rsidRPr="00154C6D">
        <w:rPr>
          <w:rFonts w:asciiTheme="minorHAnsi" w:hAnsiTheme="minorHAnsi" w:cstheme="minorHAnsi"/>
          <w:sz w:val="18"/>
          <w:szCs w:val="18"/>
        </w:rPr>
        <w:t xml:space="preserve">: </w:t>
      </w:r>
      <w:proofErr w:type="spellStart"/>
      <w:r w:rsidRPr="00154C6D">
        <w:rPr>
          <w:rFonts w:asciiTheme="minorHAnsi" w:hAnsiTheme="minorHAnsi" w:cstheme="minorHAnsi"/>
          <w:sz w:val="18"/>
          <w:szCs w:val="18"/>
        </w:rPr>
        <w:t>Ágnes</w:t>
      </w:r>
      <w:proofErr w:type="spellEnd"/>
      <w:r w:rsidRPr="00154C6D">
        <w:rPr>
          <w:rFonts w:asciiTheme="minorHAnsi" w:hAnsiTheme="minorHAnsi" w:cstheme="minorHAnsi"/>
          <w:sz w:val="18"/>
          <w:szCs w:val="18"/>
        </w:rPr>
        <w:t xml:space="preserve"> BENCZE (Budapest), Martin BENTZ (Bonn), Luca CERCHIAI (Salerno), Francesco DE ANGELIS (New York), Cécile EVERS (Bruxelles), </w:t>
      </w:r>
      <w:proofErr w:type="spellStart"/>
      <w:r w:rsidRPr="00154C6D">
        <w:rPr>
          <w:rFonts w:asciiTheme="minorHAnsi" w:hAnsiTheme="minorHAnsi" w:cstheme="minorHAnsi"/>
          <w:sz w:val="18"/>
          <w:szCs w:val="18"/>
        </w:rPr>
        <w:t>Françoise</w:t>
      </w:r>
      <w:proofErr w:type="spellEnd"/>
      <w:r w:rsidRPr="00154C6D">
        <w:rPr>
          <w:rFonts w:asciiTheme="minorHAnsi" w:hAnsiTheme="minorHAnsi" w:cstheme="minorHAnsi"/>
          <w:sz w:val="18"/>
          <w:szCs w:val="18"/>
        </w:rPr>
        <w:t xml:space="preserve"> GAULTIER (Paris), Alessandro NASO (Napoli), Dimitris PALEOTHODOROS (</w:t>
      </w:r>
      <w:proofErr w:type="spellStart"/>
      <w:r w:rsidRPr="00154C6D">
        <w:rPr>
          <w:rFonts w:asciiTheme="minorHAnsi" w:hAnsiTheme="minorHAnsi" w:cstheme="minorHAnsi"/>
          <w:sz w:val="18"/>
          <w:szCs w:val="18"/>
        </w:rPr>
        <w:t>Volos</w:t>
      </w:r>
      <w:proofErr w:type="spellEnd"/>
      <w:r w:rsidRPr="00154C6D">
        <w:rPr>
          <w:rFonts w:asciiTheme="minorHAnsi" w:hAnsiTheme="minorHAnsi" w:cstheme="minorHAnsi"/>
          <w:sz w:val="18"/>
          <w:szCs w:val="18"/>
        </w:rPr>
        <w:t>), Nigel J. SPIVEY (Cambridge), Chiara Elisa PORTALE (Palermo), Gianluca TAGLIAMONTE (Lecce), José-Ángel ZAMORA LÓPEZ (Madrid).</w:t>
      </w:r>
    </w:p>
    <w:p w14:paraId="01111B48" w14:textId="40A1988A" w:rsidR="001974CF" w:rsidRPr="00154C6D" w:rsidRDefault="001974CF" w:rsidP="00154C6D">
      <w:pPr>
        <w:jc w:val="both"/>
        <w:rPr>
          <w:rFonts w:asciiTheme="minorHAnsi" w:hAnsiTheme="minorHAnsi" w:cstheme="minorHAnsi"/>
          <w:sz w:val="22"/>
          <w:szCs w:val="22"/>
        </w:rPr>
      </w:pPr>
      <w:hyperlink r:id="rId16" w:history="1">
        <w:r w:rsidRPr="00154C6D">
          <w:rPr>
            <w:rStyle w:val="Collegamentoipertestuale"/>
            <w:rFonts w:asciiTheme="minorHAnsi" w:hAnsiTheme="minorHAnsi" w:cstheme="minorHAnsi"/>
            <w:sz w:val="18"/>
            <w:szCs w:val="18"/>
          </w:rPr>
          <w:t>https://edizioniquasar.it/collections/mediterranea</w:t>
        </w:r>
      </w:hyperlink>
    </w:p>
    <w:p w14:paraId="0FCF7F60" w14:textId="77777777" w:rsidR="00DE742A" w:rsidRPr="00154C6D" w:rsidRDefault="00DE742A" w:rsidP="00154C6D">
      <w:pPr>
        <w:jc w:val="both"/>
        <w:rPr>
          <w:rFonts w:asciiTheme="minorHAnsi" w:hAnsiTheme="minorHAnsi" w:cstheme="minorHAnsi"/>
          <w:sz w:val="22"/>
          <w:szCs w:val="22"/>
        </w:rPr>
      </w:pPr>
    </w:p>
    <w:sectPr w:rsidR="00DE742A" w:rsidRPr="00154C6D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741B88"/>
    <w:rsid w:val="00154C6D"/>
    <w:rsid w:val="001974CF"/>
    <w:rsid w:val="0031062F"/>
    <w:rsid w:val="003922A3"/>
    <w:rsid w:val="00741B88"/>
    <w:rsid w:val="00B34D8A"/>
    <w:rsid w:val="00DE742A"/>
    <w:rsid w:val="00E84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29E086"/>
  <w15:chartTrackingRefBased/>
  <w15:docId w15:val="{F679999D-90A2-4885-BBFF-4DD4BDC532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B34D8A"/>
    <w:pPr>
      <w:suppressAutoHyphens/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zh-CN"/>
      <w14:ligatures w14:val="none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ormaleWeb">
    <w:name w:val="Normal (Web)"/>
    <w:basedOn w:val="Normale"/>
    <w:uiPriority w:val="99"/>
    <w:unhideWhenUsed/>
    <w:rsid w:val="00DE742A"/>
    <w:pPr>
      <w:suppressAutoHyphens w:val="0"/>
      <w:spacing w:before="100" w:beforeAutospacing="1" w:after="100" w:afterAutospacing="1"/>
    </w:pPr>
    <w:rPr>
      <w:lang w:eastAsia="it-IT"/>
    </w:rPr>
  </w:style>
  <w:style w:type="character" w:styleId="Enfasigrassetto">
    <w:name w:val="Strong"/>
    <w:basedOn w:val="Carpredefinitoparagrafo"/>
    <w:uiPriority w:val="22"/>
    <w:qFormat/>
    <w:rsid w:val="00DE742A"/>
    <w:rPr>
      <w:b/>
      <w:bCs/>
    </w:rPr>
  </w:style>
  <w:style w:type="character" w:styleId="Collegamentoipertestuale">
    <w:name w:val="Hyperlink"/>
    <w:basedOn w:val="Carpredefinitoparagrafo"/>
    <w:uiPriority w:val="99"/>
    <w:unhideWhenUsed/>
    <w:rsid w:val="00DE742A"/>
    <w:rPr>
      <w:color w:val="0000FF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DE742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1259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70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59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10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mediterranea.ispc.cnr.it/index.php/rivista" TargetMode="External"/><Relationship Id="rId13" Type="http://schemas.openxmlformats.org/officeDocument/2006/relationships/hyperlink" Target="http://mediterranea.ispc.cnr.it/" TargetMode="Externa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hyperlink" Target="https://edizioniquasar.it/collections/mediterranea" TargetMode="Externa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https://edizioniquasar.it/collections/mediterranea" TargetMode="Externa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://mediterranea.ispc.cnr.it/images/supplementi/Mediterraneo_Supplementi.jpg" TargetMode="External"/><Relationship Id="rId5" Type="http://schemas.openxmlformats.org/officeDocument/2006/relationships/image" Target="media/image2.png"/><Relationship Id="rId15" Type="http://schemas.openxmlformats.org/officeDocument/2006/relationships/hyperlink" Target="http://mediterranea.ispc.cnr.it/index.php/rivista" TargetMode="External"/><Relationship Id="rId10" Type="http://schemas.openxmlformats.org/officeDocument/2006/relationships/hyperlink" Target="https://edizioniquasar.it/collections/mediterranea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www.torrossa.com/it/resources/an/2193327" TargetMode="External"/><Relationship Id="rId14" Type="http://schemas.openxmlformats.org/officeDocument/2006/relationships/hyperlink" Target="https://edizioniquasar.it/products/mediterranea-xvi-2019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731</TotalTime>
  <Pages>1</Pages>
  <Words>672</Words>
  <Characters>3832</Characters>
  <Application>Microsoft Office Word</Application>
  <DocSecurity>0</DocSecurity>
  <Lines>31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4496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Giulia Rosita Palanga</dc:creator>
  <cp:keywords/>
  <dc:description/>
  <cp:lastModifiedBy>Giulia Rosita Palanga</cp:lastModifiedBy>
  <cp:revision>3</cp:revision>
  <dcterms:created xsi:type="dcterms:W3CDTF">2023-10-01T15:46:00Z</dcterms:created>
  <dcterms:modified xsi:type="dcterms:W3CDTF">2023-10-02T04:15:00Z</dcterms:modified>
</cp:coreProperties>
</file>