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20B3" w14:textId="3B306245" w:rsidR="00FA4F0A" w:rsidRPr="00DC690E" w:rsidRDefault="00FA4F0A" w:rsidP="00DC690E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6"/>
          <w:szCs w:val="16"/>
        </w:rPr>
      </w:pPr>
      <w:bookmarkStart w:id="0" w:name="_Hlk148970514"/>
      <w:r w:rsidRPr="00DC690E">
        <w:rPr>
          <w:rStyle w:val="Enfasigrassetto"/>
          <w:rFonts w:cstheme="minorHAnsi"/>
          <w:color w:val="C00000"/>
          <w:sz w:val="44"/>
          <w:szCs w:val="44"/>
        </w:rPr>
        <w:t>HX1116</w:t>
      </w:r>
      <w:r w:rsidRPr="00DC690E">
        <w:rPr>
          <w:rStyle w:val="Enfasigrassetto"/>
          <w:rFonts w:cstheme="minorHAnsi"/>
          <w:sz w:val="44"/>
          <w:szCs w:val="44"/>
        </w:rPr>
        <w:tab/>
      </w:r>
      <w:r w:rsidRPr="00DC690E">
        <w:rPr>
          <w:rStyle w:val="Enfasigrassetto"/>
          <w:rFonts w:cstheme="minorHAnsi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sz w:val="16"/>
          <w:szCs w:val="16"/>
        </w:rPr>
        <w:tab/>
      </w:r>
      <w:r w:rsidRPr="00DC690E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26 ottobre 2023</w:t>
      </w:r>
    </w:p>
    <w:p w14:paraId="64E87F24" w14:textId="77777777" w:rsidR="00FA4F0A" w:rsidRPr="00DC690E" w:rsidRDefault="00FA4F0A" w:rsidP="00DC690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C690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611B80E" w14:textId="6D3FB789" w:rsidR="008E5F3C" w:rsidRPr="00DC690E" w:rsidRDefault="008E5F3C" w:rsidP="00DC690E">
      <w:pPr>
        <w:spacing w:after="0" w:line="240" w:lineRule="auto"/>
        <w:jc w:val="center"/>
        <w:rPr>
          <w:rFonts w:cstheme="minorHAnsi"/>
        </w:rPr>
      </w:pPr>
      <w:r w:rsidRPr="00DC690E">
        <w:rPr>
          <w:rFonts w:cstheme="minorHAnsi"/>
          <w:noProof/>
          <w:sz w:val="16"/>
          <w:szCs w:val="16"/>
        </w:rPr>
        <w:drawing>
          <wp:inline distT="0" distB="0" distL="0" distR="0" wp14:anchorId="27B9B35D" wp14:editId="0E5F3DC3">
            <wp:extent cx="1767600" cy="2880000"/>
            <wp:effectExtent l="0" t="0" r="4445" b="0"/>
            <wp:docPr id="2120013162" name="Immagine 1" descr="Immagine che contiene testo, Carattere, calligrafi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13162" name="Immagine 1" descr="Immagine che contiene testo, Carattere, calligrafi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F0A" w:rsidRPr="00DC690E">
        <w:rPr>
          <w:rFonts w:cstheme="minorHAnsi"/>
          <w:noProof/>
        </w:rPr>
        <w:drawing>
          <wp:inline distT="0" distB="0" distL="0" distR="0" wp14:anchorId="4070EE97" wp14:editId="0064101C">
            <wp:extent cx="1821600" cy="2880000"/>
            <wp:effectExtent l="0" t="0" r="7620" b="0"/>
            <wp:docPr id="872851639" name="Immagine 1" descr="Immagine che contiene testo, Carattere, libro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51639" name="Immagine 1" descr="Immagine che contiene testo, Carattere, libro, calligrafi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81E55" w14:textId="5B490C01" w:rsidR="0031062F" w:rsidRPr="00DC690E" w:rsidRDefault="008E5F3C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 xml:space="preserve">La </w:t>
      </w:r>
      <w:r w:rsidR="00FA4F0A" w:rsidRPr="00DC690E">
        <w:rPr>
          <w:rFonts w:cstheme="minorHAnsi"/>
        </w:rPr>
        <w:t>*</w:t>
      </w:r>
      <w:r w:rsidRPr="00DC690E">
        <w:rPr>
          <w:rFonts w:cstheme="minorHAnsi"/>
          <w:b/>
          <w:bCs/>
        </w:rPr>
        <w:t>fiera di Bergamo</w:t>
      </w:r>
      <w:r w:rsidRPr="00DC690E">
        <w:rPr>
          <w:rFonts w:cstheme="minorHAnsi"/>
        </w:rPr>
        <w:t xml:space="preserve"> : almanacco per l'anno .... – 1819-1822. - Bergamo : dalla Stamperia Mazzoleni</w:t>
      </w:r>
      <w:r w:rsidR="00FA4F0A" w:rsidRPr="00DC690E">
        <w:rPr>
          <w:rFonts w:cstheme="minorHAnsi"/>
        </w:rPr>
        <w:t>, [1819-1822]</w:t>
      </w:r>
      <w:r w:rsidRPr="00DC690E">
        <w:rPr>
          <w:rFonts w:cstheme="minorHAnsi"/>
        </w:rPr>
        <w:t xml:space="preserve">. - volumi ; 11 cm. </w:t>
      </w:r>
      <w:r w:rsidR="00FA4F0A" w:rsidRPr="00DC690E">
        <w:rPr>
          <w:rFonts w:cstheme="minorHAnsi"/>
        </w:rPr>
        <w:t>((</w:t>
      </w:r>
      <w:r w:rsidRPr="00DC690E">
        <w:rPr>
          <w:rFonts w:cstheme="minorHAnsi"/>
        </w:rPr>
        <w:t>Annuale. - LO11382592</w:t>
      </w:r>
    </w:p>
    <w:p w14:paraId="6A259F7C" w14:textId="59B8B776" w:rsidR="00E1117D" w:rsidRPr="00DC690E" w:rsidRDefault="00E1117D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Style w:val="Enfasigrassetto"/>
          <w:rFonts w:cstheme="minorHAnsi"/>
          <w:b w:val="0"/>
          <w:bCs w:val="0"/>
        </w:rPr>
        <w:t>Editore</w:t>
      </w:r>
      <w:r w:rsidRPr="00DC690E">
        <w:rPr>
          <w:rStyle w:val="Enfasigrassetto"/>
          <w:rFonts w:cstheme="minorHAnsi"/>
          <w:b w:val="0"/>
          <w:bCs w:val="0"/>
        </w:rPr>
        <w:t>:</w:t>
      </w:r>
      <w:r w:rsidRPr="00DC690E">
        <w:rPr>
          <w:rStyle w:val="Enfasigrassetto"/>
          <w:rFonts w:cstheme="minorHAnsi"/>
        </w:rPr>
        <w:t xml:space="preserve"> </w:t>
      </w:r>
      <w:r w:rsidRPr="00DC690E">
        <w:rPr>
          <w:rFonts w:cstheme="minorHAnsi"/>
        </w:rPr>
        <w:t xml:space="preserve">Mazzoleni &lt;Bergamo&gt; </w:t>
      </w:r>
    </w:p>
    <w:p w14:paraId="30FF2712" w14:textId="3A4494BD" w:rsidR="008E5F3C" w:rsidRPr="00DC690E" w:rsidRDefault="008E5F3C" w:rsidP="00DC690E">
      <w:pPr>
        <w:spacing w:after="0" w:line="240" w:lineRule="auto"/>
        <w:jc w:val="both"/>
        <w:rPr>
          <w:rStyle w:val="Collegamentoipertestuale"/>
          <w:rFonts w:cstheme="minorHAnsi"/>
        </w:rPr>
      </w:pPr>
      <w:r w:rsidRPr="00DC690E">
        <w:rPr>
          <w:rFonts w:cstheme="minorHAnsi"/>
        </w:rPr>
        <w:t xml:space="preserve">Copia digitale a: </w:t>
      </w:r>
      <w:hyperlink r:id="rId7" w:history="1">
        <w:r w:rsidRPr="00DC690E">
          <w:rPr>
            <w:rStyle w:val="Collegamentoipertestuale"/>
            <w:rFonts w:cstheme="minorHAnsi"/>
          </w:rPr>
          <w:t>https://www.bdl.servizirl.it/vufind/Record/BDL-OGGETTO-16961</w:t>
        </w:r>
      </w:hyperlink>
    </w:p>
    <w:p w14:paraId="18D364E5" w14:textId="77777777" w:rsidR="00DC690E" w:rsidRDefault="00DC690E" w:rsidP="00DC690E">
      <w:pPr>
        <w:spacing w:after="0" w:line="240" w:lineRule="auto"/>
        <w:jc w:val="both"/>
        <w:rPr>
          <w:rFonts w:cstheme="minorHAnsi"/>
        </w:rPr>
      </w:pPr>
    </w:p>
    <w:p w14:paraId="2A00C3CE" w14:textId="67A0A47E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 xml:space="preserve">La </w:t>
      </w:r>
      <w:r w:rsidRPr="00DC690E">
        <w:rPr>
          <w:rFonts w:cstheme="minorHAnsi"/>
        </w:rPr>
        <w:t>*</w:t>
      </w:r>
      <w:r w:rsidRPr="00DC690E">
        <w:rPr>
          <w:rFonts w:cstheme="minorHAnsi"/>
          <w:b/>
          <w:bCs/>
        </w:rPr>
        <w:t>Fiera</w:t>
      </w:r>
      <w:r w:rsidRPr="00DC690E">
        <w:rPr>
          <w:rFonts w:cstheme="minorHAnsi"/>
        </w:rPr>
        <w:t xml:space="preserve"> ... : numero unico. </w:t>
      </w:r>
      <w:r w:rsidRPr="00DC690E">
        <w:rPr>
          <w:rFonts w:cstheme="minorHAnsi"/>
        </w:rPr>
        <w:t>–</w:t>
      </w:r>
      <w:r w:rsidRPr="00DC690E">
        <w:rPr>
          <w:rFonts w:cstheme="minorHAnsi"/>
        </w:rPr>
        <w:t xml:space="preserve"> </w:t>
      </w:r>
      <w:r w:rsidRPr="00DC690E">
        <w:rPr>
          <w:rFonts w:cstheme="minorHAnsi"/>
        </w:rPr>
        <w:t>190</w:t>
      </w:r>
      <w:r w:rsidR="00E1117D" w:rsidRPr="00DC690E">
        <w:rPr>
          <w:rFonts w:cstheme="minorHAnsi"/>
        </w:rPr>
        <w:t>6</w:t>
      </w:r>
      <w:r w:rsidRPr="00DC690E">
        <w:rPr>
          <w:rFonts w:cstheme="minorHAnsi"/>
        </w:rPr>
        <w:t xml:space="preserve">-1921. - </w:t>
      </w:r>
      <w:r w:rsidRPr="00DC690E">
        <w:rPr>
          <w:rFonts w:cstheme="minorHAnsi"/>
        </w:rPr>
        <w:t xml:space="preserve">Bergamo : </w:t>
      </w:r>
      <w:r w:rsidR="00E1117D" w:rsidRPr="00DC690E">
        <w:rPr>
          <w:rFonts w:cstheme="minorHAnsi"/>
        </w:rPr>
        <w:t>Tipografia Raffaele Gatti</w:t>
      </w:r>
      <w:r w:rsidRPr="00DC690E">
        <w:rPr>
          <w:rFonts w:cstheme="minorHAnsi"/>
        </w:rPr>
        <w:t>, 1908-1921</w:t>
      </w:r>
      <w:r w:rsidRPr="00DC690E">
        <w:rPr>
          <w:rFonts w:cstheme="minorHAnsi"/>
        </w:rPr>
        <w:t xml:space="preserve">. </w:t>
      </w:r>
      <w:r w:rsidRPr="00DC690E">
        <w:rPr>
          <w:rFonts w:cstheme="minorHAnsi"/>
        </w:rPr>
        <w:t>–</w:t>
      </w:r>
      <w:r w:rsidRPr="00DC690E">
        <w:rPr>
          <w:rFonts w:cstheme="minorHAnsi"/>
        </w:rPr>
        <w:t xml:space="preserve"> volum</w:t>
      </w:r>
      <w:r w:rsidRPr="00DC690E">
        <w:rPr>
          <w:rFonts w:cstheme="minorHAnsi"/>
        </w:rPr>
        <w:t>i</w:t>
      </w:r>
      <w:r w:rsidRPr="00DC690E">
        <w:rPr>
          <w:rFonts w:cstheme="minorHAnsi"/>
        </w:rPr>
        <w:t xml:space="preserve"> : ill. ; 70 cm. </w:t>
      </w:r>
      <w:r w:rsidRPr="00DC690E">
        <w:rPr>
          <w:rFonts w:cstheme="minorHAnsi"/>
        </w:rPr>
        <w:t>((</w:t>
      </w:r>
      <w:r w:rsidRPr="00DC690E">
        <w:rPr>
          <w:rFonts w:cstheme="minorHAnsi"/>
        </w:rPr>
        <w:t>Annuale. - L'editore e il formato variano</w:t>
      </w:r>
      <w:r w:rsidRPr="00DC690E">
        <w:rPr>
          <w:rFonts w:cstheme="minorHAnsi"/>
        </w:rPr>
        <w:t xml:space="preserve">: </w:t>
      </w:r>
      <w:r w:rsidR="00E1117D" w:rsidRPr="00DC690E">
        <w:rPr>
          <w:rFonts w:cstheme="minorHAnsi"/>
        </w:rPr>
        <w:t>Cooperativa tra lavoranti d'arti grafiche</w:t>
      </w:r>
      <w:r w:rsidR="00E1117D" w:rsidRPr="00DC690E">
        <w:rPr>
          <w:rFonts w:cstheme="minorHAnsi"/>
        </w:rPr>
        <w:t xml:space="preserve"> (1908); </w:t>
      </w:r>
      <w:r w:rsidRPr="00DC690E">
        <w:rPr>
          <w:rFonts w:cstheme="minorHAnsi"/>
        </w:rPr>
        <w:t xml:space="preserve">Edizione L.A.M.P. </w:t>
      </w:r>
      <w:r w:rsidR="00E1117D" w:rsidRPr="00DC690E">
        <w:rPr>
          <w:rFonts w:cstheme="minorHAnsi"/>
        </w:rPr>
        <w:t xml:space="preserve">(1921). </w:t>
      </w:r>
      <w:r w:rsidRPr="00DC690E">
        <w:rPr>
          <w:rFonts w:cstheme="minorHAnsi"/>
        </w:rPr>
        <w:t>- LO11515965</w:t>
      </w:r>
      <w:r w:rsidRPr="00DC690E">
        <w:rPr>
          <w:rFonts w:cstheme="minorHAnsi"/>
        </w:rPr>
        <w:t xml:space="preserve">; </w:t>
      </w:r>
      <w:r w:rsidRPr="00DC690E">
        <w:rPr>
          <w:rFonts w:cstheme="minorHAnsi"/>
        </w:rPr>
        <w:t>LO11515978</w:t>
      </w:r>
      <w:r w:rsidR="00E1117D" w:rsidRPr="00DC690E">
        <w:rPr>
          <w:rFonts w:cstheme="minorHAnsi"/>
        </w:rPr>
        <w:t xml:space="preserve">; </w:t>
      </w:r>
      <w:r w:rsidR="00E1117D" w:rsidRPr="00DC690E">
        <w:rPr>
          <w:rFonts w:cstheme="minorHAnsi"/>
        </w:rPr>
        <w:t>LO11515934</w:t>
      </w:r>
    </w:p>
    <w:p w14:paraId="5BE70E0B" w14:textId="15BA9525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>Variante del titolo: La *Fiera del …</w:t>
      </w:r>
      <w:r w:rsidR="00E1117D" w:rsidRPr="00DC690E">
        <w:rPr>
          <w:rFonts w:cstheme="minorHAnsi"/>
        </w:rPr>
        <w:t>; *Bergamo fiera</w:t>
      </w:r>
    </w:p>
    <w:p w14:paraId="22C57118" w14:textId="77777777" w:rsidR="00DC690E" w:rsidRDefault="00DC690E" w:rsidP="00DC690E">
      <w:pPr>
        <w:spacing w:after="0" w:line="240" w:lineRule="auto"/>
        <w:jc w:val="both"/>
        <w:rPr>
          <w:rFonts w:cstheme="minorHAnsi"/>
        </w:rPr>
      </w:pPr>
    </w:p>
    <w:p w14:paraId="5506F69E" w14:textId="00D266FC" w:rsidR="00E1117D" w:rsidRPr="00DC690E" w:rsidRDefault="00E1117D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 xml:space="preserve">La </w:t>
      </w:r>
      <w:r w:rsidRPr="00DC690E">
        <w:rPr>
          <w:rFonts w:cstheme="minorHAnsi"/>
        </w:rPr>
        <w:t>*</w:t>
      </w:r>
      <w:r w:rsidRPr="00DC690E">
        <w:rPr>
          <w:rFonts w:cstheme="minorHAnsi"/>
          <w:b/>
          <w:bCs/>
        </w:rPr>
        <w:t>fiera di Bergamo nel 1919</w:t>
      </w:r>
      <w:r w:rsidRPr="00DC690E">
        <w:rPr>
          <w:rFonts w:cstheme="minorHAnsi"/>
        </w:rPr>
        <w:t xml:space="preserve"> : </w:t>
      </w:r>
      <w:r w:rsidRPr="00DC690E">
        <w:rPr>
          <w:rFonts w:cstheme="minorHAnsi"/>
        </w:rPr>
        <w:t>r</w:t>
      </w:r>
      <w:r w:rsidRPr="00DC690E">
        <w:rPr>
          <w:rFonts w:cstheme="minorHAnsi"/>
        </w:rPr>
        <w:t xml:space="preserve">ivista illustrata a cura di Felice Carnazzi e Carlo Ghirardi. - Bergamo : Tip. Società Ed. Commerciale, 1919. </w:t>
      </w:r>
      <w:r w:rsidRPr="00DC690E">
        <w:rPr>
          <w:rFonts w:cstheme="minorHAnsi"/>
        </w:rPr>
        <w:t>–</w:t>
      </w:r>
      <w:r w:rsidRPr="00DC690E">
        <w:rPr>
          <w:rFonts w:cstheme="minorHAnsi"/>
        </w:rPr>
        <w:t xml:space="preserve"> fo</w:t>
      </w:r>
      <w:r w:rsidRPr="00DC690E">
        <w:rPr>
          <w:rFonts w:cstheme="minorHAnsi"/>
        </w:rPr>
        <w:t>gli :</w:t>
      </w:r>
      <w:r w:rsidRPr="00DC690E">
        <w:rPr>
          <w:rFonts w:cstheme="minorHAnsi"/>
        </w:rPr>
        <w:t xml:space="preserve"> fig. </w:t>
      </w:r>
      <w:r w:rsidRPr="00DC690E">
        <w:rPr>
          <w:rFonts w:cstheme="minorHAnsi"/>
        </w:rPr>
        <w:t xml:space="preserve">: </w:t>
      </w:r>
      <w:r w:rsidRPr="00DC690E">
        <w:rPr>
          <w:rFonts w:cstheme="minorHAnsi"/>
        </w:rPr>
        <w:t>p. 24. - CUBI 234574. - BNI 1920</w:t>
      </w:r>
      <w:r w:rsidRPr="00DC690E">
        <w:rPr>
          <w:rFonts w:cstheme="minorHAnsi"/>
        </w:rPr>
        <w:t>-</w:t>
      </w:r>
      <w:r w:rsidRPr="00DC690E">
        <w:rPr>
          <w:rFonts w:cstheme="minorHAnsi"/>
        </w:rPr>
        <w:t>845.</w:t>
      </w:r>
      <w:r w:rsidRPr="00DC690E">
        <w:rPr>
          <w:rFonts w:cstheme="minorHAnsi"/>
        </w:rPr>
        <w:t xml:space="preserve"> - </w:t>
      </w:r>
      <w:r w:rsidRPr="00DC690E">
        <w:rPr>
          <w:rFonts w:cstheme="minorHAnsi"/>
        </w:rPr>
        <w:t>CUB0273782</w:t>
      </w:r>
    </w:p>
    <w:p w14:paraId="2F00587D" w14:textId="71673ABB" w:rsidR="00E1117D" w:rsidRPr="00DC690E" w:rsidRDefault="00E1117D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 xml:space="preserve">Autori: </w:t>
      </w:r>
      <w:r w:rsidRPr="00DC690E">
        <w:rPr>
          <w:rFonts w:cstheme="minorHAnsi"/>
        </w:rPr>
        <w:t xml:space="preserve">Ghirardi, Carlo </w:t>
      </w:r>
      <w:r w:rsidRPr="00DC690E">
        <w:rPr>
          <w:rFonts w:cstheme="minorHAnsi"/>
        </w:rPr>
        <w:t xml:space="preserve">; </w:t>
      </w:r>
      <w:r w:rsidRPr="00DC690E">
        <w:rPr>
          <w:rFonts w:cstheme="minorHAnsi"/>
        </w:rPr>
        <w:t xml:space="preserve">Carnazzi, Felice </w:t>
      </w:r>
    </w:p>
    <w:p w14:paraId="3E6F712C" w14:textId="77777777" w:rsidR="00DC690E" w:rsidRDefault="00DC690E" w:rsidP="00DC690E">
      <w:pPr>
        <w:spacing w:after="0" w:line="240" w:lineRule="auto"/>
        <w:jc w:val="both"/>
        <w:rPr>
          <w:rFonts w:cstheme="minorHAnsi"/>
        </w:rPr>
      </w:pPr>
    </w:p>
    <w:p w14:paraId="79B881A7" w14:textId="0B906B42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 xml:space="preserve">La </w:t>
      </w:r>
      <w:r w:rsidRPr="00DC690E">
        <w:rPr>
          <w:rFonts w:cstheme="minorHAnsi"/>
        </w:rPr>
        <w:t>*</w:t>
      </w:r>
      <w:r w:rsidRPr="00DC690E">
        <w:rPr>
          <w:rFonts w:cstheme="minorHAnsi"/>
          <w:b/>
          <w:bCs/>
        </w:rPr>
        <w:t>Fiera di Bergamo</w:t>
      </w:r>
      <w:r w:rsidRPr="00DC690E">
        <w:rPr>
          <w:rFonts w:cstheme="minorHAnsi"/>
        </w:rPr>
        <w:t xml:space="preserve"> ... : bollettino ufficiale : numero unico. - [1920]-[1935]. - Bergamo : Società Tipografica Editrice Bergamasca, [1920]-[1935]. - volumi : ill. ; 50 cm. </w:t>
      </w:r>
      <w:r w:rsidRPr="00DC690E">
        <w:rPr>
          <w:rFonts w:cstheme="minorHAnsi"/>
        </w:rPr>
        <w:t>((</w:t>
      </w:r>
      <w:r w:rsidRPr="00DC690E">
        <w:rPr>
          <w:rFonts w:cstheme="minorHAnsi"/>
        </w:rPr>
        <w:t>Annuale. - Il complemento del titolo, l'editore e il formato variano. - LO11554513</w:t>
      </w:r>
    </w:p>
    <w:p w14:paraId="6BF4089F" w14:textId="77777777" w:rsidR="00DC690E" w:rsidRDefault="00DC690E" w:rsidP="00DC690E">
      <w:pPr>
        <w:spacing w:after="0" w:line="240" w:lineRule="auto"/>
        <w:jc w:val="both"/>
        <w:rPr>
          <w:rFonts w:cstheme="minorHAnsi"/>
        </w:rPr>
      </w:pPr>
    </w:p>
    <w:p w14:paraId="5158D512" w14:textId="54556AEE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>Soggetto: Bergamo - Fiera di S. Alessandro – 1819</w:t>
      </w:r>
      <w:r w:rsidRPr="00DC690E">
        <w:rPr>
          <w:rFonts w:cstheme="minorHAnsi"/>
        </w:rPr>
        <w:t>-1935</w:t>
      </w:r>
    </w:p>
    <w:p w14:paraId="02126DC0" w14:textId="78B18112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  <w:r w:rsidRPr="00DC690E">
        <w:rPr>
          <w:rFonts w:cstheme="minorHAnsi"/>
        </w:rPr>
        <w:t>Classe: D</w:t>
      </w:r>
      <w:r w:rsidRPr="00DC690E">
        <w:rPr>
          <w:rFonts w:cstheme="minorHAnsi"/>
        </w:rPr>
        <w:t>381.18094524</w:t>
      </w:r>
    </w:p>
    <w:p w14:paraId="4355E5AC" w14:textId="77777777" w:rsidR="00334F26" w:rsidRPr="00DC690E" w:rsidRDefault="00334F26" w:rsidP="00DC690E">
      <w:pPr>
        <w:spacing w:after="0" w:line="240" w:lineRule="auto"/>
        <w:jc w:val="both"/>
        <w:rPr>
          <w:rFonts w:cstheme="minorHAnsi"/>
        </w:rPr>
      </w:pPr>
    </w:p>
    <w:p w14:paraId="71CA183A" w14:textId="77777777" w:rsidR="00FA4F0A" w:rsidRPr="00DC690E" w:rsidRDefault="00FA4F0A" w:rsidP="00DC690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C690E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14:paraId="79EF4B6B" w14:textId="3727D691" w:rsidR="00DC690E" w:rsidRPr="00DC690E" w:rsidRDefault="00DC690E" w:rsidP="00DC690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690E">
        <w:rPr>
          <w:rFonts w:asciiTheme="minorHAnsi" w:hAnsiTheme="minorHAnsi" w:cstheme="minorHAnsi"/>
          <w:sz w:val="22"/>
          <w:szCs w:val="22"/>
        </w:rPr>
        <w:t xml:space="preserve">La </w:t>
      </w:r>
      <w:r w:rsidRPr="00DC690E">
        <w:rPr>
          <w:rFonts w:asciiTheme="minorHAnsi" w:hAnsiTheme="minorHAnsi" w:cstheme="minorHAnsi"/>
          <w:b/>
          <w:bCs/>
          <w:sz w:val="22"/>
          <w:szCs w:val="22"/>
        </w:rPr>
        <w:t>fiera di sant'Alessandro</w:t>
      </w:r>
      <w:r w:rsidRPr="00DC690E">
        <w:rPr>
          <w:rFonts w:asciiTheme="minorHAnsi" w:hAnsiTheme="minorHAnsi" w:cstheme="minorHAnsi"/>
          <w:sz w:val="22"/>
          <w:szCs w:val="22"/>
        </w:rPr>
        <w:t xml:space="preserve"> è stato un importante punto di traffici e scambi commerciali che si svolgevano sul </w:t>
      </w:r>
      <w:r w:rsidRPr="00DC690E">
        <w:rPr>
          <w:rFonts w:asciiTheme="minorHAnsi" w:hAnsiTheme="minorHAnsi" w:cstheme="minorHAnsi"/>
          <w:i/>
          <w:iCs/>
          <w:sz w:val="22"/>
          <w:szCs w:val="22"/>
        </w:rPr>
        <w:t>prato di sant'Alessandro</w:t>
      </w:r>
      <w:r w:rsidRPr="00DC690E">
        <w:rPr>
          <w:rFonts w:asciiTheme="minorHAnsi" w:hAnsiTheme="minorHAnsi" w:cstheme="minorHAnsi"/>
          <w:sz w:val="22"/>
          <w:szCs w:val="22"/>
        </w:rPr>
        <w:t xml:space="preserve"> dal </w:t>
      </w:r>
      <w:hyperlink r:id="rId8" w:tooltip="X secolo" w:history="1">
        <w:r w:rsidRPr="00DC690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X secolo</w:t>
        </w:r>
      </w:hyperlink>
      <w:r w:rsidRPr="00DC690E">
        <w:rPr>
          <w:rFonts w:asciiTheme="minorHAnsi" w:hAnsiTheme="minorHAnsi" w:cstheme="minorHAnsi"/>
          <w:sz w:val="22"/>
          <w:szCs w:val="22"/>
        </w:rPr>
        <w:t xml:space="preserve">, dal 22 agosto fino all'8 di settembre, periodo in cui cadeva la festa di </w:t>
      </w:r>
      <w:hyperlink r:id="rId9" w:tooltip="Alessandro di Bergamo" w:history="1">
        <w:r w:rsidRPr="00DC690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Alessandro di Bergamo</w:t>
        </w:r>
      </w:hyperlink>
      <w:r w:rsidRPr="00DC690E">
        <w:rPr>
          <w:rFonts w:asciiTheme="minorHAnsi" w:hAnsiTheme="minorHAnsi" w:cstheme="minorHAnsi"/>
          <w:sz w:val="22"/>
          <w:szCs w:val="22"/>
        </w:rPr>
        <w:t xml:space="preserve"> - da qui il nome - e che si trovava nella parte bassa della città di </w:t>
      </w:r>
      <w:hyperlink r:id="rId10" w:tooltip="Bergamo" w:history="1">
        <w:r w:rsidRPr="00DC690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Bergamo</w:t>
        </w:r>
      </w:hyperlink>
      <w:r w:rsidRPr="00DC690E">
        <w:rPr>
          <w:rFonts w:asciiTheme="minorHAnsi" w:hAnsiTheme="minorHAnsi" w:cstheme="minorHAnsi"/>
          <w:sz w:val="22"/>
          <w:szCs w:val="22"/>
        </w:rPr>
        <w:t xml:space="preserve"> richiamando ogni anno commercianti e avventori da località lontane, mentre il periodo restante era prato da pascolo per il bestiame. La fiera subì un forte declino alla metà del </w:t>
      </w:r>
      <w:hyperlink r:id="rId11" w:tooltip="XIX secolo" w:history="1">
        <w:r w:rsidRPr="00DC690E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XIX secolo</w:t>
        </w:r>
      </w:hyperlink>
      <w:r w:rsidRPr="00DC690E">
        <w:rPr>
          <w:rFonts w:asciiTheme="minorHAnsi" w:hAnsiTheme="minorHAnsi" w:cstheme="minorHAnsi"/>
          <w:sz w:val="22"/>
          <w:szCs w:val="22"/>
        </w:rPr>
        <w:t xml:space="preserve">, quella che venne ripresa nel 2003 ha un aspetto prettamente agricolo, con esposizioni zootecniche, macchine agricole, prodotti enogastronomici e innovazioni sempre relative al mondo dell'agricoltura, che voglio riportare l'attenzione al mondo contadino e la sua valorizzazione. La fiera è allestita a Bergamo in via Lunga Bergamo. </w:t>
      </w:r>
      <w:hyperlink r:id="rId12" w:history="1">
        <w:r w:rsidRPr="00DC690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https://it.wikipedia.org/wiki/Fiera_di_Sant%27Alessandro</w:t>
        </w:r>
      </w:hyperlink>
    </w:p>
    <w:sectPr w:rsidR="00DC690E" w:rsidRPr="00DC6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5E3D"/>
    <w:multiLevelType w:val="multilevel"/>
    <w:tmpl w:val="21EC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26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03B1"/>
    <w:rsid w:val="0031062F"/>
    <w:rsid w:val="00334F26"/>
    <w:rsid w:val="004003B1"/>
    <w:rsid w:val="008E5F3C"/>
    <w:rsid w:val="00DC690E"/>
    <w:rsid w:val="00E1117D"/>
    <w:rsid w:val="00E84EF4"/>
    <w:rsid w:val="00FA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E970"/>
  <w15:chartTrackingRefBased/>
  <w15:docId w15:val="{62AA0242-0751-4193-8DB1-2C974A2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5F3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5F3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A4F0A"/>
    <w:rPr>
      <w:b/>
      <w:bCs/>
    </w:rPr>
  </w:style>
  <w:style w:type="paragraph" w:styleId="NormaleWeb">
    <w:name w:val="Normal (Web)"/>
    <w:basedOn w:val="Normale"/>
    <w:uiPriority w:val="99"/>
    <w:unhideWhenUsed/>
    <w:rsid w:val="00DC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frb-replace-dayofweek-this">
    <w:name w:val="frb-replace-dayofweek-this"/>
    <w:basedOn w:val="Carpredefinitoparagrafo"/>
    <w:rsid w:val="00DC690E"/>
  </w:style>
  <w:style w:type="character" w:customStyle="1" w:styleId="frb-replaced">
    <w:name w:val="frb-replaced"/>
    <w:basedOn w:val="Carpredefinitoparagrafo"/>
    <w:rsid w:val="00DC690E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C69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C690E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C69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C690E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X_seco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dl.servizirl.it/vufind/Record/BDL-OGGETTO-16961" TargetMode="External"/><Relationship Id="rId12" Type="http://schemas.openxmlformats.org/officeDocument/2006/relationships/hyperlink" Target="https://it.wikipedia.org/wiki/Fiera_di_Sant%27Alessand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XIX_secol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t.wikipedia.org/wiki/Berga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Alessandro_di_Berga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2023-10-26T05:33:00Z</dcterms:created>
  <dcterms:modified xsi:type="dcterms:W3CDTF">2023-10-26T06:45:00Z</dcterms:modified>
</cp:coreProperties>
</file>