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12FFB" w14:textId="2020C484" w:rsidR="00DA0E98" w:rsidRPr="008B0517" w:rsidRDefault="00DA0E98" w:rsidP="00DA0E98">
      <w:pPr>
        <w:jc w:val="both"/>
        <w:rPr>
          <w:rStyle w:val="Enfasigrassetto"/>
          <w:rFonts w:asciiTheme="minorHAnsi" w:hAnsiTheme="minorHAnsi" w:cstheme="minorHAnsi"/>
          <w:b w:val="0"/>
          <w:sz w:val="16"/>
          <w:szCs w:val="16"/>
        </w:rPr>
      </w:pPr>
      <w:bookmarkStart w:id="0" w:name="_Hlk148970514"/>
      <w:r>
        <w:rPr>
          <w:rStyle w:val="Enfasigrassetto"/>
          <w:rFonts w:asciiTheme="minorHAnsi" w:hAnsiTheme="minorHAnsi" w:cstheme="minorHAnsi"/>
          <w:color w:val="C00000"/>
          <w:sz w:val="44"/>
          <w:szCs w:val="44"/>
        </w:rPr>
        <w:t>XU712</w:t>
      </w:r>
      <w:r w:rsidRPr="008B0517">
        <w:rPr>
          <w:rStyle w:val="Enfasigrassetto"/>
          <w:rFonts w:asciiTheme="minorHAnsi" w:hAnsiTheme="minorHAnsi" w:cstheme="minorHAnsi"/>
          <w:color w:val="C00000"/>
          <w:sz w:val="44"/>
          <w:szCs w:val="44"/>
        </w:rPr>
        <w:t xml:space="preserve"> </w:t>
      </w:r>
      <w:r w:rsidRPr="008B0517">
        <w:rPr>
          <w:rStyle w:val="Enfasigrassetto"/>
          <w:rFonts w:asciiTheme="minorHAnsi" w:hAnsiTheme="minorHAnsi" w:cstheme="minorHAnsi"/>
          <w:sz w:val="22"/>
          <w:szCs w:val="22"/>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8B0517">
        <w:rPr>
          <w:rStyle w:val="Enfasigrassetto"/>
          <w:rFonts w:asciiTheme="minorHAnsi" w:hAnsiTheme="minorHAnsi" w:cstheme="minorHAnsi"/>
          <w:sz w:val="16"/>
          <w:szCs w:val="16"/>
        </w:rPr>
        <w:tab/>
      </w:r>
      <w:r w:rsidRPr="00FF5BD0">
        <w:rPr>
          <w:rStyle w:val="Enfasigrassetto"/>
          <w:rFonts w:asciiTheme="minorHAnsi" w:hAnsiTheme="minorHAnsi" w:cstheme="minorHAnsi"/>
          <w:b w:val="0"/>
          <w:bCs w:val="0"/>
          <w:i/>
          <w:sz w:val="16"/>
          <w:szCs w:val="16"/>
        </w:rPr>
        <w:t>Scheda creata il 23 ottobre 2023</w:t>
      </w:r>
    </w:p>
    <w:p w14:paraId="42BA59B2" w14:textId="77777777" w:rsidR="00DA0E98" w:rsidRPr="008B0517" w:rsidRDefault="00DA0E98" w:rsidP="00DA0E98">
      <w:pPr>
        <w:jc w:val="both"/>
        <w:rPr>
          <w:rFonts w:asciiTheme="minorHAnsi" w:hAnsiTheme="minorHAnsi" w:cstheme="minorHAnsi"/>
          <w:b/>
          <w:color w:val="C00000"/>
          <w:sz w:val="44"/>
          <w:szCs w:val="44"/>
        </w:rPr>
      </w:pPr>
      <w:r w:rsidRPr="008B0517">
        <w:rPr>
          <w:rFonts w:asciiTheme="minorHAnsi" w:hAnsiTheme="minorHAnsi" w:cstheme="minorHAnsi"/>
          <w:b/>
          <w:color w:val="C00000"/>
          <w:sz w:val="44"/>
          <w:szCs w:val="44"/>
        </w:rPr>
        <w:t>Descrizione storico-bibliografica</w:t>
      </w:r>
    </w:p>
    <w:bookmarkEnd w:id="0"/>
    <w:p w14:paraId="6368C950" w14:textId="4D24FF25" w:rsidR="0031062F" w:rsidRDefault="00DA0E98" w:rsidP="00DA0E98">
      <w:pPr>
        <w:jc w:val="both"/>
        <w:rPr>
          <w:rFonts w:asciiTheme="minorHAnsi" w:hAnsiTheme="minorHAnsi" w:cstheme="minorHAnsi"/>
          <w:sz w:val="22"/>
          <w:szCs w:val="22"/>
        </w:rPr>
      </w:pPr>
      <w:r w:rsidRPr="00A62C34">
        <w:rPr>
          <w:rFonts w:asciiTheme="minorHAnsi" w:hAnsiTheme="minorHAnsi" w:cstheme="minorHAnsi"/>
          <w:b/>
          <w:bCs/>
          <w:sz w:val="22"/>
          <w:szCs w:val="22"/>
        </w:rPr>
        <w:t>*</w:t>
      </w:r>
      <w:proofErr w:type="gramStart"/>
      <w:r w:rsidRPr="00A62C34">
        <w:rPr>
          <w:rFonts w:asciiTheme="minorHAnsi" w:hAnsiTheme="minorHAnsi" w:cstheme="minorHAnsi"/>
          <w:b/>
          <w:bCs/>
          <w:sz w:val="22"/>
          <w:szCs w:val="22"/>
        </w:rPr>
        <w:t>Ariel</w:t>
      </w:r>
      <w:r w:rsidRPr="00A62C34">
        <w:rPr>
          <w:rFonts w:asciiTheme="minorHAnsi" w:hAnsiTheme="minorHAnsi" w:cstheme="minorHAnsi"/>
          <w:sz w:val="22"/>
          <w:szCs w:val="22"/>
        </w:rPr>
        <w:t xml:space="preserve"> :</w:t>
      </w:r>
      <w:proofErr w:type="gramEnd"/>
      <w:r w:rsidRPr="00A62C34">
        <w:rPr>
          <w:rFonts w:asciiTheme="minorHAnsi" w:hAnsiTheme="minorHAnsi" w:cstheme="minorHAnsi"/>
          <w:sz w:val="22"/>
          <w:szCs w:val="22"/>
        </w:rPr>
        <w:t xml:space="preserve"> periodico settimanale. - Anno 1, n. 1 (18 dicembre </w:t>
      </w:r>
      <w:proofErr w:type="gramStart"/>
      <w:r w:rsidRPr="00A62C34">
        <w:rPr>
          <w:rFonts w:asciiTheme="minorHAnsi" w:hAnsiTheme="minorHAnsi" w:cstheme="minorHAnsi"/>
          <w:sz w:val="22"/>
          <w:szCs w:val="22"/>
        </w:rPr>
        <w:t>1897)-</w:t>
      </w:r>
      <w:proofErr w:type="gramEnd"/>
      <w:r w:rsidR="00C24222" w:rsidRPr="00A62C34">
        <w:rPr>
          <w:rFonts w:asciiTheme="minorHAnsi" w:hAnsiTheme="minorHAnsi" w:cstheme="minorHAnsi"/>
          <w:sz w:val="22"/>
          <w:szCs w:val="22"/>
        </w:rPr>
        <w:t xml:space="preserve">n. </w:t>
      </w:r>
      <w:r w:rsidR="00C85F7E" w:rsidRPr="00A62C34">
        <w:rPr>
          <w:rFonts w:asciiTheme="minorHAnsi" w:hAnsiTheme="minorHAnsi" w:cstheme="minorHAnsi"/>
          <w:sz w:val="22"/>
          <w:szCs w:val="22"/>
        </w:rPr>
        <w:t>7</w:t>
      </w:r>
      <w:r w:rsidR="00C24222" w:rsidRPr="00A62C34">
        <w:rPr>
          <w:rFonts w:asciiTheme="minorHAnsi" w:hAnsiTheme="minorHAnsi" w:cstheme="minorHAnsi"/>
          <w:sz w:val="22"/>
          <w:szCs w:val="22"/>
        </w:rPr>
        <w:t xml:space="preserve"> (1898)</w:t>
      </w:r>
      <w:r w:rsidRPr="00A62C34">
        <w:rPr>
          <w:rFonts w:asciiTheme="minorHAnsi" w:hAnsiTheme="minorHAnsi" w:cstheme="minorHAnsi"/>
          <w:sz w:val="22"/>
          <w:szCs w:val="22"/>
        </w:rPr>
        <w:t xml:space="preserve">. - </w:t>
      </w:r>
      <w:proofErr w:type="gramStart"/>
      <w:r w:rsidRPr="00A62C34">
        <w:rPr>
          <w:rFonts w:asciiTheme="minorHAnsi" w:hAnsiTheme="minorHAnsi" w:cstheme="minorHAnsi"/>
          <w:sz w:val="22"/>
          <w:szCs w:val="22"/>
        </w:rPr>
        <w:t>Roma :</w:t>
      </w:r>
      <w:proofErr w:type="gramEnd"/>
      <w:r w:rsidRPr="00A62C34">
        <w:rPr>
          <w:rFonts w:asciiTheme="minorHAnsi" w:hAnsiTheme="minorHAnsi" w:cstheme="minorHAnsi"/>
          <w:sz w:val="22"/>
          <w:szCs w:val="22"/>
        </w:rPr>
        <w:t xml:space="preserve"> </w:t>
      </w:r>
      <w:proofErr w:type="spellStart"/>
      <w:r w:rsidRPr="00A62C34">
        <w:rPr>
          <w:rFonts w:asciiTheme="minorHAnsi" w:hAnsiTheme="minorHAnsi" w:cstheme="minorHAnsi"/>
          <w:sz w:val="22"/>
          <w:szCs w:val="22"/>
        </w:rPr>
        <w:t>Tip</w:t>
      </w:r>
      <w:proofErr w:type="spellEnd"/>
      <w:r w:rsidRPr="00A62C34">
        <w:rPr>
          <w:rFonts w:asciiTheme="minorHAnsi" w:hAnsiTheme="minorHAnsi" w:cstheme="minorHAnsi"/>
          <w:sz w:val="22"/>
          <w:szCs w:val="22"/>
        </w:rPr>
        <w:t xml:space="preserve">. </w:t>
      </w:r>
      <w:proofErr w:type="spellStart"/>
      <w:r w:rsidRPr="00A62C34">
        <w:rPr>
          <w:rFonts w:asciiTheme="minorHAnsi" w:hAnsiTheme="minorHAnsi" w:cstheme="minorHAnsi"/>
          <w:sz w:val="22"/>
          <w:szCs w:val="22"/>
        </w:rPr>
        <w:t>econ</w:t>
      </w:r>
      <w:proofErr w:type="spellEnd"/>
      <w:r w:rsidRPr="00A62C34">
        <w:rPr>
          <w:rFonts w:asciiTheme="minorHAnsi" w:hAnsiTheme="minorHAnsi" w:cstheme="minorHAnsi"/>
          <w:sz w:val="22"/>
          <w:szCs w:val="22"/>
        </w:rPr>
        <w:t xml:space="preserve">. commerciale, 1897-1898. – 1 </w:t>
      </w:r>
      <w:proofErr w:type="gramStart"/>
      <w:r w:rsidRPr="00A62C34">
        <w:rPr>
          <w:rFonts w:asciiTheme="minorHAnsi" w:hAnsiTheme="minorHAnsi" w:cstheme="minorHAnsi"/>
          <w:sz w:val="22"/>
          <w:szCs w:val="22"/>
        </w:rPr>
        <w:t xml:space="preserve">volume </w:t>
      </w:r>
      <w:r w:rsidR="00C85F7E" w:rsidRPr="00A62C34">
        <w:rPr>
          <w:rFonts w:asciiTheme="minorHAnsi" w:hAnsiTheme="minorHAnsi" w:cstheme="minorHAnsi"/>
          <w:sz w:val="22"/>
          <w:szCs w:val="22"/>
        </w:rPr>
        <w:t>:</w:t>
      </w:r>
      <w:proofErr w:type="gramEnd"/>
      <w:r w:rsidR="00C85F7E" w:rsidRPr="00A62C34">
        <w:rPr>
          <w:rFonts w:asciiTheme="minorHAnsi" w:hAnsiTheme="minorHAnsi" w:cstheme="minorHAnsi"/>
          <w:sz w:val="22"/>
          <w:szCs w:val="22"/>
        </w:rPr>
        <w:t xml:space="preserve"> 7 fasc. </w:t>
      </w:r>
      <w:r w:rsidRPr="00A62C34">
        <w:rPr>
          <w:rFonts w:asciiTheme="minorHAnsi" w:hAnsiTheme="minorHAnsi" w:cstheme="minorHAnsi"/>
          <w:sz w:val="22"/>
          <w:szCs w:val="22"/>
        </w:rPr>
        <w:t xml:space="preserve">; 49 cm. </w:t>
      </w:r>
      <w:r w:rsidR="00C24222" w:rsidRPr="00A62C34">
        <w:rPr>
          <w:rFonts w:asciiTheme="minorHAnsi" w:hAnsiTheme="minorHAnsi" w:cstheme="minorHAnsi"/>
          <w:sz w:val="22"/>
          <w:szCs w:val="22"/>
        </w:rPr>
        <w:t xml:space="preserve">((Collaboratore: Luigi Pirandello. </w:t>
      </w:r>
      <w:r w:rsidRPr="00A62C34">
        <w:rPr>
          <w:rFonts w:asciiTheme="minorHAnsi" w:hAnsiTheme="minorHAnsi" w:cstheme="minorHAnsi"/>
          <w:sz w:val="22"/>
          <w:szCs w:val="22"/>
        </w:rPr>
        <w:t>- CUBI 00557500. - UM10008281</w:t>
      </w:r>
    </w:p>
    <w:p w14:paraId="69F7FC09" w14:textId="7F972CF9" w:rsidR="00A62C34" w:rsidRPr="00A62C34" w:rsidRDefault="00A62C34" w:rsidP="00DA0E98">
      <w:pPr>
        <w:jc w:val="both"/>
        <w:rPr>
          <w:rFonts w:asciiTheme="minorHAnsi" w:hAnsiTheme="minorHAnsi" w:cstheme="minorHAnsi"/>
          <w:sz w:val="22"/>
          <w:szCs w:val="22"/>
        </w:rPr>
      </w:pPr>
      <w:r>
        <w:rPr>
          <w:rFonts w:asciiTheme="minorHAnsi" w:hAnsiTheme="minorHAnsi" w:cstheme="minorHAnsi"/>
          <w:sz w:val="22"/>
          <w:szCs w:val="22"/>
        </w:rPr>
        <w:t>Collaboratore: Pirandello, Luigi</w:t>
      </w:r>
    </w:p>
    <w:p w14:paraId="179F8084" w14:textId="30AB7D2E" w:rsidR="00C24222" w:rsidRPr="00A62C34" w:rsidRDefault="00C24222" w:rsidP="00DA0E98">
      <w:pPr>
        <w:jc w:val="both"/>
        <w:rPr>
          <w:rFonts w:asciiTheme="minorHAnsi" w:hAnsiTheme="minorHAnsi" w:cstheme="minorHAnsi"/>
          <w:sz w:val="22"/>
          <w:szCs w:val="22"/>
        </w:rPr>
      </w:pPr>
      <w:r w:rsidRPr="00A62C34">
        <w:rPr>
          <w:rFonts w:asciiTheme="minorHAnsi" w:hAnsiTheme="minorHAnsi" w:cstheme="minorHAnsi"/>
          <w:sz w:val="22"/>
          <w:szCs w:val="22"/>
        </w:rPr>
        <w:t>Soggetto: Letteratura -1897-1898</w:t>
      </w:r>
    </w:p>
    <w:p w14:paraId="1C97CEAB" w14:textId="77777777" w:rsidR="00C24222" w:rsidRDefault="00C24222" w:rsidP="00DA0E98">
      <w:pPr>
        <w:jc w:val="both"/>
      </w:pPr>
    </w:p>
    <w:p w14:paraId="40489C11" w14:textId="77777777" w:rsidR="00DA0E98" w:rsidRDefault="00DA0E98" w:rsidP="00DA0E98">
      <w:pPr>
        <w:jc w:val="both"/>
        <w:rPr>
          <w:rFonts w:asciiTheme="minorHAnsi" w:hAnsiTheme="minorHAnsi" w:cstheme="minorHAnsi"/>
          <w:b/>
          <w:color w:val="C00000"/>
          <w:sz w:val="44"/>
          <w:szCs w:val="44"/>
        </w:rPr>
      </w:pPr>
      <w:bookmarkStart w:id="1" w:name="_Hlk148970532"/>
      <w:r w:rsidRPr="008B0517">
        <w:rPr>
          <w:rFonts w:asciiTheme="minorHAnsi" w:hAnsiTheme="minorHAnsi" w:cstheme="minorHAnsi"/>
          <w:b/>
          <w:color w:val="C00000"/>
          <w:sz w:val="44"/>
          <w:szCs w:val="44"/>
        </w:rPr>
        <w:t>Informazioni storico-bibliografiche</w:t>
      </w:r>
    </w:p>
    <w:p w14:paraId="662D4739" w14:textId="625BFEC8" w:rsidR="00F652AA" w:rsidRPr="00F652AA" w:rsidRDefault="00F652AA" w:rsidP="00C85F7E">
      <w:pPr>
        <w:jc w:val="both"/>
        <w:rPr>
          <w:rFonts w:asciiTheme="minorHAnsi" w:hAnsiTheme="minorHAnsi" w:cstheme="minorHAnsi"/>
          <w:bCs/>
          <w:sz w:val="18"/>
          <w:szCs w:val="18"/>
        </w:rPr>
      </w:pPr>
      <w:r w:rsidRPr="00F652AA">
        <w:rPr>
          <w:rFonts w:asciiTheme="minorHAnsi" w:hAnsiTheme="minorHAnsi" w:cstheme="minorHAnsi"/>
          <w:sz w:val="18"/>
          <w:szCs w:val="18"/>
        </w:rPr>
        <w:t xml:space="preserve">In opposizione all’estetismo dominante, fonda con Ugo Fleres ed altri amici il settimanale letterario «Ariel», dove tra l’altro pubblica il testo teatrale </w:t>
      </w:r>
      <w:hyperlink r:id="rId5" w:history="1">
        <w:r w:rsidRPr="00F652AA">
          <w:rPr>
            <w:rStyle w:val="Collegamentoipertestuale"/>
            <w:rFonts w:asciiTheme="minorHAnsi" w:hAnsiTheme="minorHAnsi" w:cstheme="minorHAnsi"/>
            <w:i/>
            <w:iCs/>
            <w:sz w:val="18"/>
            <w:szCs w:val="18"/>
          </w:rPr>
          <w:t xml:space="preserve">L’epilogo </w:t>
        </w:r>
      </w:hyperlink>
      <w:r w:rsidRPr="00F652AA">
        <w:rPr>
          <w:rFonts w:asciiTheme="minorHAnsi" w:hAnsiTheme="minorHAnsi" w:cstheme="minorHAnsi"/>
          <w:sz w:val="18"/>
          <w:szCs w:val="18"/>
        </w:rPr>
        <w:t xml:space="preserve">(poi </w:t>
      </w:r>
      <w:r w:rsidRPr="00F652AA">
        <w:rPr>
          <w:rFonts w:asciiTheme="minorHAnsi" w:hAnsiTheme="minorHAnsi" w:cstheme="minorHAnsi"/>
          <w:i/>
          <w:iCs/>
          <w:sz w:val="18"/>
          <w:szCs w:val="18"/>
        </w:rPr>
        <w:t>La morsa</w:t>
      </w:r>
      <w:r w:rsidRPr="00F652AA">
        <w:rPr>
          <w:rFonts w:asciiTheme="minorHAnsi" w:hAnsiTheme="minorHAnsi" w:cstheme="minorHAnsi"/>
          <w:sz w:val="18"/>
          <w:szCs w:val="18"/>
        </w:rPr>
        <w:t>)</w:t>
      </w:r>
      <w:r w:rsidRPr="00F652AA">
        <w:rPr>
          <w:rFonts w:asciiTheme="minorHAnsi" w:hAnsiTheme="minorHAnsi" w:cstheme="minorHAnsi"/>
          <w:bCs/>
          <w:sz w:val="18"/>
          <w:szCs w:val="18"/>
        </w:rPr>
        <w:t xml:space="preserve"> . </w:t>
      </w:r>
      <w:hyperlink r:id="rId6" w:history="1">
        <w:r w:rsidRPr="00F652AA">
          <w:rPr>
            <w:rStyle w:val="Collegamentoipertestuale"/>
            <w:rFonts w:asciiTheme="minorHAnsi" w:hAnsiTheme="minorHAnsi" w:cstheme="minorHAnsi"/>
            <w:bCs/>
            <w:sz w:val="18"/>
            <w:szCs w:val="18"/>
          </w:rPr>
          <w:t>http://www.studiodiluigipirandello.it/profilo-biografico/</w:t>
        </w:r>
      </w:hyperlink>
    </w:p>
    <w:p w14:paraId="44489F63" w14:textId="77777777" w:rsidR="00F652AA" w:rsidRPr="00F652AA" w:rsidRDefault="00F652AA" w:rsidP="00C85F7E">
      <w:pPr>
        <w:jc w:val="both"/>
        <w:rPr>
          <w:rFonts w:asciiTheme="minorHAnsi" w:hAnsiTheme="minorHAnsi" w:cstheme="minorHAnsi"/>
          <w:bCs/>
          <w:sz w:val="18"/>
          <w:szCs w:val="18"/>
        </w:rPr>
      </w:pPr>
    </w:p>
    <w:p w14:paraId="07EE1128" w14:textId="721254B5" w:rsidR="00C24222" w:rsidRPr="00A62C34" w:rsidRDefault="00C24222" w:rsidP="00C85F7E">
      <w:pPr>
        <w:jc w:val="both"/>
        <w:rPr>
          <w:rFonts w:asciiTheme="minorHAnsi" w:hAnsiTheme="minorHAnsi" w:cstheme="minorHAnsi"/>
          <w:bCs/>
          <w:i/>
          <w:iCs/>
          <w:sz w:val="18"/>
          <w:szCs w:val="18"/>
        </w:rPr>
      </w:pPr>
      <w:r w:rsidRPr="00A62C34">
        <w:rPr>
          <w:rFonts w:asciiTheme="minorHAnsi" w:hAnsiTheme="minorHAnsi" w:cstheme="minorHAnsi"/>
          <w:bCs/>
          <w:sz w:val="18"/>
          <w:szCs w:val="18"/>
        </w:rPr>
        <w:t xml:space="preserve">Nel 1898 Luigi Pirandello, sotto lo pseudonimo di </w:t>
      </w:r>
      <w:proofErr w:type="spellStart"/>
      <w:r w:rsidRPr="00A62C34">
        <w:rPr>
          <w:rFonts w:asciiTheme="minorHAnsi" w:hAnsiTheme="minorHAnsi" w:cstheme="minorHAnsi"/>
          <w:bCs/>
          <w:sz w:val="18"/>
          <w:szCs w:val="18"/>
        </w:rPr>
        <w:t>Giulian</w:t>
      </w:r>
      <w:proofErr w:type="spellEnd"/>
      <w:r w:rsidRPr="00A62C34">
        <w:rPr>
          <w:rFonts w:asciiTheme="minorHAnsi" w:hAnsiTheme="minorHAnsi" w:cstheme="minorHAnsi"/>
          <w:bCs/>
          <w:sz w:val="18"/>
          <w:szCs w:val="18"/>
        </w:rPr>
        <w:t xml:space="preserve"> </w:t>
      </w:r>
      <w:proofErr w:type="spellStart"/>
      <w:r w:rsidRPr="00A62C34">
        <w:rPr>
          <w:rFonts w:asciiTheme="minorHAnsi" w:hAnsiTheme="minorHAnsi" w:cstheme="minorHAnsi"/>
          <w:bCs/>
          <w:sz w:val="18"/>
          <w:szCs w:val="18"/>
        </w:rPr>
        <w:t>Dorpelli</w:t>
      </w:r>
      <w:proofErr w:type="spellEnd"/>
      <w:r w:rsidRPr="00A62C34">
        <w:rPr>
          <w:rFonts w:asciiTheme="minorHAnsi" w:hAnsiTheme="minorHAnsi" w:cstheme="minorHAnsi"/>
          <w:bCs/>
          <w:sz w:val="18"/>
          <w:szCs w:val="18"/>
        </w:rPr>
        <w:t xml:space="preserve">, presenta al pubblico scelto della Rassegna Settimanale Universale di Roma, diretta da Federico </w:t>
      </w:r>
      <w:proofErr w:type="spellStart"/>
      <w:r w:rsidRPr="00A62C34">
        <w:rPr>
          <w:rFonts w:asciiTheme="minorHAnsi" w:hAnsiTheme="minorHAnsi" w:cstheme="minorHAnsi"/>
          <w:bCs/>
          <w:sz w:val="18"/>
          <w:szCs w:val="18"/>
        </w:rPr>
        <w:t>Garlanda</w:t>
      </w:r>
      <w:proofErr w:type="spellEnd"/>
      <w:r w:rsidRPr="00A62C34">
        <w:rPr>
          <w:rFonts w:asciiTheme="minorHAnsi" w:hAnsiTheme="minorHAnsi" w:cstheme="minorHAnsi"/>
          <w:bCs/>
          <w:sz w:val="18"/>
          <w:szCs w:val="18"/>
        </w:rPr>
        <w:t xml:space="preserve">, l’ultimo romanzo di un collega </w:t>
      </w:r>
      <w:proofErr w:type="spellStart"/>
      <w:r w:rsidRPr="00A62C34">
        <w:rPr>
          <w:rFonts w:asciiTheme="minorHAnsi" w:hAnsiTheme="minorHAnsi" w:cstheme="minorHAnsi"/>
          <w:bCs/>
          <w:sz w:val="18"/>
          <w:szCs w:val="18"/>
        </w:rPr>
        <w:t>ed</w:t>
      </w:r>
      <w:proofErr w:type="spellEnd"/>
      <w:r w:rsidRPr="00A62C34">
        <w:rPr>
          <w:rFonts w:asciiTheme="minorHAnsi" w:hAnsiTheme="minorHAnsi" w:cstheme="minorHAnsi"/>
          <w:bCs/>
          <w:sz w:val="18"/>
          <w:szCs w:val="18"/>
        </w:rPr>
        <w:t xml:space="preserve"> amico, Ugo Fleres. Personaggio di spicco nei circoli intellettuali della capitale, Fleres non è solo scrittore, ma anche critico d’arte, letterario e musicale, librettista, disegnatore: con Pirandello, Luigi Capuana e Giuseppe Mantica, porta avanti da alcuni anni il progetto coraggioso di una letteratura “sincera,” lontana dalle mode imperanti, che siano il dannunzianesimo o, al contrario, la tendenza basso-mimetica dei gruppi veristi e scapigliati. Tale progetto si concretizza in una rivista di nicchia, Ariel, ispirata al genio creatore ma anche allo spirito pratico del personaggio shakespeariano, come affermano gli stessi redattori nel programma introduttivo.</w:t>
      </w:r>
      <w:r w:rsidR="00A62C34" w:rsidRPr="00A62C34">
        <w:rPr>
          <w:rFonts w:asciiTheme="minorHAnsi" w:hAnsiTheme="minorHAnsi" w:cstheme="minorHAnsi"/>
          <w:bCs/>
          <w:sz w:val="18"/>
          <w:szCs w:val="18"/>
        </w:rPr>
        <w:t xml:space="preserve"> </w:t>
      </w:r>
      <w:r w:rsidR="00C85F7E" w:rsidRPr="00A62C34">
        <w:rPr>
          <w:rFonts w:asciiTheme="minorHAnsi" w:hAnsiTheme="minorHAnsi" w:cstheme="minorHAnsi"/>
          <w:bCs/>
          <w:i/>
          <w:iCs/>
          <w:sz w:val="18"/>
          <w:szCs w:val="18"/>
        </w:rPr>
        <w:t xml:space="preserve">Daniele </w:t>
      </w:r>
      <w:proofErr w:type="spellStart"/>
      <w:r w:rsidR="00C85F7E" w:rsidRPr="00A62C34">
        <w:rPr>
          <w:rFonts w:asciiTheme="minorHAnsi" w:hAnsiTheme="minorHAnsi" w:cstheme="minorHAnsi"/>
          <w:bCs/>
          <w:i/>
          <w:iCs/>
          <w:sz w:val="18"/>
          <w:szCs w:val="18"/>
        </w:rPr>
        <w:t>Bombara</w:t>
      </w:r>
      <w:proofErr w:type="spellEnd"/>
      <w:r w:rsidR="00C85F7E" w:rsidRPr="00A62C34">
        <w:rPr>
          <w:rFonts w:asciiTheme="minorHAnsi" w:hAnsiTheme="minorHAnsi" w:cstheme="minorHAnsi"/>
          <w:bCs/>
          <w:i/>
          <w:iCs/>
          <w:sz w:val="18"/>
          <w:szCs w:val="18"/>
        </w:rPr>
        <w:t>, Compositori, impresari e pubblico nell'Anello di Ugo Fleres, p.1</w:t>
      </w:r>
    </w:p>
    <w:p w14:paraId="282BE12D" w14:textId="77777777" w:rsidR="00C24222" w:rsidRPr="00A62C34" w:rsidRDefault="00C24222" w:rsidP="00C24222">
      <w:pPr>
        <w:jc w:val="both"/>
        <w:rPr>
          <w:rFonts w:asciiTheme="minorHAnsi" w:hAnsiTheme="minorHAnsi" w:cstheme="minorHAnsi"/>
          <w:bCs/>
          <w:sz w:val="18"/>
          <w:szCs w:val="18"/>
        </w:rPr>
      </w:pPr>
    </w:p>
    <w:p w14:paraId="24E2C0F3" w14:textId="20B2EB9C" w:rsidR="00A62C34" w:rsidRPr="00A62C34" w:rsidRDefault="00A62C34" w:rsidP="00A62C34">
      <w:pPr>
        <w:jc w:val="both"/>
        <w:rPr>
          <w:rFonts w:asciiTheme="minorHAnsi" w:hAnsiTheme="minorHAnsi" w:cstheme="minorHAnsi"/>
          <w:i/>
          <w:iCs/>
          <w:sz w:val="18"/>
          <w:szCs w:val="18"/>
        </w:rPr>
      </w:pPr>
      <w:r w:rsidRPr="00A62C34">
        <w:rPr>
          <w:rFonts w:asciiTheme="minorHAnsi" w:hAnsiTheme="minorHAnsi" w:cstheme="minorHAnsi"/>
          <w:sz w:val="18"/>
          <w:szCs w:val="18"/>
        </w:rPr>
        <w:t xml:space="preserve">I rispettivi commenti aprono la questione su altro punto di contatto fondamentale che merita un momento di riflessione particolare e cioè la teoria critica già qui riscontrabile che si basa sul sincerismo,16 concetto poi abbondantemente spiegato e dispiegato in Ariel, esperienza intellettuale e editoriale che nascerà di lì a poco e che deve il suo concepimento proprio alle esperienze di scrittura qui citate che esortano Pirandello a redigere una rivista propria, da condividere con gli amici del cenacolo letterario, condiviso con Fleres,17 che credeva nella possibilità di coniugare spontaneità e verismo in arte, sotto il segno di Luigi Capuana. Il primo numero della rivista Ariel esce il 18 dicembre 1897 e dichiara subito, attraverso uno scritto di Giuseppe Mantica, la linea editoriale che si intende adottare: in favore di una letteratura sincera18 e viva, per opporsi esplicitamente alla letteratura d’impostazione francese e, soprattutto, al dannunzianesimo, attitudine che coincide a «uno status etico sociale […]. C’è un solco invalicabile che li separa dalla concezione della vita che è in D’Annunzio e nelle sue opere». Sulle pagine di questa rivista Pirandello esplicita, per la prima volta formalmente, l’orientamento originale della sua arte narrativa, teatrale e, soprattutto, saggistica, soffermandosi sulla definizione del Mestiere della critica e scagliandosi contro l’inaridimento di tale esercizio dovuto ad un fenomeno ben preciso: «è inutile affaticarsi a studiare il componimento di cui si vuol discorrere, basta scernere a qual maniera tenda o appartenga; e questo può farsi da chiunque, senza difficoltà, perché v’è una maniera dominante, distinta per certi segni evidentissimi, e comoda quindi appunto per </w:t>
      </w:r>
      <w:proofErr w:type="spellStart"/>
      <w:r w:rsidRPr="00A62C34">
        <w:rPr>
          <w:rFonts w:asciiTheme="minorHAnsi" w:hAnsiTheme="minorHAnsi" w:cstheme="minorHAnsi"/>
          <w:sz w:val="18"/>
          <w:szCs w:val="18"/>
        </w:rPr>
        <w:t>reparare</w:t>
      </w:r>
      <w:proofErr w:type="spellEnd"/>
      <w:r w:rsidRPr="00A62C34">
        <w:rPr>
          <w:rFonts w:asciiTheme="minorHAnsi" w:hAnsiTheme="minorHAnsi" w:cstheme="minorHAnsi"/>
          <w:sz w:val="18"/>
          <w:szCs w:val="18"/>
        </w:rPr>
        <w:t xml:space="preserve"> tutte le altre tendenze e metterle in un fascio». Questa breve parentesi dedicata ad Ariel, esperimento saggistico ben pianificato e strutturato, ci occorre per mettere in evidenza come i saggi critici qui esaminati possano essere considerati una sorta di anticamera, di laboratorio intellettuale in cui Pirandello e Fleres cominciano ad elaborare e applicare la teoria critica del </w:t>
      </w:r>
      <w:proofErr w:type="spellStart"/>
      <w:r w:rsidRPr="00A62C34">
        <w:rPr>
          <w:rFonts w:asciiTheme="minorHAnsi" w:hAnsiTheme="minorHAnsi" w:cstheme="minorHAnsi"/>
          <w:sz w:val="18"/>
          <w:szCs w:val="18"/>
        </w:rPr>
        <w:t>sincerismo</w:t>
      </w:r>
      <w:proofErr w:type="spellEnd"/>
      <w:r w:rsidRPr="00A62C34">
        <w:rPr>
          <w:rFonts w:asciiTheme="minorHAnsi" w:hAnsiTheme="minorHAnsi" w:cstheme="minorHAnsi"/>
          <w:sz w:val="18"/>
          <w:szCs w:val="18"/>
        </w:rPr>
        <w:t xml:space="preserve"> che poi troverà espressione compiuto nella nuova e indipendente rivista. </w:t>
      </w:r>
      <w:r w:rsidRPr="00A62C34">
        <w:rPr>
          <w:rFonts w:asciiTheme="minorHAnsi" w:hAnsiTheme="minorHAnsi" w:cstheme="minorHAnsi"/>
          <w:i/>
          <w:iCs/>
          <w:sz w:val="18"/>
          <w:szCs w:val="18"/>
        </w:rPr>
        <w:t>FRANCESCA TOMASSINI Gl’inseparabili: Pirandello e Fleres tra scrittura e pittura, p.5-6</w:t>
      </w:r>
    </w:p>
    <w:p w14:paraId="4753D36A" w14:textId="77777777" w:rsidR="00A62C34" w:rsidRPr="00A62C34" w:rsidRDefault="00A62C34" w:rsidP="00A62C34">
      <w:pPr>
        <w:jc w:val="both"/>
        <w:rPr>
          <w:rFonts w:asciiTheme="minorHAnsi" w:hAnsiTheme="minorHAnsi" w:cstheme="minorHAnsi"/>
          <w:bCs/>
          <w:i/>
          <w:iCs/>
          <w:sz w:val="22"/>
          <w:szCs w:val="22"/>
        </w:rPr>
      </w:pPr>
    </w:p>
    <w:p w14:paraId="3C773868" w14:textId="14AFAECC" w:rsidR="00C24222" w:rsidRDefault="00C24222" w:rsidP="00DA0E98">
      <w:pPr>
        <w:jc w:val="both"/>
        <w:rPr>
          <w:rFonts w:asciiTheme="minorHAnsi" w:hAnsiTheme="minorHAnsi" w:cstheme="minorHAnsi"/>
          <w:b/>
          <w:color w:val="C00000"/>
          <w:sz w:val="44"/>
          <w:szCs w:val="44"/>
        </w:rPr>
      </w:pPr>
      <w:r>
        <w:rPr>
          <w:rFonts w:asciiTheme="minorHAnsi" w:hAnsiTheme="minorHAnsi" w:cstheme="minorHAnsi"/>
          <w:b/>
          <w:color w:val="C00000"/>
          <w:sz w:val="44"/>
          <w:szCs w:val="44"/>
        </w:rPr>
        <w:t>Note e riferimenti bibliografici</w:t>
      </w:r>
    </w:p>
    <w:p w14:paraId="4F6D21EA" w14:textId="734156E0" w:rsidR="00C24222" w:rsidRPr="00A62C34" w:rsidRDefault="00C24222" w:rsidP="00C24222">
      <w:pPr>
        <w:pStyle w:val="Paragrafoelenco"/>
        <w:numPr>
          <w:ilvl w:val="0"/>
          <w:numId w:val="1"/>
        </w:numPr>
        <w:jc w:val="both"/>
        <w:rPr>
          <w:rFonts w:asciiTheme="minorHAnsi" w:hAnsiTheme="minorHAnsi" w:cstheme="minorHAnsi"/>
          <w:b/>
          <w:i/>
          <w:iCs/>
          <w:color w:val="C00000"/>
          <w:sz w:val="16"/>
          <w:szCs w:val="16"/>
        </w:rPr>
      </w:pPr>
      <w:r w:rsidRPr="00A62C34">
        <w:rPr>
          <w:rFonts w:asciiTheme="minorHAnsi" w:hAnsiTheme="minorHAnsi" w:cstheme="minorHAnsi"/>
          <w:sz w:val="20"/>
          <w:szCs w:val="20"/>
        </w:rPr>
        <w:t xml:space="preserve">Alfredo Barbina, Ariel: storia di una rivista pirandelliana (Roma: Bulzoni, 1984). </w:t>
      </w:r>
      <w:r w:rsidR="00C85F7E" w:rsidRPr="00A62C34">
        <w:rPr>
          <w:rFonts w:asciiTheme="minorHAnsi" w:hAnsiTheme="minorHAnsi" w:cstheme="minorHAnsi"/>
          <w:i/>
          <w:iCs/>
          <w:sz w:val="16"/>
          <w:szCs w:val="16"/>
        </w:rPr>
        <w:t>Il libro riporta testimonianze e fornisce i dati per decodifica re gli pseudonimi. Pirandello si sdoppiò in “Ariel” per firmare articoli che avevano il valore di editoriali, in “</w:t>
      </w:r>
      <w:proofErr w:type="spellStart"/>
      <w:r w:rsidR="00C85F7E" w:rsidRPr="00A62C34">
        <w:rPr>
          <w:rFonts w:asciiTheme="minorHAnsi" w:hAnsiTheme="minorHAnsi" w:cstheme="minorHAnsi"/>
          <w:i/>
          <w:iCs/>
          <w:sz w:val="16"/>
          <w:szCs w:val="16"/>
        </w:rPr>
        <w:t>Caliban</w:t>
      </w:r>
      <w:proofErr w:type="spellEnd"/>
      <w:r w:rsidR="00C85F7E" w:rsidRPr="00A62C34">
        <w:rPr>
          <w:rFonts w:asciiTheme="minorHAnsi" w:hAnsiTheme="minorHAnsi" w:cstheme="minorHAnsi"/>
          <w:i/>
          <w:iCs/>
          <w:sz w:val="16"/>
          <w:szCs w:val="16"/>
        </w:rPr>
        <w:t>” per siglare le sue Variazioni di cronaca e di costume, in “Prospero” per le recensioni, oppure in “</w:t>
      </w:r>
      <w:proofErr w:type="spellStart"/>
      <w:r w:rsidR="00C85F7E" w:rsidRPr="00A62C34">
        <w:rPr>
          <w:rFonts w:asciiTheme="minorHAnsi" w:hAnsiTheme="minorHAnsi" w:cstheme="minorHAnsi"/>
          <w:i/>
          <w:iCs/>
          <w:sz w:val="16"/>
          <w:szCs w:val="16"/>
        </w:rPr>
        <w:t>Giulian</w:t>
      </w:r>
      <w:proofErr w:type="spellEnd"/>
      <w:r w:rsidR="00C85F7E" w:rsidRPr="00A62C34">
        <w:rPr>
          <w:rFonts w:asciiTheme="minorHAnsi" w:hAnsiTheme="minorHAnsi" w:cstheme="minorHAnsi"/>
          <w:i/>
          <w:iCs/>
          <w:sz w:val="16"/>
          <w:szCs w:val="16"/>
        </w:rPr>
        <w:t xml:space="preserve"> </w:t>
      </w:r>
      <w:proofErr w:type="spellStart"/>
      <w:r w:rsidR="00C85F7E" w:rsidRPr="00A62C34">
        <w:rPr>
          <w:rFonts w:asciiTheme="minorHAnsi" w:hAnsiTheme="minorHAnsi" w:cstheme="minorHAnsi"/>
          <w:i/>
          <w:iCs/>
          <w:sz w:val="16"/>
          <w:szCs w:val="16"/>
        </w:rPr>
        <w:t>Dorpelli</w:t>
      </w:r>
      <w:proofErr w:type="spellEnd"/>
      <w:r w:rsidR="00C85F7E" w:rsidRPr="00A62C34">
        <w:rPr>
          <w:rFonts w:asciiTheme="minorHAnsi" w:hAnsiTheme="minorHAnsi" w:cstheme="minorHAnsi"/>
          <w:i/>
          <w:iCs/>
          <w:sz w:val="16"/>
          <w:szCs w:val="16"/>
        </w:rPr>
        <w:t>”, anagramma del nome Luigi Pirandello. Si veda anche il saggio di Giovanni Macchia: I rischi e i vantaggi dello pseudonimo in Pirandello o la stanza della tortura, Mondadori, Milano, 1981, p. 143.</w:t>
      </w:r>
    </w:p>
    <w:p w14:paraId="5D3CC7C9" w14:textId="222CE30F" w:rsidR="00C24222" w:rsidRPr="00A62C34" w:rsidRDefault="00C24222" w:rsidP="00241641">
      <w:pPr>
        <w:pStyle w:val="Paragrafoelenco"/>
        <w:numPr>
          <w:ilvl w:val="0"/>
          <w:numId w:val="1"/>
        </w:numPr>
        <w:suppressAutoHyphens w:val="0"/>
        <w:jc w:val="both"/>
        <w:rPr>
          <w:rFonts w:asciiTheme="minorHAnsi" w:hAnsiTheme="minorHAnsi" w:cstheme="minorHAnsi"/>
          <w:color w:val="0000FF"/>
          <w:sz w:val="20"/>
          <w:szCs w:val="20"/>
          <w:u w:val="single"/>
          <w:lang w:eastAsia="it-IT"/>
        </w:rPr>
      </w:pPr>
      <w:r w:rsidRPr="00A62C34">
        <w:rPr>
          <w:rFonts w:asciiTheme="minorHAnsi" w:hAnsiTheme="minorHAnsi" w:cstheme="minorHAnsi"/>
          <w:sz w:val="20"/>
          <w:szCs w:val="20"/>
        </w:rPr>
        <w:t>La giara e altre novelle / Luigi Pirandello. – Raleigh, NC : Aonia, 2020, p.11</w:t>
      </w:r>
      <w:r w:rsidRPr="00A62C34">
        <w:rPr>
          <w:rFonts w:asciiTheme="minorHAnsi" w:hAnsiTheme="minorHAnsi" w:cstheme="minorHAnsi"/>
          <w:sz w:val="20"/>
          <w:szCs w:val="20"/>
          <w:lang w:eastAsia="it-IT"/>
        </w:rPr>
        <w:fldChar w:fldCharType="begin"/>
      </w:r>
      <w:r w:rsidRPr="00A62C34">
        <w:rPr>
          <w:rFonts w:asciiTheme="minorHAnsi" w:hAnsiTheme="minorHAnsi" w:cstheme="minorHAnsi"/>
          <w:sz w:val="20"/>
          <w:szCs w:val="20"/>
          <w:lang w:eastAsia="it-IT"/>
        </w:rPr>
        <w:instrText>HYPERLINK "https://www.google.com/url?sa=t&amp;rct=j&amp;q=&amp;esrc=s&amp;source=web&amp;cd=&amp;ved=2ahUKEwiKjMK0vYyCAxUsQ_EDHUp2BjE4MhAWegQIBBAB&amp;url=https%3A%2F%2Fescholarship.org%2Fcontent%2Fqt2q12n1rm%2Fqt2q12n1rm_noSplash_275dcdf19e96db9a26134a84c26e5386.pdf%3Ft%3Dnr5qju&amp;usg=AOvVaw0iUCFaL9ISZM-GXLtbSFNp&amp;opi=89978449"</w:instrText>
      </w:r>
      <w:r w:rsidRPr="00A62C34">
        <w:rPr>
          <w:rFonts w:asciiTheme="minorHAnsi" w:hAnsiTheme="minorHAnsi" w:cstheme="minorHAnsi"/>
          <w:sz w:val="20"/>
          <w:szCs w:val="20"/>
          <w:lang w:eastAsia="it-IT"/>
        </w:rPr>
      </w:r>
      <w:r w:rsidRPr="00A62C34">
        <w:rPr>
          <w:rFonts w:asciiTheme="minorHAnsi" w:hAnsiTheme="minorHAnsi" w:cstheme="minorHAnsi"/>
          <w:sz w:val="20"/>
          <w:szCs w:val="20"/>
          <w:lang w:eastAsia="it-IT"/>
        </w:rPr>
        <w:fldChar w:fldCharType="separate"/>
      </w:r>
    </w:p>
    <w:p w14:paraId="7FC96439" w14:textId="2F31F3E2" w:rsidR="00C24222" w:rsidRPr="00A62C34" w:rsidRDefault="00C24222" w:rsidP="00C24222">
      <w:pPr>
        <w:pStyle w:val="Paragrafoelenco"/>
        <w:numPr>
          <w:ilvl w:val="0"/>
          <w:numId w:val="1"/>
        </w:numPr>
        <w:suppressAutoHyphens w:val="0"/>
        <w:spacing w:before="100" w:beforeAutospacing="1" w:after="100" w:afterAutospacing="1"/>
        <w:outlineLvl w:val="2"/>
        <w:rPr>
          <w:rFonts w:asciiTheme="minorHAnsi" w:hAnsiTheme="minorHAnsi" w:cstheme="minorHAnsi"/>
          <w:sz w:val="20"/>
          <w:szCs w:val="20"/>
          <w:lang w:eastAsia="it-IT"/>
        </w:rPr>
      </w:pPr>
      <w:r w:rsidRPr="00A62C34">
        <w:rPr>
          <w:rFonts w:asciiTheme="minorHAnsi" w:hAnsiTheme="minorHAnsi" w:cstheme="minorHAnsi"/>
          <w:color w:val="0000FF"/>
          <w:sz w:val="20"/>
          <w:szCs w:val="20"/>
          <w:u w:val="single"/>
          <w:lang w:eastAsia="it-IT"/>
        </w:rPr>
        <w:t xml:space="preserve">Daniele </w:t>
      </w:r>
      <w:proofErr w:type="spellStart"/>
      <w:r w:rsidRPr="00A62C34">
        <w:rPr>
          <w:rFonts w:asciiTheme="minorHAnsi" w:hAnsiTheme="minorHAnsi" w:cstheme="minorHAnsi"/>
          <w:color w:val="0000FF"/>
          <w:sz w:val="20"/>
          <w:szCs w:val="20"/>
          <w:u w:val="single"/>
          <w:lang w:eastAsia="it-IT"/>
        </w:rPr>
        <w:t>Bombara</w:t>
      </w:r>
      <w:proofErr w:type="spellEnd"/>
      <w:r w:rsidRPr="00A62C34">
        <w:rPr>
          <w:rFonts w:asciiTheme="minorHAnsi" w:hAnsiTheme="minorHAnsi" w:cstheme="minorHAnsi"/>
          <w:color w:val="0000FF"/>
          <w:sz w:val="20"/>
          <w:szCs w:val="20"/>
          <w:u w:val="single"/>
          <w:lang w:eastAsia="it-IT"/>
        </w:rPr>
        <w:t>, Compositori, impresari e pubblico nell'Anello di Ugo Fleres</w:t>
      </w:r>
    </w:p>
    <w:p w14:paraId="04B21E7F" w14:textId="47DD3646" w:rsidR="00DA0E98" w:rsidRPr="00A62C34" w:rsidRDefault="00C24222" w:rsidP="00A62C34">
      <w:pPr>
        <w:pStyle w:val="Paragrafoelenco"/>
        <w:numPr>
          <w:ilvl w:val="0"/>
          <w:numId w:val="1"/>
        </w:numPr>
        <w:jc w:val="both"/>
        <w:rPr>
          <w:rFonts w:asciiTheme="minorHAnsi" w:hAnsiTheme="minorHAnsi" w:cstheme="minorHAnsi"/>
          <w:b/>
          <w:color w:val="C00000"/>
          <w:sz w:val="20"/>
          <w:szCs w:val="20"/>
        </w:rPr>
      </w:pPr>
      <w:r w:rsidRPr="00A62C34">
        <w:rPr>
          <w:rFonts w:asciiTheme="minorHAnsi" w:hAnsiTheme="minorHAnsi" w:cstheme="minorHAnsi"/>
          <w:sz w:val="20"/>
          <w:szCs w:val="20"/>
          <w:lang w:eastAsia="it-IT"/>
        </w:rPr>
        <w:fldChar w:fldCharType="end"/>
      </w:r>
      <w:bookmarkEnd w:id="1"/>
      <w:r w:rsidR="00C85F7E" w:rsidRPr="00A62C34">
        <w:rPr>
          <w:rFonts w:asciiTheme="minorHAnsi" w:hAnsiTheme="minorHAnsi" w:cstheme="minorHAnsi"/>
          <w:sz w:val="20"/>
          <w:szCs w:val="20"/>
        </w:rPr>
        <w:fldChar w:fldCharType="begin"/>
      </w:r>
      <w:r w:rsidR="00C85F7E" w:rsidRPr="00A62C34">
        <w:rPr>
          <w:rFonts w:asciiTheme="minorHAnsi" w:hAnsiTheme="minorHAnsi" w:cstheme="minorHAnsi"/>
          <w:sz w:val="20"/>
          <w:szCs w:val="20"/>
        </w:rPr>
        <w:instrText>HYPERLINK "https://www.google.com/url?sa=t&amp;rct=j&amp;q=&amp;esrc=s&amp;source=web&amp;cd=&amp;ved=2ahUKEwiKjMK0vYyCAxUsQ_EDHUp2BjE4MhAWegQIDBAB&amp;url=http%3A%2F%2Fwww.novalogos.it%2Fdrive%2FFile%2FPDFPirandello%2520.pdf&amp;usg=AOvVaw2GLDnYauQDTBIeI6M9cB7n&amp;opi=89978449"</w:instrText>
      </w:r>
      <w:r w:rsidR="00C85F7E" w:rsidRPr="00A62C34">
        <w:rPr>
          <w:rFonts w:asciiTheme="minorHAnsi" w:hAnsiTheme="minorHAnsi" w:cstheme="minorHAnsi"/>
          <w:sz w:val="20"/>
          <w:szCs w:val="20"/>
        </w:rPr>
      </w:r>
      <w:r w:rsidR="00C85F7E" w:rsidRPr="00A62C34">
        <w:rPr>
          <w:rFonts w:asciiTheme="minorHAnsi" w:hAnsiTheme="minorHAnsi" w:cstheme="minorHAnsi"/>
          <w:sz w:val="20"/>
          <w:szCs w:val="20"/>
        </w:rPr>
        <w:fldChar w:fldCharType="separate"/>
      </w:r>
      <w:r w:rsidR="00C85F7E" w:rsidRPr="00A62C34">
        <w:rPr>
          <w:rStyle w:val="Collegamentoipertestuale"/>
          <w:rFonts w:asciiTheme="minorHAnsi" w:hAnsiTheme="minorHAnsi" w:cstheme="minorHAnsi"/>
          <w:sz w:val="20"/>
          <w:szCs w:val="20"/>
        </w:rPr>
        <w:t>Pirandello e la critica / Giampiero Biagioli</w:t>
      </w:r>
      <w:r w:rsidR="00C85F7E" w:rsidRPr="00A62C34">
        <w:rPr>
          <w:rFonts w:asciiTheme="minorHAnsi" w:hAnsiTheme="minorHAnsi" w:cstheme="minorHAnsi"/>
          <w:sz w:val="20"/>
          <w:szCs w:val="20"/>
        </w:rPr>
        <w:fldChar w:fldCharType="end"/>
      </w:r>
      <w:r w:rsidR="00C85F7E" w:rsidRPr="00A62C34">
        <w:rPr>
          <w:rFonts w:asciiTheme="minorHAnsi" w:hAnsiTheme="minorHAnsi" w:cstheme="minorHAnsi"/>
          <w:sz w:val="20"/>
          <w:szCs w:val="20"/>
        </w:rPr>
        <w:t xml:space="preserve">. - </w:t>
      </w:r>
      <w:proofErr w:type="gramStart"/>
      <w:r w:rsidR="00C85F7E" w:rsidRPr="00A62C34">
        <w:rPr>
          <w:rFonts w:asciiTheme="minorHAnsi" w:hAnsiTheme="minorHAnsi" w:cstheme="minorHAnsi"/>
          <w:sz w:val="20"/>
          <w:szCs w:val="20"/>
        </w:rPr>
        <w:t>Aprilia :</w:t>
      </w:r>
      <w:proofErr w:type="gramEnd"/>
      <w:r w:rsidR="00C85F7E" w:rsidRPr="00A62C34">
        <w:rPr>
          <w:rFonts w:asciiTheme="minorHAnsi" w:hAnsiTheme="minorHAnsi" w:cstheme="minorHAnsi"/>
          <w:sz w:val="20"/>
          <w:szCs w:val="20"/>
        </w:rPr>
        <w:t xml:space="preserve"> </w:t>
      </w:r>
      <w:proofErr w:type="spellStart"/>
      <w:r w:rsidR="00C85F7E" w:rsidRPr="00A62C34">
        <w:rPr>
          <w:rFonts w:asciiTheme="minorHAnsi" w:hAnsiTheme="minorHAnsi" w:cstheme="minorHAnsi"/>
          <w:sz w:val="20"/>
          <w:szCs w:val="20"/>
        </w:rPr>
        <w:t>Novalogos</w:t>
      </w:r>
      <w:proofErr w:type="spellEnd"/>
      <w:r w:rsidR="00C85F7E" w:rsidRPr="00A62C34">
        <w:rPr>
          <w:rFonts w:asciiTheme="minorHAnsi" w:hAnsiTheme="minorHAnsi" w:cstheme="minorHAnsi"/>
          <w:sz w:val="20"/>
          <w:szCs w:val="20"/>
        </w:rPr>
        <w:t xml:space="preserve">, 2013 (stampa 2014). - 155 </w:t>
      </w:r>
      <w:proofErr w:type="gramStart"/>
      <w:r w:rsidR="00C85F7E" w:rsidRPr="00A62C34">
        <w:rPr>
          <w:rFonts w:asciiTheme="minorHAnsi" w:hAnsiTheme="minorHAnsi" w:cstheme="minorHAnsi"/>
          <w:sz w:val="20"/>
          <w:szCs w:val="20"/>
        </w:rPr>
        <w:t>p. ;</w:t>
      </w:r>
      <w:proofErr w:type="gramEnd"/>
      <w:r w:rsidR="00C85F7E" w:rsidRPr="00A62C34">
        <w:rPr>
          <w:rFonts w:asciiTheme="minorHAnsi" w:hAnsiTheme="minorHAnsi" w:cstheme="minorHAnsi"/>
          <w:sz w:val="20"/>
          <w:szCs w:val="20"/>
        </w:rPr>
        <w:t xml:space="preserve"> 21 cm. - (Lingue e </w:t>
      </w:r>
      <w:proofErr w:type="gramStart"/>
      <w:r w:rsidR="00C85F7E" w:rsidRPr="00A62C34">
        <w:rPr>
          <w:rFonts w:asciiTheme="minorHAnsi" w:hAnsiTheme="minorHAnsi" w:cstheme="minorHAnsi"/>
          <w:sz w:val="20"/>
          <w:szCs w:val="20"/>
        </w:rPr>
        <w:t>letteratura ;</w:t>
      </w:r>
      <w:proofErr w:type="gramEnd"/>
      <w:r w:rsidR="00C85F7E" w:rsidRPr="00A62C34">
        <w:rPr>
          <w:rFonts w:asciiTheme="minorHAnsi" w:hAnsiTheme="minorHAnsi" w:cstheme="minorHAnsi"/>
          <w:sz w:val="20"/>
          <w:szCs w:val="20"/>
        </w:rPr>
        <w:t xml:space="preserve"> 8). - [ISBN] 978889733925X, errato. - [BNI] 2014-6095.</w:t>
      </w:r>
    </w:p>
    <w:p w14:paraId="1A6181B7" w14:textId="061517DD" w:rsidR="00A62C34" w:rsidRPr="00A62C34" w:rsidRDefault="00000000" w:rsidP="00A62C34">
      <w:pPr>
        <w:pStyle w:val="Paragrafoelenco"/>
        <w:numPr>
          <w:ilvl w:val="0"/>
          <w:numId w:val="1"/>
        </w:numPr>
        <w:jc w:val="both"/>
        <w:rPr>
          <w:rFonts w:asciiTheme="minorHAnsi" w:hAnsiTheme="minorHAnsi" w:cstheme="minorHAnsi"/>
          <w:b/>
          <w:color w:val="C00000"/>
          <w:sz w:val="20"/>
          <w:szCs w:val="20"/>
        </w:rPr>
      </w:pPr>
      <w:hyperlink r:id="rId7" w:history="1">
        <w:r w:rsidR="00A62C34" w:rsidRPr="00A62C34">
          <w:rPr>
            <w:rStyle w:val="Collegamentoipertestuale"/>
            <w:rFonts w:asciiTheme="minorHAnsi" w:hAnsiTheme="minorHAnsi" w:cstheme="minorHAnsi"/>
            <w:sz w:val="20"/>
            <w:szCs w:val="20"/>
          </w:rPr>
          <w:t>FRANCESCA TOMASSINI Gl’inseparabili: Pirandello e Fleres tra scrittura e pittura</w:t>
        </w:r>
      </w:hyperlink>
      <w:r w:rsidR="00A62C34" w:rsidRPr="00A62C34">
        <w:rPr>
          <w:rFonts w:asciiTheme="minorHAnsi" w:hAnsiTheme="minorHAnsi" w:cstheme="minorHAnsi"/>
          <w:sz w:val="20"/>
          <w:szCs w:val="20"/>
        </w:rPr>
        <w:t xml:space="preserve"> In La letteratura italiana e le arti, Atti del XX Congresso dell’ADI - Associazione degli Italianisti (Napoli, 7-10 settembre 2016), a cura di L. Battistini, V. Caputo, M. De Blasi, G. A. Liberti, P. Palomba, V. Panarella, A. Stabile, Roma, Adi editore, 2018</w:t>
      </w:r>
    </w:p>
    <w:sectPr w:rsidR="00A62C34" w:rsidRPr="00A62C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34E74"/>
    <w:multiLevelType w:val="hybridMultilevel"/>
    <w:tmpl w:val="5E94D7CA"/>
    <w:lvl w:ilvl="0" w:tplc="93D4D726">
      <w:start w:val="3"/>
      <w:numFmt w:val="bullet"/>
      <w:lvlText w:val=""/>
      <w:lvlJc w:val="left"/>
      <w:pPr>
        <w:ind w:left="720" w:hanging="360"/>
      </w:pPr>
      <w:rPr>
        <w:rFonts w:ascii="Symbol" w:eastAsia="Times New Roman" w:hAnsi="Symbol" w:cs="Times New Roman" w:hint="default"/>
        <w:b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6831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F0655"/>
    <w:rsid w:val="0031062F"/>
    <w:rsid w:val="00A62C34"/>
    <w:rsid w:val="00C24222"/>
    <w:rsid w:val="00C85F7E"/>
    <w:rsid w:val="00DA0E98"/>
    <w:rsid w:val="00E84EF4"/>
    <w:rsid w:val="00F652AA"/>
    <w:rsid w:val="00FF06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B466"/>
  <w15:chartTrackingRefBased/>
  <w15:docId w15:val="{0DD0A080-25DB-4459-AEB3-4072652D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0E98"/>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3">
    <w:name w:val="heading 3"/>
    <w:basedOn w:val="Normale"/>
    <w:link w:val="Titolo3Carattere"/>
    <w:uiPriority w:val="9"/>
    <w:qFormat/>
    <w:rsid w:val="00C24222"/>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A0E98"/>
    <w:rPr>
      <w:b/>
      <w:bCs/>
    </w:rPr>
  </w:style>
  <w:style w:type="paragraph" w:styleId="Paragrafoelenco">
    <w:name w:val="List Paragraph"/>
    <w:basedOn w:val="Normale"/>
    <w:uiPriority w:val="34"/>
    <w:qFormat/>
    <w:rsid w:val="00C24222"/>
    <w:pPr>
      <w:ind w:left="720"/>
      <w:contextualSpacing/>
    </w:pPr>
  </w:style>
  <w:style w:type="character" w:customStyle="1" w:styleId="Titolo3Carattere">
    <w:name w:val="Titolo 3 Carattere"/>
    <w:basedOn w:val="Carpredefinitoparagrafo"/>
    <w:link w:val="Titolo3"/>
    <w:uiPriority w:val="9"/>
    <w:rsid w:val="00C24222"/>
    <w:rPr>
      <w:rFonts w:ascii="Times New Roman" w:eastAsia="Times New Roman" w:hAnsi="Times New Roman" w:cs="Times New Roman"/>
      <w:b/>
      <w:bCs/>
      <w:kern w:val="0"/>
      <w:sz w:val="27"/>
      <w:szCs w:val="27"/>
      <w:lang w:eastAsia="it-IT"/>
      <w14:ligatures w14:val="none"/>
    </w:rPr>
  </w:style>
  <w:style w:type="character" w:styleId="Collegamentoipertestuale">
    <w:name w:val="Hyperlink"/>
    <w:basedOn w:val="Carpredefinitoparagrafo"/>
    <w:uiPriority w:val="99"/>
    <w:unhideWhenUsed/>
    <w:rsid w:val="00C24222"/>
    <w:rPr>
      <w:color w:val="0000FF"/>
      <w:u w:val="single"/>
    </w:rPr>
  </w:style>
  <w:style w:type="character" w:styleId="Menzionenonrisolta">
    <w:name w:val="Unresolved Mention"/>
    <w:basedOn w:val="Carpredefinitoparagrafo"/>
    <w:uiPriority w:val="99"/>
    <w:semiHidden/>
    <w:unhideWhenUsed/>
    <w:rsid w:val="00C85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rct=j&amp;q=&amp;esrc=s&amp;source=web&amp;cd=&amp;ved=2ahUKEwjm4pCDwYyCAxWCYPEDHULOBrY4FBAWegQIBRAB&amp;url=https%3A%2F%2Fwww.italianisti.it%2Fpubblicazioni%2Fatti-di-congresso%2Fla-letteratura-italiana-e-le-arti%2FTomassini_ADI_2016.pdf&amp;usg=AOvVaw2XyAfNFVzVJ2C0wss8IOnC&amp;opi=899784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iodiluigipirandello.it/profilo-biografico/" TargetMode="External"/><Relationship Id="rId5" Type="http://schemas.openxmlformats.org/officeDocument/2006/relationships/hyperlink" Target="http://www.studiodiluigipirandello.it/collezione-digitale/biblioteca-di-luigi-pirandello/lepilog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933</Words>
  <Characters>5319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2023-10-23T14:12:00Z</dcterms:created>
  <dcterms:modified xsi:type="dcterms:W3CDTF">2023-10-23T16:15:00Z</dcterms:modified>
</cp:coreProperties>
</file>