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6CC0" w14:textId="1D333B2B" w:rsidR="00D00225" w:rsidRPr="008B0517" w:rsidRDefault="00D00225" w:rsidP="00D00225">
      <w:pPr>
        <w:jc w:val="both"/>
        <w:rPr>
          <w:rStyle w:val="Enfasigrassetto"/>
          <w:rFonts w:cstheme="minorHAnsi"/>
          <w:b w:val="0"/>
          <w:sz w:val="16"/>
          <w:szCs w:val="16"/>
        </w:rPr>
      </w:pPr>
      <w:bookmarkStart w:id="0" w:name="_Hlk148970033"/>
      <w:r>
        <w:rPr>
          <w:rStyle w:val="Enfasigrassetto"/>
          <w:rFonts w:cstheme="minorHAnsi"/>
          <w:color w:val="C00000"/>
          <w:sz w:val="44"/>
          <w:szCs w:val="44"/>
        </w:rPr>
        <w:t>XY529</w:t>
      </w:r>
      <w:r w:rsidRPr="008B0517">
        <w:rPr>
          <w:rStyle w:val="Enfasigrassetto"/>
          <w:rFonts w:cstheme="minorHAnsi"/>
          <w:color w:val="C00000"/>
          <w:sz w:val="44"/>
          <w:szCs w:val="44"/>
        </w:rPr>
        <w:t xml:space="preserve"> </w:t>
      </w:r>
      <w:r w:rsidRPr="008B0517">
        <w:rPr>
          <w:rStyle w:val="Enfasigrassetto"/>
          <w:rFonts w:cstheme="minorHAnsi"/>
        </w:rPr>
        <w:tab/>
      </w:r>
      <w:r w:rsidRPr="008B0517">
        <w:rPr>
          <w:rStyle w:val="Enfasigrassetto"/>
          <w:rFonts w:cstheme="minorHAnsi"/>
          <w:sz w:val="16"/>
          <w:szCs w:val="16"/>
        </w:rPr>
        <w:tab/>
      </w:r>
      <w:r w:rsidRPr="008B0517">
        <w:rPr>
          <w:rStyle w:val="Enfasigrassetto"/>
          <w:rFonts w:cstheme="minorHAnsi"/>
          <w:sz w:val="16"/>
          <w:szCs w:val="16"/>
        </w:rPr>
        <w:tab/>
      </w:r>
      <w:r w:rsidRPr="008B0517">
        <w:rPr>
          <w:rStyle w:val="Enfasigrassetto"/>
          <w:rFonts w:cstheme="minorHAnsi"/>
          <w:sz w:val="16"/>
          <w:szCs w:val="16"/>
        </w:rPr>
        <w:tab/>
      </w:r>
      <w:r w:rsidRPr="008B0517">
        <w:rPr>
          <w:rStyle w:val="Enfasigrassetto"/>
          <w:rFonts w:cstheme="minorHAnsi"/>
          <w:sz w:val="16"/>
          <w:szCs w:val="16"/>
        </w:rPr>
        <w:tab/>
      </w:r>
      <w:r w:rsidRPr="008B0517">
        <w:rPr>
          <w:rStyle w:val="Enfasigrassetto"/>
          <w:rFonts w:cstheme="minorHAnsi"/>
          <w:sz w:val="16"/>
          <w:szCs w:val="16"/>
        </w:rPr>
        <w:tab/>
      </w:r>
      <w:r w:rsidRPr="008B0517">
        <w:rPr>
          <w:rStyle w:val="Enfasigrassetto"/>
          <w:rFonts w:cstheme="minorHAnsi"/>
          <w:sz w:val="16"/>
          <w:szCs w:val="16"/>
        </w:rPr>
        <w:tab/>
      </w:r>
      <w:r w:rsidRPr="008B0517">
        <w:rPr>
          <w:rStyle w:val="Enfasigrassetto"/>
          <w:rFonts w:cstheme="minorHAnsi"/>
          <w:sz w:val="16"/>
          <w:szCs w:val="16"/>
        </w:rPr>
        <w:tab/>
      </w:r>
      <w:r w:rsidRPr="008B0517">
        <w:rPr>
          <w:rStyle w:val="Enfasigrassetto"/>
          <w:rFonts w:cstheme="minorHAnsi"/>
          <w:sz w:val="16"/>
          <w:szCs w:val="16"/>
        </w:rPr>
        <w:tab/>
      </w:r>
      <w:r w:rsidRPr="00FF5BD0">
        <w:rPr>
          <w:rStyle w:val="Enfasigrassetto"/>
          <w:rFonts w:cstheme="minorHAnsi"/>
          <w:b w:val="0"/>
          <w:bCs w:val="0"/>
          <w:i/>
          <w:sz w:val="16"/>
          <w:szCs w:val="16"/>
        </w:rPr>
        <w:t>Scheda creata il 23 ottobre 2023</w:t>
      </w:r>
    </w:p>
    <w:bookmarkEnd w:id="0"/>
    <w:p w14:paraId="4EACF289" w14:textId="53570CDA" w:rsidR="00A237FB" w:rsidRDefault="00D00225" w:rsidP="00A237FB">
      <w:pPr>
        <w:jc w:val="both"/>
        <w:rPr>
          <w:b/>
          <w:bCs/>
        </w:rPr>
      </w:pPr>
      <w:r w:rsidRPr="00D00225">
        <w:drawing>
          <wp:inline distT="0" distB="0" distL="0" distR="0" wp14:anchorId="211B08CC" wp14:editId="4D94D917">
            <wp:extent cx="2970000" cy="3960000"/>
            <wp:effectExtent l="0" t="0" r="1905" b="2540"/>
            <wp:docPr id="2100237758" name="Immagine 1" descr="Immagine che contiene testo, persona, Viso umano,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37758" name="Immagine 1" descr="Immagine che contiene testo, persona, Viso umano, vestiti&#10;&#10;Descrizione generata automaticamente"/>
                    <pic:cNvPicPr/>
                  </pic:nvPicPr>
                  <pic:blipFill>
                    <a:blip r:embed="rId4"/>
                    <a:stretch>
                      <a:fillRect/>
                    </a:stretch>
                  </pic:blipFill>
                  <pic:spPr>
                    <a:xfrm>
                      <a:off x="0" y="0"/>
                      <a:ext cx="2970000" cy="3960000"/>
                    </a:xfrm>
                    <a:prstGeom prst="rect">
                      <a:avLst/>
                    </a:prstGeom>
                  </pic:spPr>
                </pic:pic>
              </a:graphicData>
            </a:graphic>
          </wp:inline>
        </w:drawing>
      </w:r>
      <w:r w:rsidRPr="00D00225">
        <w:t xml:space="preserve"> </w:t>
      </w:r>
      <w:r w:rsidR="00A237FB">
        <w:rPr>
          <w:noProof/>
        </w:rPr>
        <w:drawing>
          <wp:inline distT="0" distB="0" distL="0" distR="0" wp14:anchorId="49AC04C9" wp14:editId="625935A6">
            <wp:extent cx="2808000" cy="3960000"/>
            <wp:effectExtent l="0" t="0" r="0" b="2540"/>
            <wp:docPr id="1880751132" name="Immagine 1" descr="&quot;Rivista20 settembre-ottobre 2023&quot; publication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Rivista20 settembre-ottobre 2023&quot; publication cover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8000" cy="3960000"/>
                    </a:xfrm>
                    <a:prstGeom prst="rect">
                      <a:avLst/>
                    </a:prstGeom>
                    <a:noFill/>
                    <a:ln>
                      <a:noFill/>
                    </a:ln>
                  </pic:spPr>
                </pic:pic>
              </a:graphicData>
            </a:graphic>
          </wp:inline>
        </w:drawing>
      </w:r>
    </w:p>
    <w:p w14:paraId="1B9DE3EF" w14:textId="77777777" w:rsidR="00D00225" w:rsidRPr="008B0517" w:rsidRDefault="00D00225" w:rsidP="00D00225">
      <w:pPr>
        <w:jc w:val="both"/>
        <w:rPr>
          <w:rFonts w:cstheme="minorHAnsi"/>
          <w:b/>
          <w:color w:val="C00000"/>
          <w:sz w:val="44"/>
          <w:szCs w:val="44"/>
        </w:rPr>
      </w:pPr>
      <w:r w:rsidRPr="008B0517">
        <w:rPr>
          <w:rFonts w:cstheme="minorHAnsi"/>
          <w:b/>
          <w:color w:val="C00000"/>
          <w:sz w:val="44"/>
          <w:szCs w:val="44"/>
        </w:rPr>
        <w:t>Descrizione bibliografica</w:t>
      </w:r>
    </w:p>
    <w:p w14:paraId="389E09D3" w14:textId="5549C1C0" w:rsidR="0031062F" w:rsidRDefault="00A237FB" w:rsidP="00A237FB">
      <w:pPr>
        <w:jc w:val="both"/>
      </w:pPr>
      <w:r>
        <w:rPr>
          <w:b/>
          <w:bCs/>
        </w:rPr>
        <w:t>*</w:t>
      </w:r>
      <w:r w:rsidRPr="00A237FB">
        <w:rPr>
          <w:b/>
          <w:bCs/>
        </w:rPr>
        <w:t>Rivista 20</w:t>
      </w:r>
      <w:r>
        <w:t xml:space="preserve"> : mensile di arte e cultura. – N. 000 (novembre 2012)-    . - Torino : Centro culturale Ariele, 2012-    . -  Testi elettronici (file PDF). ((Dal </w:t>
      </w:r>
      <w:r w:rsidR="00D00225">
        <w:t xml:space="preserve">2013 </w:t>
      </w:r>
      <w:r>
        <w:t>bimestrale. - Presidente: Enzo Briscese. - Disponibile online</w:t>
      </w:r>
    </w:p>
    <w:p w14:paraId="4F486354" w14:textId="1B6F70AB" w:rsidR="00D00225" w:rsidRDefault="00D00225" w:rsidP="00A237FB">
      <w:pPr>
        <w:jc w:val="both"/>
      </w:pPr>
      <w:r>
        <w:t>Autore: Briscese, Enzo</w:t>
      </w:r>
    </w:p>
    <w:p w14:paraId="4480FA2D" w14:textId="133E1215" w:rsidR="00A237FB" w:rsidRDefault="00A237FB" w:rsidP="00A237FB">
      <w:pPr>
        <w:jc w:val="both"/>
      </w:pPr>
      <w:r>
        <w:t>Soggetto: Arte - Periodici</w:t>
      </w:r>
    </w:p>
    <w:p w14:paraId="1E9E34AD" w14:textId="5760179F" w:rsidR="00D00225" w:rsidRDefault="00D00225" w:rsidP="00A237FB">
      <w:pPr>
        <w:jc w:val="both"/>
        <w:rPr>
          <w:b/>
          <w:bCs/>
          <w:color w:val="C00000"/>
          <w:sz w:val="44"/>
          <w:szCs w:val="44"/>
        </w:rPr>
      </w:pPr>
      <w:r>
        <w:rPr>
          <w:b/>
          <w:bCs/>
          <w:color w:val="C00000"/>
          <w:sz w:val="44"/>
          <w:szCs w:val="44"/>
        </w:rPr>
        <w:t>Informazioni storico-bibliografiche</w:t>
      </w:r>
    </w:p>
    <w:p w14:paraId="20D647FC" w14:textId="599C4665" w:rsidR="00D00225" w:rsidRDefault="00D00225" w:rsidP="00A237FB">
      <w:pPr>
        <w:jc w:val="both"/>
      </w:pPr>
      <w:r>
        <w:t>La galleria Ariele promuove l’arte contemporanea nelle sue forme più classiche e in quelle di ricerca. Certi dell’importanza del ruolo svolto tutt’oggi dalle più svariate discipline artistiche all’interno del panorama contemporaneo, sia nell’ambito del figurativo che dell’astrazione, capaci ancora di costruire un fertile punto di riferimento all’interno degli sviluppi più recenti, riteniamo più che necessario selezionare opere di qualità, in grado di appartenere a pieno titolo al tempo presente e nel contempo distinguersi per una esecuzione tecnica rigorosa ed espressiva. Siamo in via Lauro Rossi 9c, a Torino. Organizziamo mostre personali e collettive con presentazione critica e curatela qualificata, promozione a mezzo stampa e internet e stampa dei materiali di documentazione (cataloghi, ecc.).</w:t>
      </w:r>
      <w:r w:rsidRPr="00D00225">
        <w:t xml:space="preserve"> </w:t>
      </w:r>
      <w:hyperlink r:id="rId6" w:history="1">
        <w:r w:rsidRPr="00CF753F">
          <w:rPr>
            <w:rStyle w:val="Collegamentoipertestuale"/>
          </w:rPr>
          <w:t>https://issuu.com/galleria-ariele/1</w:t>
        </w:r>
      </w:hyperlink>
    </w:p>
    <w:p w14:paraId="505120F4" w14:textId="4238F866" w:rsidR="00A237FB" w:rsidRPr="00A237FB" w:rsidRDefault="00A237FB" w:rsidP="00A237FB">
      <w:pPr>
        <w:jc w:val="both"/>
        <w:rPr>
          <w:b/>
          <w:bCs/>
          <w:color w:val="C00000"/>
          <w:sz w:val="44"/>
          <w:szCs w:val="44"/>
        </w:rPr>
      </w:pPr>
      <w:r w:rsidRPr="00A237FB">
        <w:rPr>
          <w:b/>
          <w:bCs/>
          <w:color w:val="C00000"/>
          <w:sz w:val="44"/>
          <w:szCs w:val="44"/>
        </w:rPr>
        <w:t xml:space="preserve">Volumi disponibili in rete: </w:t>
      </w:r>
      <w:hyperlink r:id="rId7" w:history="1">
        <w:r w:rsidR="00D00225" w:rsidRPr="00D00225">
          <w:rPr>
            <w:rStyle w:val="Collegamentoipertestuale"/>
            <w:sz w:val="44"/>
            <w:szCs w:val="44"/>
          </w:rPr>
          <w:t>2012-</w:t>
        </w:r>
      </w:hyperlink>
    </w:p>
    <w:sectPr w:rsidR="00A237FB" w:rsidRPr="00A237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6D85"/>
    <w:rsid w:val="0031062F"/>
    <w:rsid w:val="00A237FB"/>
    <w:rsid w:val="00D00225"/>
    <w:rsid w:val="00E84EF4"/>
    <w:rsid w:val="00EB6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7486"/>
  <w15:chartTrackingRefBased/>
  <w15:docId w15:val="{093E65E4-6A25-456A-B576-22240FF6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237FB"/>
    <w:rPr>
      <w:color w:val="0000FF" w:themeColor="hyperlink"/>
      <w:u w:val="single"/>
    </w:rPr>
  </w:style>
  <w:style w:type="character" w:styleId="Menzionenonrisolta">
    <w:name w:val="Unresolved Mention"/>
    <w:basedOn w:val="Carpredefinitoparagrafo"/>
    <w:uiPriority w:val="99"/>
    <w:semiHidden/>
    <w:unhideWhenUsed/>
    <w:rsid w:val="00A237FB"/>
    <w:rPr>
      <w:color w:val="605E5C"/>
      <w:shd w:val="clear" w:color="auto" w:fill="E1DFDD"/>
    </w:rPr>
  </w:style>
  <w:style w:type="character" w:styleId="Enfasigrassetto">
    <w:name w:val="Strong"/>
    <w:basedOn w:val="Carpredefinitoparagrafo"/>
    <w:uiPriority w:val="22"/>
    <w:qFormat/>
    <w:rsid w:val="00D00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ssuu.com/galleria-ariel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suu.com/galleria-ariele/1"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204</Words>
  <Characters>1164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2023-10-23T15:51:00Z</dcterms:created>
  <dcterms:modified xsi:type="dcterms:W3CDTF">2023-10-23T16:05:00Z</dcterms:modified>
</cp:coreProperties>
</file>