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F47B" w14:textId="75B14D6C" w:rsidR="00F4408B" w:rsidRPr="00F4408B" w:rsidRDefault="00F4408B" w:rsidP="00F4408B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</w:pPr>
      <w:bookmarkStart w:id="0" w:name="_Hlk149024172"/>
      <w:r w:rsidRPr="00CE0BC0">
        <w:rPr>
          <w:rStyle w:val="Enfasigrassetto"/>
          <w:rFonts w:cstheme="minorHAnsi"/>
          <w:color w:val="C00000"/>
          <w:sz w:val="44"/>
          <w:szCs w:val="44"/>
        </w:rPr>
        <w:t>XY53</w:t>
      </w:r>
      <w:r>
        <w:rPr>
          <w:rStyle w:val="Enfasigrassetto"/>
          <w:rFonts w:cstheme="minorHAnsi"/>
          <w:color w:val="C00000"/>
          <w:sz w:val="44"/>
          <w:szCs w:val="44"/>
        </w:rPr>
        <w:t>3</w:t>
      </w:r>
      <w:r w:rsidRPr="00CE0BC0">
        <w:rPr>
          <w:rStyle w:val="Enfasigrassetto"/>
          <w:rFonts w:cstheme="minorHAnsi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F4408B"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  <w:t>Scheda creata il 25 ottobre 2023</w:t>
      </w:r>
    </w:p>
    <w:p w14:paraId="07D11038" w14:textId="77777777" w:rsidR="00F4408B" w:rsidRPr="004F486D" w:rsidRDefault="00F4408B" w:rsidP="00F4408B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</w:p>
    <w:bookmarkEnd w:id="0"/>
    <w:p w14:paraId="737FD4D8" w14:textId="50A6C952" w:rsidR="00F4408B" w:rsidRPr="00CE0BC0" w:rsidRDefault="00F4408B" w:rsidP="00F4408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79B02" wp14:editId="255D1008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74000" cy="3600000"/>
            <wp:effectExtent l="0" t="0" r="0" b="635"/>
            <wp:wrapSquare wrapText="bothSides"/>
            <wp:docPr id="1378974494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BC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840AD49" w14:textId="3719A86D" w:rsidR="0031062F" w:rsidRDefault="00F4408B" w:rsidP="00F4408B">
      <w:pPr>
        <w:jc w:val="both"/>
        <w:rPr>
          <w:lang w:val="en-GB"/>
        </w:rPr>
      </w:pPr>
      <w:r w:rsidRPr="00F4408B">
        <w:rPr>
          <w:lang w:val="en-GB"/>
        </w:rPr>
        <w:t>*</w:t>
      </w:r>
      <w:r w:rsidRPr="00F4408B">
        <w:rPr>
          <w:b/>
          <w:bCs/>
          <w:lang w:val="en-GB"/>
        </w:rPr>
        <w:t xml:space="preserve">Non </w:t>
      </w:r>
      <w:r w:rsidRPr="00F4408B">
        <w:rPr>
          <w:lang w:val="en-GB"/>
        </w:rPr>
        <w:t>: a journal of alternative sexualities in ancient and modern literature and arts. - 1 (2023)-</w:t>
      </w:r>
      <w:r>
        <w:rPr>
          <w:lang w:val="en-GB"/>
        </w:rPr>
        <w:t xml:space="preserve">    </w:t>
      </w:r>
      <w:r w:rsidRPr="00F4408B">
        <w:rPr>
          <w:lang w:val="en-GB"/>
        </w:rPr>
        <w:t>. - Pisa ; Roma : Serra, 2023-</w:t>
      </w:r>
      <w:r>
        <w:rPr>
          <w:lang w:val="en-GB"/>
        </w:rPr>
        <w:t xml:space="preserve">    </w:t>
      </w:r>
      <w:r w:rsidRPr="00F4408B">
        <w:rPr>
          <w:lang w:val="en-GB"/>
        </w:rPr>
        <w:t xml:space="preserve">. - </w:t>
      </w:r>
      <w:r>
        <w:rPr>
          <w:lang w:val="en-GB"/>
        </w:rPr>
        <w:t>v</w:t>
      </w:r>
      <w:r w:rsidRPr="00F4408B">
        <w:rPr>
          <w:lang w:val="en-GB"/>
        </w:rPr>
        <w:t xml:space="preserve">olumi ; 25 cm. </w:t>
      </w:r>
      <w:r>
        <w:rPr>
          <w:lang w:val="en-GB"/>
        </w:rPr>
        <w:t>((</w:t>
      </w:r>
      <w:r w:rsidRPr="00F4408B">
        <w:rPr>
          <w:lang w:val="en-GB"/>
        </w:rPr>
        <w:t>Annuale. - ISSN 2974-8135.</w:t>
      </w:r>
      <w:r w:rsidRPr="00F4408B">
        <w:rPr>
          <w:lang w:val="en-GB"/>
        </w:rPr>
        <w:t xml:space="preserve"> - </w:t>
      </w:r>
      <w:r w:rsidRPr="00F4408B">
        <w:rPr>
          <w:lang w:val="en-GB"/>
        </w:rPr>
        <w:t>TSA1806506</w:t>
      </w:r>
    </w:p>
    <w:p w14:paraId="1DCE17C3" w14:textId="3A21EABB" w:rsidR="00F4408B" w:rsidRPr="00F4408B" w:rsidRDefault="00F4408B" w:rsidP="00F4408B">
      <w:pPr>
        <w:jc w:val="both"/>
      </w:pPr>
      <w:r w:rsidRPr="00F4408B">
        <w:t xml:space="preserve">Soggetti: </w:t>
      </w:r>
      <w:r w:rsidRPr="00F4408B">
        <w:t>Erotismo nella letteratura</w:t>
      </w:r>
      <w:r>
        <w:t xml:space="preserve"> - Periodici; </w:t>
      </w:r>
      <w:r w:rsidRPr="00F4408B">
        <w:t>Erotismo nell'arte</w:t>
      </w:r>
      <w:r>
        <w:t xml:space="preserve"> - Periodici; </w:t>
      </w:r>
      <w:r w:rsidRPr="00F4408B">
        <w:t>Sesso nell'arte</w:t>
      </w:r>
      <w:r>
        <w:t xml:space="preserve"> - Periodici; Sesso nella letteratura - Periodici</w:t>
      </w:r>
    </w:p>
    <w:p w14:paraId="4682F8BD" w14:textId="77777777" w:rsidR="00F4408B" w:rsidRPr="00F4408B" w:rsidRDefault="00F4408B" w:rsidP="00F4408B">
      <w:pPr>
        <w:spacing w:after="0" w:line="240" w:lineRule="auto"/>
        <w:rPr>
          <w:rFonts w:cstheme="minorHAnsi"/>
          <w:b/>
          <w:bCs/>
          <w:color w:val="C00000"/>
          <w:sz w:val="36"/>
          <w:szCs w:val="36"/>
        </w:rPr>
      </w:pPr>
      <w:r w:rsidRPr="00F4408B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023A54FC" w14:textId="3AD0A667" w:rsidR="00F4408B" w:rsidRP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r w:rsidRPr="00F4408B">
        <w:rPr>
          <w:sz w:val="20"/>
          <w:szCs w:val="20"/>
        </w:rPr>
        <w:t>«Non. A Journal of Alternative Sexualities in Ancient and Modern Literature and the Arts» è una nuova rivista internazionale progettata per promuovere il dibattito sugli impegni artistici con teorie e pratiche di non conformità sessuale. Pur essendo consapevoli che i codici artistici implicano competenze tecniche e settoriali specifiche, la decisione di aprire un nuovo spazio di dibattito è stata determinata da un presupposto filosofico più ampio. Le geografie dell’immaginario, che prendono forma negli ambiti della letteratura, delle arti e dei media, mettono in atto una negoziazione performativa di modelli culturali che ci consente di accedere a dibattiti culturali, storici e teorici mutevoli intorno alla sessualità. Il nostro titolo, Non, sottolinea il nostro desiderio di sfidare le prospettive attuali e di assumere una posizione di rifiuto risoluto quando si tratta di definire una sessualità normativa. Accogliamo invece con favore le idee su cui le arti e gli artisti si sono concentrati. Le sessualità alternative non sono quindi solo quelle che sono saldamente a!ermate come identità minoritarie, ma anche teorie e pratiche in cui la sessualità è strutturalmente incompatibile con le coordinate dei sistemi culturali. In altre parole, siamo interessati a tutte le teorie e pratiche artistiche sessuali che rifiutano e riscrivono le dicotomie normative e che così facendo mettono in discussione la rigidità dei sistemi sociali basati sulle categorie. La rivista accetta un’ampia gamma di studi sulla questione delle sessualità alternative: il dibattito è aperto alle indagini storiche della letteratura e delle arti, alla psicoanalisi, alla critica tematica e alle molteplici branche della teoria queer. La rivista mira anche a sfidare i confini imposti dalle tradizionali divisioni della conoscenza, in termini sia storici che geografici, e quindi a riunire prospettive sulle forme artistiche dall’antichità al XXI secolo e diverse tradizioni culturali.</w:t>
      </w:r>
    </w:p>
    <w:p w14:paraId="7D330AAC" w14:textId="77777777" w:rsidR="00F4408B" w:rsidRP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r w:rsidRPr="00F4408B">
        <w:rPr>
          <w:rStyle w:val="Enfasicorsivo"/>
          <w:sz w:val="20"/>
          <w:szCs w:val="20"/>
        </w:rPr>
        <w:t>Editor-in-chief</w:t>
      </w:r>
      <w:r w:rsidRPr="00F4408B">
        <w:rPr>
          <w:sz w:val="20"/>
          <w:szCs w:val="20"/>
        </w:rPr>
        <w:t>:</w:t>
      </w:r>
      <w:r w:rsidRPr="00F4408B">
        <w:rPr>
          <w:sz w:val="20"/>
          <w:szCs w:val="20"/>
        </w:rPr>
        <w:t xml:space="preserve"> </w:t>
      </w:r>
      <w:r w:rsidRPr="00F4408B">
        <w:rPr>
          <w:sz w:val="20"/>
          <w:szCs w:val="20"/>
        </w:rPr>
        <w:t>Massimo Fusillo (</w:t>
      </w:r>
      <w:r w:rsidRPr="00F4408B">
        <w:rPr>
          <w:rStyle w:val="Enfasicorsivo"/>
          <w:sz w:val="20"/>
          <w:szCs w:val="20"/>
        </w:rPr>
        <w:t>Università dell’Aquila</w:t>
      </w:r>
      <w:r w:rsidRPr="00F4408B">
        <w:rPr>
          <w:sz w:val="20"/>
          <w:szCs w:val="20"/>
        </w:rPr>
        <w:t>, Italia)</w:t>
      </w:r>
    </w:p>
    <w:p w14:paraId="5C99FD9F" w14:textId="77777777" w:rsidR="00F4408B" w:rsidRP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r w:rsidRPr="00F4408B">
        <w:rPr>
          <w:rStyle w:val="Enfasicorsivo"/>
          <w:sz w:val="20"/>
          <w:szCs w:val="20"/>
        </w:rPr>
        <w:t>Deputy Editor</w:t>
      </w:r>
      <w:r w:rsidRPr="00F4408B">
        <w:rPr>
          <w:sz w:val="20"/>
          <w:szCs w:val="20"/>
        </w:rPr>
        <w:t>:</w:t>
      </w:r>
      <w:r w:rsidRPr="00F4408B">
        <w:rPr>
          <w:sz w:val="20"/>
          <w:szCs w:val="20"/>
        </w:rPr>
        <w:t xml:space="preserve"> </w:t>
      </w:r>
      <w:r w:rsidRPr="00F4408B">
        <w:rPr>
          <w:sz w:val="20"/>
          <w:szCs w:val="20"/>
        </w:rPr>
        <w:t>Alessandro Grilli (</w:t>
      </w:r>
      <w:r w:rsidRPr="00F4408B">
        <w:rPr>
          <w:rStyle w:val="Enfasicorsivo"/>
          <w:sz w:val="20"/>
          <w:szCs w:val="20"/>
        </w:rPr>
        <w:t>Università di Pisa</w:t>
      </w:r>
      <w:r w:rsidRPr="00F4408B">
        <w:rPr>
          <w:sz w:val="20"/>
          <w:szCs w:val="20"/>
        </w:rPr>
        <w:t>, Italia)</w:t>
      </w:r>
    </w:p>
    <w:p w14:paraId="4AD7961A" w14:textId="77777777" w:rsid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r w:rsidRPr="00F4408B">
        <w:rPr>
          <w:rStyle w:val="Enfasicorsivo"/>
          <w:sz w:val="20"/>
          <w:szCs w:val="20"/>
        </w:rPr>
        <w:t>Editorial Board</w:t>
      </w:r>
      <w:r w:rsidRPr="00F4408B">
        <w:rPr>
          <w:sz w:val="20"/>
          <w:szCs w:val="20"/>
        </w:rPr>
        <w:t>:</w:t>
      </w:r>
      <w:r w:rsidRPr="00F4408B">
        <w:rPr>
          <w:sz w:val="20"/>
          <w:szCs w:val="20"/>
        </w:rPr>
        <w:t xml:space="preserve"> </w:t>
      </w:r>
      <w:r w:rsidRPr="00F4408B">
        <w:rPr>
          <w:sz w:val="20"/>
          <w:szCs w:val="20"/>
        </w:rPr>
        <w:t>Serena Guarracino (</w:t>
      </w:r>
      <w:r w:rsidRPr="00F4408B">
        <w:rPr>
          <w:rStyle w:val="Enfasicorsivo"/>
          <w:sz w:val="20"/>
          <w:szCs w:val="20"/>
        </w:rPr>
        <w:t>Università dell’Aquila</w:t>
      </w:r>
      <w:r w:rsidRPr="00F4408B">
        <w:rPr>
          <w:sz w:val="20"/>
          <w:szCs w:val="20"/>
        </w:rPr>
        <w:t>, Italia), Madhavi Menon (Ashoka University, Sonepat, Haryana, India), SA Smythe (University of California, Los Angeles, USA)</w:t>
      </w:r>
      <w:r w:rsidRPr="00F4408B">
        <w:rPr>
          <w:sz w:val="20"/>
          <w:szCs w:val="20"/>
        </w:rPr>
        <w:br/>
      </w:r>
      <w:r w:rsidRPr="00F4408B">
        <w:rPr>
          <w:rStyle w:val="Enfasicorsivo"/>
          <w:sz w:val="20"/>
          <w:szCs w:val="20"/>
        </w:rPr>
        <w:t>International Advisory Board</w:t>
      </w:r>
      <w:r w:rsidRPr="00F4408B">
        <w:rPr>
          <w:sz w:val="20"/>
          <w:szCs w:val="20"/>
        </w:rPr>
        <w:t>:</w:t>
      </w:r>
      <w:r w:rsidRPr="00F4408B">
        <w:rPr>
          <w:sz w:val="20"/>
          <w:szCs w:val="20"/>
        </w:rPr>
        <w:t xml:space="preserve"> </w:t>
      </w:r>
      <w:r w:rsidRPr="00F4408B">
        <w:rPr>
          <w:sz w:val="20"/>
          <w:szCs w:val="20"/>
        </w:rPr>
        <w:t>Giuseppe Balirano (</w:t>
      </w:r>
      <w:r w:rsidRPr="00F4408B">
        <w:rPr>
          <w:rStyle w:val="Enfasicorsivo"/>
          <w:sz w:val="20"/>
          <w:szCs w:val="20"/>
        </w:rPr>
        <w:t>Università Napoli l’Orientale</w:t>
      </w:r>
      <w:r w:rsidRPr="00F4408B">
        <w:rPr>
          <w:sz w:val="20"/>
          <w:szCs w:val="20"/>
        </w:rPr>
        <w:t>, Italia), Mateusz Chmurski (</w:t>
      </w:r>
      <w:r w:rsidRPr="00F4408B">
        <w:rPr>
          <w:rStyle w:val="Enfasicorsivo"/>
          <w:sz w:val="20"/>
          <w:szCs w:val="20"/>
        </w:rPr>
        <w:t>Sorbonne Université</w:t>
      </w:r>
      <w:r w:rsidRPr="00F4408B">
        <w:rPr>
          <w:sz w:val="20"/>
          <w:szCs w:val="20"/>
        </w:rPr>
        <w:t>, Paris, France), Maria Giovanna Fusco (</w:t>
      </w:r>
      <w:r w:rsidRPr="00F4408B">
        <w:rPr>
          <w:rStyle w:val="Enfasicorsivo"/>
          <w:sz w:val="20"/>
          <w:szCs w:val="20"/>
        </w:rPr>
        <w:t>Università dell’Aquila</w:t>
      </w:r>
      <w:r w:rsidRPr="00F4408B">
        <w:rPr>
          <w:sz w:val="20"/>
          <w:szCs w:val="20"/>
        </w:rPr>
        <w:t>, Italia), Manuele Gragnolati (</w:t>
      </w:r>
      <w:r w:rsidRPr="00F4408B">
        <w:rPr>
          <w:rStyle w:val="Enfasicorsivo"/>
          <w:sz w:val="20"/>
          <w:szCs w:val="20"/>
        </w:rPr>
        <w:t>Sorbonne Université</w:t>
      </w:r>
      <w:r w:rsidRPr="00F4408B">
        <w:rPr>
          <w:sz w:val="20"/>
          <w:szCs w:val="20"/>
        </w:rPr>
        <w:t>, Paris, France), Thomas Hubbard (</w:t>
      </w:r>
      <w:r w:rsidRPr="00F4408B">
        <w:rPr>
          <w:rStyle w:val="Enfasicorsivo"/>
          <w:sz w:val="20"/>
          <w:szCs w:val="20"/>
        </w:rPr>
        <w:t>The William A. Percy Foundation for Social and Historical Studies</w:t>
      </w:r>
      <w:r w:rsidRPr="00F4408B">
        <w:rPr>
          <w:sz w:val="20"/>
          <w:szCs w:val="20"/>
        </w:rPr>
        <w:t>, Chico, USA), Nadia Setti (</w:t>
      </w:r>
      <w:r w:rsidRPr="00F4408B">
        <w:rPr>
          <w:rStyle w:val="Enfasicorsivo"/>
          <w:sz w:val="20"/>
          <w:szCs w:val="20"/>
        </w:rPr>
        <w:t>Université Paris 8</w:t>
      </w:r>
      <w:r w:rsidRPr="00F4408B">
        <w:rPr>
          <w:sz w:val="20"/>
          <w:szCs w:val="20"/>
        </w:rPr>
        <w:t>, France), William Spurlin (</w:t>
      </w:r>
      <w:r w:rsidRPr="00F4408B">
        <w:rPr>
          <w:rStyle w:val="Enfasicorsivo"/>
          <w:sz w:val="20"/>
          <w:szCs w:val="20"/>
        </w:rPr>
        <w:t>Brunel University of London</w:t>
      </w:r>
      <w:r w:rsidRPr="00F4408B">
        <w:rPr>
          <w:sz w:val="20"/>
          <w:szCs w:val="20"/>
        </w:rPr>
        <w:t>, UK), Nicoletta Vallorani (</w:t>
      </w:r>
      <w:r w:rsidRPr="00F4408B">
        <w:rPr>
          <w:rStyle w:val="Enfasicorsivo"/>
          <w:sz w:val="20"/>
          <w:szCs w:val="20"/>
        </w:rPr>
        <w:t>Università Statale di Milano</w:t>
      </w:r>
      <w:r w:rsidRPr="00F4408B">
        <w:rPr>
          <w:sz w:val="20"/>
          <w:szCs w:val="20"/>
        </w:rPr>
        <w:t>, Italia)</w:t>
      </w:r>
    </w:p>
    <w:p w14:paraId="7A802B70" w14:textId="4BA643BA" w:rsidR="00F4408B" w:rsidRPr="00F4408B" w:rsidRDefault="00F4408B" w:rsidP="00F4408B">
      <w:pPr>
        <w:spacing w:after="0" w:line="240" w:lineRule="auto"/>
        <w:jc w:val="both"/>
        <w:rPr>
          <w:sz w:val="20"/>
          <w:szCs w:val="20"/>
          <w:lang w:val="en-GB"/>
        </w:rPr>
      </w:pPr>
      <w:r w:rsidRPr="00F4408B">
        <w:rPr>
          <w:sz w:val="20"/>
          <w:szCs w:val="20"/>
          <w:lang w:val="en-GB"/>
        </w:rPr>
        <w:t>«Non. A Journal of Alternative Sexualities in Ancient and Modern Literature and the Arts» is an International Peer-Reviewed Journal.</w:t>
      </w:r>
    </w:p>
    <w:p w14:paraId="28B822CA" w14:textId="77777777" w:rsid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r w:rsidRPr="00F4408B">
        <w:rPr>
          <w:sz w:val="20"/>
          <w:szCs w:val="20"/>
          <w:lang w:val="en-GB"/>
        </w:rPr>
        <w:t xml:space="preserve">The eContent is Archived with </w:t>
      </w:r>
      <w:hyperlink r:id="rId6" w:tgtFrame="_blank" w:history="1">
        <w:r w:rsidRPr="00F4408B">
          <w:rPr>
            <w:rStyle w:val="Collegamentoipertestuale"/>
            <w:sz w:val="20"/>
            <w:szCs w:val="20"/>
            <w:lang w:val="en-GB"/>
          </w:rPr>
          <w:t>Clockss</w:t>
        </w:r>
      </w:hyperlink>
      <w:r w:rsidRPr="00F4408B">
        <w:rPr>
          <w:sz w:val="20"/>
          <w:szCs w:val="20"/>
          <w:lang w:val="en-GB"/>
        </w:rPr>
        <w:t xml:space="preserve"> and </w:t>
      </w:r>
      <w:hyperlink r:id="rId7" w:tgtFrame="_blank" w:history="1">
        <w:r w:rsidRPr="00F4408B">
          <w:rPr>
            <w:rStyle w:val="Collegamentoipertestuale"/>
            <w:sz w:val="20"/>
            <w:szCs w:val="20"/>
            <w:lang w:val="en-GB"/>
          </w:rPr>
          <w:t>Portico</w:t>
        </w:r>
      </w:hyperlink>
      <w:r w:rsidRPr="00F4408B">
        <w:rPr>
          <w:sz w:val="20"/>
          <w:szCs w:val="20"/>
          <w:lang w:val="en-GB"/>
        </w:rPr>
        <w:t xml:space="preserve">. </w:t>
      </w:r>
      <w:r w:rsidRPr="00F4408B">
        <w:rPr>
          <w:rStyle w:val="asterisco"/>
          <w:sz w:val="20"/>
          <w:szCs w:val="20"/>
        </w:rPr>
        <w:t>*</w:t>
      </w:r>
      <w:r w:rsidRPr="00F4408B">
        <w:rPr>
          <w:sz w:val="20"/>
          <w:szCs w:val="20"/>
        </w:rPr>
        <w:t xml:space="preserve"> Sono pubblicati articoli sottoposti a procedura di "revisione tra pari" mediante procedimento cosiddetto "a doppio cieco" (</w:t>
      </w:r>
      <w:hyperlink r:id="rId8" w:history="1">
        <w:r w:rsidRPr="00F4408B">
          <w:rPr>
            <w:rStyle w:val="Collegamentoipertestuale"/>
            <w:i/>
            <w:iCs/>
            <w:sz w:val="20"/>
            <w:szCs w:val="20"/>
          </w:rPr>
          <w:t>double blind peer review</w:t>
        </w:r>
      </w:hyperlink>
      <w:r w:rsidRPr="00F4408B">
        <w:rPr>
          <w:sz w:val="20"/>
          <w:szCs w:val="20"/>
        </w:rPr>
        <w:t>). I revisori sono assolutamente indipendenti dagli autori e non affiliati alle medesime istituzioni.</w:t>
      </w:r>
    </w:p>
    <w:p w14:paraId="08509C17" w14:textId="3B1B6777" w:rsidR="00F4408B" w:rsidRPr="00F4408B" w:rsidRDefault="00F4408B" w:rsidP="00F4408B">
      <w:pPr>
        <w:spacing w:after="0" w:line="240" w:lineRule="auto"/>
        <w:jc w:val="both"/>
        <w:rPr>
          <w:sz w:val="20"/>
          <w:szCs w:val="20"/>
          <w:lang w:val="en-GB"/>
        </w:rPr>
      </w:pPr>
      <w:hyperlink r:id="rId9" w:history="1">
        <w:r w:rsidRPr="00F4408B">
          <w:rPr>
            <w:rStyle w:val="Collegamentoipertestuale"/>
            <w:sz w:val="20"/>
            <w:szCs w:val="20"/>
            <w:lang w:val="en-GB"/>
          </w:rPr>
          <w:t>Double blind peer reviewed</w:t>
        </w:r>
      </w:hyperlink>
      <w:r w:rsidRPr="00F4408B">
        <w:rPr>
          <w:sz w:val="20"/>
          <w:szCs w:val="20"/>
          <w:lang w:val="en-GB"/>
        </w:rPr>
        <w:t xml:space="preserve"> articles are published. The reviewers are absolutely independent of the authors and not affiliated with the same institution.</w:t>
      </w:r>
    </w:p>
    <w:p w14:paraId="482DC27E" w14:textId="77777777" w:rsidR="00F4408B" w:rsidRP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hyperlink r:id="rId10" w:tgtFrame="_blank" w:history="1">
        <w:r w:rsidRPr="00F4408B">
          <w:rPr>
            <w:rStyle w:val="Collegamentoipertestuale"/>
            <w:b/>
            <w:bCs/>
            <w:sz w:val="20"/>
            <w:szCs w:val="20"/>
          </w:rPr>
          <w:t>Codice etico / Ethical Code</w:t>
        </w:r>
      </w:hyperlink>
    </w:p>
    <w:p w14:paraId="42FC1F80" w14:textId="77777777" w:rsidR="00F4408B" w:rsidRP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hyperlink r:id="rId11" w:history="1">
        <w:r w:rsidRPr="00F4408B">
          <w:rPr>
            <w:rStyle w:val="Collegamentoipertestuale"/>
            <w:b/>
            <w:bCs/>
            <w:sz w:val="20"/>
            <w:szCs w:val="20"/>
          </w:rPr>
          <w:t>Open Access</w:t>
        </w:r>
      </w:hyperlink>
    </w:p>
    <w:p w14:paraId="3A09825A" w14:textId="1408EBAB" w:rsidR="00F4408B" w:rsidRPr="00F4408B" w:rsidRDefault="00F4408B" w:rsidP="00F4408B">
      <w:pPr>
        <w:spacing w:after="0" w:line="240" w:lineRule="auto"/>
        <w:jc w:val="both"/>
        <w:rPr>
          <w:sz w:val="20"/>
          <w:szCs w:val="20"/>
        </w:rPr>
      </w:pPr>
      <w:r w:rsidRPr="00F4408B">
        <w:rPr>
          <w:sz w:val="20"/>
          <w:szCs w:val="20"/>
        </w:rPr>
        <w:t xml:space="preserve">Ufficio redazionale / Editorial Office: </w:t>
      </w:r>
      <w:hyperlink r:id="rId12" w:history="1">
        <w:r w:rsidRPr="00F4408B">
          <w:rPr>
            <w:rStyle w:val="Collegamentoipertestuale"/>
            <w:sz w:val="20"/>
            <w:szCs w:val="20"/>
          </w:rPr>
          <w:t>silvia.giusti@libraweb.net</w:t>
        </w:r>
      </w:hyperlink>
    </w:p>
    <w:p w14:paraId="607E4D6E" w14:textId="505782C2" w:rsidR="00F4408B" w:rsidRPr="00F4408B" w:rsidRDefault="00F4408B" w:rsidP="00F4408B">
      <w:pPr>
        <w:spacing w:after="0" w:line="240" w:lineRule="auto"/>
        <w:jc w:val="both"/>
      </w:pPr>
      <w:hyperlink r:id="rId13" w:history="1">
        <w:r w:rsidRPr="00F4408B">
          <w:rPr>
            <w:rStyle w:val="Collegamentoipertestuale"/>
            <w:sz w:val="20"/>
            <w:szCs w:val="20"/>
          </w:rPr>
          <w:t>http://www.libraweb.net/riviste.php?chiave=156</w:t>
        </w:r>
      </w:hyperlink>
    </w:p>
    <w:sectPr w:rsidR="00F4408B" w:rsidRPr="00F44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3EB8"/>
    <w:rsid w:val="002F6BA4"/>
    <w:rsid w:val="0031062F"/>
    <w:rsid w:val="00443EB8"/>
    <w:rsid w:val="00E84EF4"/>
    <w:rsid w:val="00F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ADA"/>
  <w15:chartTrackingRefBased/>
  <w15:docId w15:val="{09D339EF-5149-4602-9D73-8E886F07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4408B"/>
    <w:rPr>
      <w:b/>
      <w:bCs/>
    </w:rPr>
  </w:style>
  <w:style w:type="character" w:styleId="Enfasicorsivo">
    <w:name w:val="Emphasis"/>
    <w:basedOn w:val="Carpredefinitoparagrafo"/>
    <w:uiPriority w:val="20"/>
    <w:qFormat/>
    <w:rsid w:val="00F4408B"/>
    <w:rPr>
      <w:i/>
      <w:iCs/>
    </w:rPr>
  </w:style>
  <w:style w:type="character" w:customStyle="1" w:styleId="asterisco">
    <w:name w:val="asterisco"/>
    <w:basedOn w:val="Carpredefinitoparagrafo"/>
    <w:rsid w:val="00F4408B"/>
  </w:style>
  <w:style w:type="character" w:styleId="Collegamentoipertestuale">
    <w:name w:val="Hyperlink"/>
    <w:basedOn w:val="Carpredefinitoparagrafo"/>
    <w:uiPriority w:val="99"/>
    <w:unhideWhenUsed/>
    <w:rsid w:val="00F4408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web.net/documenti/PeerReview.pdf" TargetMode="External"/><Relationship Id="rId13" Type="http://schemas.openxmlformats.org/officeDocument/2006/relationships/hyperlink" Target="http://www.libraweb.net/riviste.php?chiave=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ico.org/digital-preservation/who-participates-in-portico/participating-publishers/serra" TargetMode="External"/><Relationship Id="rId12" Type="http://schemas.openxmlformats.org/officeDocument/2006/relationships/hyperlink" Target="mailto:silvia.giusti@libraweb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lockss.org/clockss/Participating_Publishers" TargetMode="External"/><Relationship Id="rId11" Type="http://schemas.openxmlformats.org/officeDocument/2006/relationships/hyperlink" Target="http://www.libraweb.net/openaccess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libraweb.net/Documenti/CodiceeticoEthicCo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web.net/documenti/PeerReview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C029-9FD7-4E11-8FC7-C97D84F9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2023-10-25T14:51:00Z</dcterms:created>
  <dcterms:modified xsi:type="dcterms:W3CDTF">2023-10-25T15:07:00Z</dcterms:modified>
</cp:coreProperties>
</file>