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F96B0" w14:textId="630588E7" w:rsidR="000C3B3A" w:rsidRDefault="000C3B3A" w:rsidP="000C3B3A">
      <w:pPr>
        <w:spacing w:after="0" w:line="240" w:lineRule="auto"/>
        <w:jc w:val="both"/>
        <w:rPr>
          <w:rFonts w:asciiTheme="minorHAnsi" w:hAnsiTheme="minorHAnsi" w:cstheme="minorHAnsi"/>
          <w:i/>
          <w:sz w:val="18"/>
          <w:szCs w:val="18"/>
        </w:rPr>
      </w:pPr>
      <w:bookmarkStart w:id="0" w:name="_Hlk152265105"/>
      <w:bookmarkStart w:id="1" w:name="_Hlk152265092"/>
      <w:r>
        <w:rPr>
          <w:rFonts w:asciiTheme="minorHAnsi" w:hAnsiTheme="minorHAnsi" w:cstheme="minorHAnsi"/>
          <w:b/>
          <w:color w:val="C00000"/>
          <w:sz w:val="44"/>
          <w:szCs w:val="44"/>
        </w:rPr>
        <w:t>XU722</w:t>
      </w:r>
      <w:r w:rsidRPr="0053125E">
        <w:rPr>
          <w:rFonts w:asciiTheme="minorHAnsi" w:hAnsiTheme="minorHAnsi" w:cstheme="minorHAnsi"/>
          <w:b/>
          <w:sz w:val="44"/>
          <w:szCs w:val="44"/>
        </w:rPr>
        <w:t xml:space="preserve"> </w:t>
      </w:r>
      <w:r w:rsidRPr="004C1106">
        <w:rPr>
          <w:rFonts w:asciiTheme="minorHAnsi" w:hAnsiTheme="minorHAnsi" w:cstheme="minorHAnsi"/>
          <w:i/>
          <w:sz w:val="18"/>
          <w:szCs w:val="18"/>
        </w:rPr>
        <w:tab/>
      </w:r>
      <w:r w:rsidRPr="004C1106">
        <w:rPr>
          <w:rFonts w:asciiTheme="minorHAnsi" w:hAnsiTheme="minorHAnsi" w:cstheme="minorHAnsi"/>
          <w:i/>
          <w:sz w:val="18"/>
          <w:szCs w:val="18"/>
        </w:rPr>
        <w:tab/>
      </w:r>
      <w:r w:rsidRPr="004C1106">
        <w:rPr>
          <w:rFonts w:asciiTheme="minorHAnsi" w:hAnsiTheme="minorHAnsi" w:cstheme="minorHAnsi"/>
          <w:i/>
          <w:sz w:val="18"/>
          <w:szCs w:val="18"/>
        </w:rPr>
        <w:tab/>
      </w:r>
      <w:r w:rsidRPr="004C1106">
        <w:rPr>
          <w:rFonts w:asciiTheme="minorHAnsi" w:hAnsiTheme="minorHAnsi" w:cstheme="minorHAnsi"/>
          <w:i/>
          <w:sz w:val="18"/>
          <w:szCs w:val="18"/>
        </w:rPr>
        <w:tab/>
      </w:r>
      <w:r w:rsidRPr="004C1106">
        <w:rPr>
          <w:rFonts w:asciiTheme="minorHAnsi" w:hAnsiTheme="minorHAnsi" w:cstheme="minorHAnsi"/>
          <w:i/>
          <w:sz w:val="18"/>
          <w:szCs w:val="18"/>
        </w:rPr>
        <w:tab/>
      </w:r>
      <w:r w:rsidRPr="004C1106">
        <w:rPr>
          <w:rFonts w:asciiTheme="minorHAnsi" w:hAnsiTheme="minorHAnsi" w:cstheme="minorHAnsi"/>
          <w:i/>
          <w:sz w:val="18"/>
          <w:szCs w:val="18"/>
        </w:rPr>
        <w:tab/>
      </w:r>
      <w:r w:rsidRPr="004C1106">
        <w:rPr>
          <w:rFonts w:asciiTheme="minorHAnsi" w:hAnsiTheme="minorHAnsi" w:cstheme="minorHAnsi"/>
          <w:i/>
          <w:sz w:val="18"/>
          <w:szCs w:val="18"/>
        </w:rPr>
        <w:tab/>
      </w:r>
      <w:r w:rsidRPr="004C1106">
        <w:rPr>
          <w:rFonts w:asciiTheme="minorHAnsi" w:hAnsiTheme="minorHAnsi" w:cstheme="minorHAnsi"/>
          <w:i/>
          <w:sz w:val="18"/>
          <w:szCs w:val="18"/>
        </w:rPr>
        <w:tab/>
      </w:r>
      <w:r>
        <w:rPr>
          <w:rFonts w:asciiTheme="minorHAnsi" w:hAnsiTheme="minorHAnsi" w:cstheme="minorHAnsi"/>
          <w:i/>
          <w:sz w:val="18"/>
          <w:szCs w:val="18"/>
        </w:rPr>
        <w:tab/>
      </w:r>
      <w:r w:rsidRPr="004C1106">
        <w:rPr>
          <w:rFonts w:asciiTheme="minorHAnsi" w:hAnsiTheme="minorHAnsi" w:cstheme="minorHAnsi"/>
          <w:i/>
          <w:sz w:val="18"/>
          <w:szCs w:val="18"/>
        </w:rPr>
        <w:t>Scheda creata il</w:t>
      </w:r>
      <w:r>
        <w:rPr>
          <w:rFonts w:asciiTheme="minorHAnsi" w:hAnsiTheme="minorHAnsi" w:cstheme="minorHAnsi"/>
          <w:i/>
          <w:sz w:val="18"/>
          <w:szCs w:val="18"/>
        </w:rPr>
        <w:t xml:space="preserve"> 2 dicembre 2023</w:t>
      </w:r>
    </w:p>
    <w:bookmarkEnd w:id="0"/>
    <w:p w14:paraId="3384B707" w14:textId="77777777" w:rsidR="000C3B3A" w:rsidRPr="0053125E" w:rsidRDefault="000C3B3A" w:rsidP="000C3B3A">
      <w:pPr>
        <w:spacing w:after="0" w:line="240" w:lineRule="auto"/>
        <w:jc w:val="both"/>
        <w:rPr>
          <w:rFonts w:asciiTheme="minorHAnsi" w:hAnsiTheme="minorHAnsi" w:cstheme="minorHAnsi"/>
          <w:b/>
          <w:color w:val="C00000"/>
          <w:sz w:val="44"/>
          <w:szCs w:val="44"/>
        </w:rPr>
      </w:pPr>
      <w:r w:rsidRPr="0053125E">
        <w:rPr>
          <w:rFonts w:asciiTheme="minorHAnsi" w:hAnsiTheme="minorHAnsi" w:cstheme="minorHAnsi"/>
          <w:b/>
          <w:color w:val="C00000"/>
          <w:sz w:val="44"/>
          <w:szCs w:val="44"/>
        </w:rPr>
        <w:t>Descrizione bibliografica</w:t>
      </w:r>
    </w:p>
    <w:bookmarkEnd w:id="1"/>
    <w:p w14:paraId="6DADE9B1" w14:textId="77777777" w:rsidR="000C3B3A" w:rsidRDefault="000C3B3A" w:rsidP="000C3B3A">
      <w:pPr>
        <w:spacing w:after="0" w:line="240" w:lineRule="auto"/>
        <w:jc w:val="both"/>
        <w:rPr>
          <w:sz w:val="24"/>
          <w:szCs w:val="24"/>
        </w:rPr>
      </w:pPr>
      <w:r w:rsidRPr="00A56BF8">
        <w:rPr>
          <w:sz w:val="24"/>
          <w:szCs w:val="24"/>
        </w:rPr>
        <w:t>*</w:t>
      </w:r>
      <w:r w:rsidRPr="00A56BF8">
        <w:rPr>
          <w:b/>
          <w:bCs/>
          <w:sz w:val="24"/>
          <w:szCs w:val="24"/>
        </w:rPr>
        <w:t xml:space="preserve">Corriere finanziario </w:t>
      </w:r>
      <w:r w:rsidRPr="00A56BF8">
        <w:rPr>
          <w:sz w:val="24"/>
          <w:szCs w:val="24"/>
        </w:rPr>
        <w:t>: gazzetta ufficiale delle estrazioni nazionali ed estere, rivista della borsa, del commercio e dell'industria, guida del capitalista e delle assicurazioni. - Anno 1, n. 1 (14 novembre 1891)-</w:t>
      </w:r>
      <w:r>
        <w:rPr>
          <w:sz w:val="24"/>
          <w:szCs w:val="24"/>
        </w:rPr>
        <w:t>anno 2, n. 9 (2 marzo 1892)</w:t>
      </w:r>
      <w:r w:rsidRPr="00A56BF8">
        <w:rPr>
          <w:sz w:val="24"/>
          <w:szCs w:val="24"/>
        </w:rPr>
        <w:t>. - Milano : Carlo Pietrasanta e C., 1891-1892</w:t>
      </w:r>
      <w:r>
        <w:rPr>
          <w:sz w:val="24"/>
          <w:szCs w:val="24"/>
        </w:rPr>
        <w:t xml:space="preserve"> (</w:t>
      </w:r>
      <w:r w:rsidRPr="00A56BF8">
        <w:rPr>
          <w:sz w:val="24"/>
          <w:szCs w:val="24"/>
        </w:rPr>
        <w:t>Tip. Luigi di Giacomo Pirola</w:t>
      </w:r>
      <w:r>
        <w:rPr>
          <w:sz w:val="24"/>
          <w:szCs w:val="24"/>
        </w:rPr>
        <w:t>)</w:t>
      </w:r>
      <w:r w:rsidRPr="00A56BF8">
        <w:rPr>
          <w:sz w:val="24"/>
          <w:szCs w:val="24"/>
        </w:rPr>
        <w:t xml:space="preserve">. – 2 volumi ; 53 cm. ((Settimanale. </w:t>
      </w:r>
      <w:r>
        <w:rPr>
          <w:sz w:val="24"/>
          <w:szCs w:val="24"/>
        </w:rPr>
        <w:t>–</w:t>
      </w:r>
      <w:r w:rsidRPr="00A56BF8">
        <w:rPr>
          <w:sz w:val="24"/>
          <w:szCs w:val="24"/>
        </w:rPr>
        <w:t xml:space="preserve"> </w:t>
      </w:r>
      <w:r>
        <w:rPr>
          <w:sz w:val="24"/>
          <w:szCs w:val="24"/>
        </w:rPr>
        <w:t xml:space="preserve">Direttore: </w:t>
      </w:r>
      <w:r w:rsidRPr="00A56BF8">
        <w:rPr>
          <w:sz w:val="24"/>
          <w:szCs w:val="24"/>
        </w:rPr>
        <w:t>F. Pandiani</w:t>
      </w:r>
      <w:r>
        <w:rPr>
          <w:sz w:val="24"/>
          <w:szCs w:val="24"/>
        </w:rPr>
        <w:t>. -</w:t>
      </w:r>
      <w:r w:rsidRPr="00A56BF8">
        <w:rPr>
          <w:sz w:val="24"/>
          <w:szCs w:val="24"/>
        </w:rPr>
        <w:t xml:space="preserve"> CUBI 175950. - BNI 1891-10775. - CFI0344121</w:t>
      </w:r>
    </w:p>
    <w:p w14:paraId="0EC0F522" w14:textId="097E3A9A" w:rsidR="003B14B7" w:rsidRDefault="003B14B7" w:rsidP="003B14B7">
      <w:pPr>
        <w:spacing w:after="0" w:line="240" w:lineRule="auto"/>
        <w:jc w:val="both"/>
        <w:rPr>
          <w:sz w:val="24"/>
          <w:szCs w:val="24"/>
        </w:rPr>
      </w:pPr>
      <w:r>
        <w:rPr>
          <w:sz w:val="24"/>
          <w:szCs w:val="24"/>
        </w:rPr>
        <w:t>Soggetto: Finanz</w:t>
      </w:r>
      <w:r>
        <w:rPr>
          <w:sz w:val="24"/>
          <w:szCs w:val="24"/>
        </w:rPr>
        <w:t>a</w:t>
      </w:r>
      <w:r>
        <w:rPr>
          <w:sz w:val="24"/>
          <w:szCs w:val="24"/>
        </w:rPr>
        <w:t xml:space="preserve"> – 1891-1892</w:t>
      </w:r>
    </w:p>
    <w:p w14:paraId="570DC1E7" w14:textId="77777777" w:rsidR="000C3B3A" w:rsidRDefault="000C3B3A" w:rsidP="000C3B3A">
      <w:pPr>
        <w:spacing w:after="0" w:line="240" w:lineRule="auto"/>
        <w:jc w:val="both"/>
        <w:rPr>
          <w:sz w:val="24"/>
          <w:szCs w:val="24"/>
        </w:rPr>
      </w:pPr>
    </w:p>
    <w:p w14:paraId="07A664CA" w14:textId="1875BA56" w:rsidR="000C3B3A" w:rsidRPr="000C3B3A" w:rsidRDefault="000C3B3A" w:rsidP="000C3B3A">
      <w:pPr>
        <w:spacing w:after="0" w:line="240" w:lineRule="auto"/>
        <w:jc w:val="both"/>
        <w:rPr>
          <w:b/>
          <w:bCs/>
          <w:color w:val="C00000"/>
          <w:sz w:val="44"/>
          <w:szCs w:val="44"/>
        </w:rPr>
      </w:pPr>
      <w:r w:rsidRPr="000C3B3A">
        <w:rPr>
          <w:b/>
          <w:bCs/>
          <w:color w:val="C00000"/>
          <w:sz w:val="44"/>
          <w:szCs w:val="44"/>
        </w:rPr>
        <w:t>Informazioni storico-bibliografiche</w:t>
      </w:r>
    </w:p>
    <w:p w14:paraId="43EB1CD1" w14:textId="77777777" w:rsidR="000C3B3A" w:rsidRPr="000C3B3A" w:rsidRDefault="000C3B3A" w:rsidP="000C3B3A">
      <w:pPr>
        <w:pStyle w:val="NormaleWeb"/>
        <w:spacing w:before="0" w:beforeAutospacing="0" w:after="0" w:afterAutospacing="0"/>
        <w:jc w:val="both"/>
        <w:rPr>
          <w:rFonts w:asciiTheme="minorHAnsi" w:hAnsiTheme="minorHAnsi" w:cstheme="minorHAnsi"/>
        </w:rPr>
      </w:pPr>
      <w:r w:rsidRPr="000C3B3A">
        <w:rPr>
          <w:rFonts w:asciiTheme="minorHAnsi" w:hAnsiTheme="minorHAnsi" w:cstheme="minorHAnsi"/>
        </w:rPr>
        <w:t>Dopo avere paragonato i programmi delle nuove pubblicazioni alle promesse elettorali dei deputati, per quanto la concerne la rivista dichiara che "non si accontenterà di trattare con criteri puramente scientifici le più importanti e vitali questioni finanziarie […] ma si costituirà quale vero e proprio intermediario tra i capitalisti privati e gli uomini di borsa, speculatori, banchieri, istituti di credito, società di assicurazione ecc. Il giornale promette per questa via di fare in modo che "tutti indistintamente gli abbonati rinvengano in esso il modo di raddoppiare e anche triplicare le proprie rendite, senza correre il più piccolo rischio", visto che i mezzi per raggiungere un tale scopo "sono di una evidenza così intuitiva che, davvero, non occorre essere grandi finanzieri per comprenderli ed apprezzarli", invitando gli abbonati ad inviare la lista dei titoli posseduti per i quali poi la redazione indicherà, anche a mezzo lettera privata, "le operazioni di arbitraggio più lucrose e convenienti". Tra i diversi servizi si offre, inoltre,la verifica gratuita e continuata di tutti i prestiti, l'incasso di premi, cedole e buoni, l'impiego di denaro in fondi pubblici e privati, la stipula di contratti di assicurazione, operazioni di borsa tanto sulle piazze italiane che estere. (</w:t>
      </w:r>
      <w:r w:rsidRPr="000C3B3A">
        <w:rPr>
          <w:rStyle w:val="Enfasicorsivo"/>
          <w:rFonts w:asciiTheme="minorHAnsi" w:hAnsiTheme="minorHAnsi" w:cstheme="minorHAnsi"/>
        </w:rPr>
        <w:t>Il nostro programma</w:t>
      </w:r>
      <w:r w:rsidRPr="000C3B3A">
        <w:rPr>
          <w:rFonts w:asciiTheme="minorHAnsi" w:hAnsiTheme="minorHAnsi" w:cstheme="minorHAnsi"/>
        </w:rPr>
        <w:t>, 14 novembre 1891).</w:t>
      </w:r>
    </w:p>
    <w:p w14:paraId="2DBD5EF6" w14:textId="77777777" w:rsidR="000C3B3A" w:rsidRPr="000C3B3A" w:rsidRDefault="000C3B3A" w:rsidP="000C3B3A">
      <w:pPr>
        <w:pStyle w:val="NormaleWeb"/>
        <w:spacing w:before="0" w:beforeAutospacing="0" w:after="0" w:afterAutospacing="0"/>
        <w:jc w:val="both"/>
        <w:rPr>
          <w:rFonts w:asciiTheme="minorHAnsi" w:hAnsiTheme="minorHAnsi" w:cstheme="minorHAnsi"/>
        </w:rPr>
      </w:pPr>
      <w:r w:rsidRPr="000C3B3A">
        <w:rPr>
          <w:rFonts w:asciiTheme="minorHAnsi" w:hAnsiTheme="minorHAnsi" w:cstheme="minorHAnsi"/>
        </w:rPr>
        <w:t xml:space="preserve">La "Situazione politica" è il tema di apertura di ogni numero. In prima pagina si susseguono poi articoli di carattere economico e finanziario che proseguono nelle pagine seguenti (cfr. </w:t>
      </w:r>
      <w:r w:rsidRPr="000C3B3A">
        <w:rPr>
          <w:rStyle w:val="Enfasicorsivo"/>
          <w:rFonts w:asciiTheme="minorHAnsi" w:hAnsiTheme="minorHAnsi" w:cstheme="minorHAnsi"/>
        </w:rPr>
        <w:t>Le riscossioni del tesoro</w:t>
      </w:r>
      <w:r w:rsidRPr="000C3B3A">
        <w:rPr>
          <w:rFonts w:asciiTheme="minorHAnsi" w:hAnsiTheme="minorHAnsi" w:cstheme="minorHAnsi"/>
        </w:rPr>
        <w:t>, 19 dicembre 1891).</w:t>
      </w:r>
    </w:p>
    <w:p w14:paraId="54F0BF75" w14:textId="77777777" w:rsidR="000C3B3A" w:rsidRPr="000C3B3A" w:rsidRDefault="000C3B3A" w:rsidP="000C3B3A">
      <w:pPr>
        <w:pStyle w:val="NormaleWeb"/>
        <w:spacing w:before="0" w:beforeAutospacing="0" w:after="0" w:afterAutospacing="0"/>
        <w:jc w:val="both"/>
        <w:rPr>
          <w:rFonts w:asciiTheme="minorHAnsi" w:hAnsiTheme="minorHAnsi" w:cstheme="minorHAnsi"/>
        </w:rPr>
      </w:pPr>
      <w:r w:rsidRPr="000C3B3A">
        <w:rPr>
          <w:rFonts w:asciiTheme="minorHAnsi" w:hAnsiTheme="minorHAnsi" w:cstheme="minorHAnsi"/>
        </w:rPr>
        <w:t>Si pubblicano anche rubriche come "Rassegna delle borse" e "Rivista delle pubblicazioni", e ancora listini di borsa e inserzioni pubblicitarie.</w:t>
      </w:r>
    </w:p>
    <w:p w14:paraId="32EDDF45" w14:textId="77777777" w:rsidR="000C3B3A" w:rsidRPr="000C3B3A" w:rsidRDefault="000C3B3A" w:rsidP="000C3B3A">
      <w:pPr>
        <w:pStyle w:val="mute"/>
        <w:spacing w:before="0" w:beforeAutospacing="0" w:after="0" w:afterAutospacing="0"/>
        <w:jc w:val="both"/>
        <w:rPr>
          <w:rFonts w:asciiTheme="minorHAnsi" w:hAnsiTheme="minorHAnsi" w:cstheme="minorHAnsi"/>
        </w:rPr>
      </w:pPr>
      <w:r w:rsidRPr="000C3B3A">
        <w:rPr>
          <w:rFonts w:asciiTheme="minorHAnsi" w:hAnsiTheme="minorHAnsi" w:cstheme="minorHAnsi"/>
        </w:rPr>
        <w:t>M. Te.</w:t>
      </w:r>
    </w:p>
    <w:p w14:paraId="6A9B25E4" w14:textId="77777777" w:rsidR="000C3B3A" w:rsidRPr="000C3B3A" w:rsidRDefault="000C3B3A" w:rsidP="000C3B3A">
      <w:pPr>
        <w:pStyle w:val="mute"/>
        <w:spacing w:before="0" w:beforeAutospacing="0" w:after="0" w:afterAutospacing="0"/>
        <w:jc w:val="both"/>
        <w:rPr>
          <w:rFonts w:asciiTheme="minorHAnsi" w:hAnsiTheme="minorHAnsi" w:cstheme="minorHAnsi"/>
        </w:rPr>
      </w:pPr>
      <w:r w:rsidRPr="000C3B3A">
        <w:rPr>
          <w:rFonts w:asciiTheme="minorHAnsi" w:hAnsiTheme="minorHAnsi" w:cstheme="minorHAnsi"/>
        </w:rPr>
        <w:t>Raccolte: MI120: 1891-1892.</w:t>
      </w:r>
    </w:p>
    <w:p w14:paraId="5D099523" w14:textId="77777777" w:rsidR="000C3B3A" w:rsidRPr="000C3B3A" w:rsidRDefault="000C3B3A" w:rsidP="000C3B3A">
      <w:pPr>
        <w:pStyle w:val="record-permalink"/>
        <w:spacing w:before="0" w:beforeAutospacing="0" w:after="0" w:afterAutospacing="0"/>
        <w:jc w:val="both"/>
        <w:rPr>
          <w:rFonts w:asciiTheme="minorHAnsi" w:hAnsiTheme="minorHAnsi" w:cstheme="minorHAnsi"/>
        </w:rPr>
      </w:pPr>
      <w:r w:rsidRPr="000C3B3A">
        <w:rPr>
          <w:rFonts w:asciiTheme="minorHAnsi" w:hAnsiTheme="minorHAnsi" w:cstheme="minorHAnsi"/>
        </w:rPr>
        <w:t xml:space="preserve">Link risorsa: </w:t>
      </w:r>
      <w:hyperlink r:id="rId4" w:history="1">
        <w:r w:rsidRPr="000C3B3A">
          <w:rPr>
            <w:rStyle w:val="Collegamentoipertestuale"/>
            <w:rFonts w:asciiTheme="minorHAnsi" w:hAnsiTheme="minorHAnsi" w:cstheme="minorHAnsi"/>
          </w:rPr>
          <w:t>https://www.lombardiabeniculturali.it/pereco/schede/277/</w:t>
        </w:r>
      </w:hyperlink>
    </w:p>
    <w:p w14:paraId="53AB3C7A" w14:textId="77777777" w:rsidR="000C3B3A" w:rsidRPr="000C3B3A" w:rsidRDefault="000C3B3A" w:rsidP="000C3B3A">
      <w:pPr>
        <w:spacing w:after="0" w:line="240" w:lineRule="auto"/>
        <w:jc w:val="both"/>
        <w:rPr>
          <w:sz w:val="24"/>
          <w:szCs w:val="24"/>
        </w:rPr>
      </w:pPr>
    </w:p>
    <w:p w14:paraId="4FE19909" w14:textId="19DE9D1E" w:rsidR="000C3B3A" w:rsidRPr="000C3B3A" w:rsidRDefault="000C3B3A" w:rsidP="000C3B3A">
      <w:pPr>
        <w:spacing w:after="0" w:line="240" w:lineRule="auto"/>
        <w:jc w:val="both"/>
        <w:rPr>
          <w:b/>
          <w:bCs/>
          <w:color w:val="C00000"/>
          <w:sz w:val="44"/>
          <w:szCs w:val="44"/>
        </w:rPr>
      </w:pPr>
      <w:r w:rsidRPr="000C3B3A">
        <w:rPr>
          <w:b/>
          <w:bCs/>
          <w:color w:val="C00000"/>
          <w:sz w:val="44"/>
          <w:szCs w:val="44"/>
        </w:rPr>
        <w:t>Note e riferimenti bibliografici</w:t>
      </w:r>
    </w:p>
    <w:p w14:paraId="4A5BE4D7" w14:textId="0D6F87DB" w:rsidR="000C3B3A" w:rsidRPr="00A56BF8" w:rsidRDefault="000C3B3A" w:rsidP="000C3B3A">
      <w:pPr>
        <w:spacing w:after="0" w:line="240" w:lineRule="auto"/>
        <w:jc w:val="both"/>
        <w:rPr>
          <w:sz w:val="24"/>
          <w:szCs w:val="24"/>
        </w:rPr>
      </w:pPr>
      <w:r>
        <w:t>*</w:t>
      </w:r>
      <w:hyperlink r:id="rId5" w:anchor="v=onepage&amp;q=Corriere%20finanziario%20%3A%20gazzetta%20ufficiale%20delle%20estrazioni%20nazionali%20ed%20estere%2C%20rivista%20della%20borsa%2C%20del%20commercio%20e%20dell'industria%2C%20guida%20del%20capitalista%20e%20delle%20assicurazioni&amp;f=false" w:history="1">
        <w:r w:rsidRPr="000C3B3A">
          <w:rPr>
            <w:rStyle w:val="Collegamentoipertestuale"/>
          </w:rPr>
          <w:t>Bibliografia dei periodici economici lombardi, 1815-1914</w:t>
        </w:r>
      </w:hyperlink>
      <w:r>
        <w:t xml:space="preserve"> / a cura di Franco Della Peruta e Elvira Cantarella. - Milano : F. Angeli, [2005], p.411</w:t>
      </w:r>
    </w:p>
    <w:p w14:paraId="2584A85C" w14:textId="77777777" w:rsidR="0031062F" w:rsidRDefault="0031062F"/>
    <w:sectPr w:rsidR="003106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A251A"/>
    <w:rsid w:val="000C3B3A"/>
    <w:rsid w:val="0031062F"/>
    <w:rsid w:val="003A251A"/>
    <w:rsid w:val="003B14B7"/>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E6043"/>
  <w15:chartTrackingRefBased/>
  <w15:docId w15:val="{69A4355A-56E8-452F-86BD-9BF8BB5C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C3B3A"/>
    <w:rPr>
      <w:rFonts w:ascii="Calibri" w:eastAsia="Calibri" w:hAnsi="Calibri" w:cs="Times New Roman"/>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C3B3A"/>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basedOn w:val="Carpredefinitoparagrafo"/>
    <w:uiPriority w:val="20"/>
    <w:qFormat/>
    <w:rsid w:val="000C3B3A"/>
    <w:rPr>
      <w:i/>
      <w:iCs/>
    </w:rPr>
  </w:style>
  <w:style w:type="paragraph" w:customStyle="1" w:styleId="mute">
    <w:name w:val="mute"/>
    <w:basedOn w:val="Normale"/>
    <w:rsid w:val="000C3B3A"/>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record-permalink">
    <w:name w:val="record-permalink"/>
    <w:basedOn w:val="Normale"/>
    <w:rsid w:val="000C3B3A"/>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ipertestuale">
    <w:name w:val="Hyperlink"/>
    <w:basedOn w:val="Carpredefinitoparagrafo"/>
    <w:uiPriority w:val="99"/>
    <w:unhideWhenUsed/>
    <w:rsid w:val="000C3B3A"/>
    <w:rPr>
      <w:color w:val="0000FF"/>
      <w:u w:val="single"/>
    </w:rPr>
  </w:style>
  <w:style w:type="character" w:styleId="Menzionenonrisolta">
    <w:name w:val="Unresolved Mention"/>
    <w:basedOn w:val="Carpredefinitoparagrafo"/>
    <w:uiPriority w:val="99"/>
    <w:semiHidden/>
    <w:unhideWhenUsed/>
    <w:rsid w:val="000C3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ooks.google.it/books?id=1W6id4J_wNwC&amp;pg=PA401&amp;lpg=PA401&amp;dq=Corriere+finanziario+:+gazzetta+ufficiale+delle+estrazioni+nazionali+ed+estere,+rivista+della+borsa,+del+commercio+e+dell%27industria,+guida+del+capitalista+e+delle+assicurazioni&amp;source=bl&amp;ots=3DN37Jeqzj&amp;sig=ACfU3U3IMwbCckfKTnrjRjXmcdw0tIApwQ&amp;hl=it&amp;sa=X&amp;ved=2ahUKEwiNma7rofGCAxUjPewKHW6GCL0Q6AF6BAgbEAM" TargetMode="External"/><Relationship Id="rId4" Type="http://schemas.openxmlformats.org/officeDocument/2006/relationships/hyperlink" Target="https://www.lombardiabeniculturali.it/pereco/schede/27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490</Words>
  <Characters>2793</Characters>
  <Application>Microsoft Office Word</Application>
  <DocSecurity>0</DocSecurity>
  <Lines>23</Lines>
  <Paragraphs>6</Paragraphs>
  <ScaleCrop>false</ScaleCrop>
  <Company>HP</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2023-12-02T17:26:00Z</dcterms:created>
  <dcterms:modified xsi:type="dcterms:W3CDTF">2023-12-02T17:58:00Z</dcterms:modified>
</cp:coreProperties>
</file>