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F730" w14:textId="1F3324D7" w:rsidR="007B6937" w:rsidRPr="00810389" w:rsidRDefault="007B6937" w:rsidP="007B693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711418"/>
      <w:r>
        <w:rPr>
          <w:rFonts w:asciiTheme="minorHAnsi" w:hAnsiTheme="minorHAnsi" w:cstheme="minorHAnsi"/>
          <w:b/>
          <w:color w:val="C00000"/>
          <w:sz w:val="44"/>
          <w:szCs w:val="44"/>
        </w:rPr>
        <w:t>CC252</w:t>
      </w:r>
      <w:r w:rsidRPr="00810389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81038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1038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1038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1038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1038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1038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1038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1038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10389">
        <w:rPr>
          <w:rFonts w:asciiTheme="minorHAnsi" w:hAnsiTheme="minorHAnsi" w:cstheme="minorHAnsi"/>
          <w:i/>
          <w:sz w:val="16"/>
          <w:szCs w:val="16"/>
        </w:rPr>
        <w:t>Scheda creata il 22 gennaio 2024</w:t>
      </w:r>
    </w:p>
    <w:bookmarkEnd w:id="0"/>
    <w:p w14:paraId="77223593" w14:textId="6788F0DE" w:rsidR="007B6937" w:rsidRDefault="007B6937" w:rsidP="00747C0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6939167" wp14:editId="024FEAE6">
            <wp:extent cx="1465200" cy="2160000"/>
            <wp:effectExtent l="0" t="0" r="1905" b="0"/>
            <wp:docPr id="279415687" name="Immagine 1" descr="Immagine che contiene testo, lettera, menu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15687" name="Immagine 1" descr="Immagine che contiene testo, lettera, menu, ricevu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937">
        <w:drawing>
          <wp:inline distT="0" distB="0" distL="0" distR="0" wp14:anchorId="356E37EC" wp14:editId="4EF329A8">
            <wp:extent cx="1479600" cy="2160000"/>
            <wp:effectExtent l="0" t="0" r="6350" b="0"/>
            <wp:docPr id="59534121" name="Immagine 1" descr="Immagine che contiene testo, menu, documen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4121" name="Immagine 1" descr="Immagine che contiene testo, menu, documento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C0E" w:rsidRPr="00747C0E">
        <w:drawing>
          <wp:inline distT="0" distB="0" distL="0" distR="0" wp14:anchorId="4D5B7BE4" wp14:editId="61920366">
            <wp:extent cx="1512000" cy="2160000"/>
            <wp:effectExtent l="0" t="0" r="0" b="0"/>
            <wp:docPr id="765234711" name="Immagine 1" descr="Immagine che contiene testo, Carattere, ricevu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34711" name="Immagine 1" descr="Immagine che contiene testo, Carattere, ricevuta, documen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A426" w14:textId="48BBBBEE" w:rsidR="00747C0E" w:rsidRDefault="00747C0E" w:rsidP="00747C0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50C4143" wp14:editId="7EB2DC7D">
            <wp:extent cx="4320000" cy="3240000"/>
            <wp:effectExtent l="0" t="0" r="4445" b="0"/>
            <wp:docPr id="1658875314" name="Immagine 2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1 di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2E6B" w14:textId="2B44D52B" w:rsidR="007B6937" w:rsidRPr="00810389" w:rsidRDefault="007B6937" w:rsidP="007B6937">
      <w:pPr>
        <w:jc w:val="both"/>
        <w:rPr>
          <w:rFonts w:asciiTheme="minorHAnsi" w:hAnsiTheme="minorHAnsi" w:cstheme="minorHAnsi"/>
          <w:sz w:val="44"/>
          <w:szCs w:val="44"/>
        </w:rPr>
      </w:pPr>
      <w:r w:rsidRPr="0081038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810389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757CEE7D" w14:textId="77777777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b/>
          <w:bCs/>
          <w:sz w:val="22"/>
          <w:szCs w:val="22"/>
        </w:rPr>
        <w:t xml:space="preserve">*Effemeride </w:t>
      </w:r>
      <w:proofErr w:type="gramStart"/>
      <w:r w:rsidRPr="00747C0E">
        <w:rPr>
          <w:rFonts w:asciiTheme="minorHAnsi" w:hAnsiTheme="minorHAnsi" w:cstheme="minorHAnsi"/>
          <w:b/>
          <w:bCs/>
          <w:sz w:val="22"/>
          <w:szCs w:val="22"/>
        </w:rPr>
        <w:t>carceraria</w:t>
      </w:r>
      <w:r w:rsidRPr="00747C0E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747C0E">
        <w:rPr>
          <w:rFonts w:asciiTheme="minorHAnsi" w:hAnsiTheme="minorHAnsi" w:cstheme="minorHAnsi"/>
          <w:bCs/>
          <w:sz w:val="22"/>
          <w:szCs w:val="22"/>
        </w:rPr>
        <w:t xml:space="preserve"> ossia l'amministrazione delle carceri giudiziarie case e luoghi di pena. </w:t>
      </w:r>
      <w:r w:rsidRPr="00747C0E">
        <w:rPr>
          <w:rFonts w:asciiTheme="minorHAnsi" w:hAnsiTheme="minorHAnsi" w:cstheme="minorHAnsi"/>
          <w:sz w:val="22"/>
          <w:szCs w:val="22"/>
        </w:rPr>
        <w:t xml:space="preserve">- Anno 1, n. 1 (gennaio 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1865)-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anno 6 (ottobre 1870). - 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7C0E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47C0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47C0E">
        <w:rPr>
          <w:rFonts w:asciiTheme="minorHAnsi" w:hAnsiTheme="minorHAnsi" w:cstheme="minorHAnsi"/>
          <w:sz w:val="22"/>
          <w:szCs w:val="22"/>
        </w:rPr>
        <w:t>Artero</w:t>
      </w:r>
      <w:proofErr w:type="spellEnd"/>
      <w:r w:rsidRPr="00747C0E">
        <w:rPr>
          <w:rFonts w:asciiTheme="minorHAnsi" w:hAnsiTheme="minorHAnsi" w:cstheme="minorHAnsi"/>
          <w:sz w:val="22"/>
          <w:szCs w:val="22"/>
        </w:rPr>
        <w:t>, [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1865]-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>1870. – 6 volumi. ((Mensile. - Il sottotitolo varia. - RMG0023062</w:t>
      </w:r>
    </w:p>
    <w:p w14:paraId="54D62253" w14:textId="77777777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sz w:val="22"/>
          <w:szCs w:val="22"/>
        </w:rPr>
        <w:t xml:space="preserve">Direttore: </w:t>
      </w:r>
      <w:proofErr w:type="spellStart"/>
      <w:r w:rsidRPr="00747C0E">
        <w:rPr>
          <w:rFonts w:asciiTheme="minorHAnsi" w:hAnsiTheme="minorHAnsi" w:cstheme="minorHAnsi"/>
          <w:sz w:val="22"/>
          <w:szCs w:val="22"/>
        </w:rPr>
        <w:t>Vazio</w:t>
      </w:r>
      <w:proofErr w:type="spellEnd"/>
      <w:r w:rsidRPr="00747C0E">
        <w:rPr>
          <w:rFonts w:asciiTheme="minorHAnsi" w:hAnsiTheme="minorHAnsi" w:cstheme="minorHAnsi"/>
          <w:sz w:val="22"/>
          <w:szCs w:val="22"/>
        </w:rPr>
        <w:t>, Napoleone</w:t>
      </w:r>
    </w:p>
    <w:p w14:paraId="35EFC02A" w14:textId="77777777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8" w:history="1">
        <w:r w:rsidRPr="00747C0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https://catalog.hathitrust.org/Record/011569994?filter%5B%5D=language%3AItalian&amp;filter%5B%5D=format%3AJournal&amp;filter%5B%5D=ht_availability_intl%3AFull%20text&amp;sort=title&amp;ft=ft</w:t>
        </w:r>
      </w:hyperlink>
    </w:p>
    <w:p w14:paraId="775E93FA" w14:textId="77777777" w:rsidR="00A77CF0" w:rsidRPr="00747C0E" w:rsidRDefault="00A77CF0" w:rsidP="007B6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ABE852" w14:textId="443D1BC1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b/>
          <w:sz w:val="22"/>
          <w:szCs w:val="22"/>
        </w:rPr>
        <w:t xml:space="preserve">*Rivista di discipline </w:t>
      </w:r>
      <w:proofErr w:type="gramStart"/>
      <w:r w:rsidRPr="00747C0E">
        <w:rPr>
          <w:rFonts w:asciiTheme="minorHAnsi" w:hAnsiTheme="minorHAnsi" w:cstheme="minorHAnsi"/>
          <w:b/>
          <w:sz w:val="22"/>
          <w:szCs w:val="22"/>
        </w:rPr>
        <w:t>carcerarie</w:t>
      </w:r>
      <w:r w:rsidRPr="00747C0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 in relazione con l'antropologia, col diritto penale, </w:t>
      </w:r>
      <w:r w:rsidRPr="00747C0E">
        <w:rPr>
          <w:rFonts w:asciiTheme="minorHAnsi" w:hAnsiTheme="minorHAnsi" w:cstheme="minorHAnsi"/>
          <w:bCs/>
          <w:sz w:val="22"/>
          <w:szCs w:val="22"/>
        </w:rPr>
        <w:t>con la statistica.</w:t>
      </w:r>
      <w:r w:rsidRPr="00747C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7C0E">
        <w:rPr>
          <w:rFonts w:asciiTheme="minorHAnsi" w:hAnsiTheme="minorHAnsi" w:cstheme="minorHAnsi"/>
          <w:sz w:val="22"/>
          <w:szCs w:val="22"/>
        </w:rPr>
        <w:t>- Anno 1, n. 1 (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1871)-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anno 36, n. 24 (16 dicembre 1911). - 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7C0E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47C0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47C0E">
        <w:rPr>
          <w:rFonts w:asciiTheme="minorHAnsi" w:hAnsiTheme="minorHAnsi" w:cstheme="minorHAnsi"/>
          <w:sz w:val="22"/>
          <w:szCs w:val="22"/>
        </w:rPr>
        <w:t>Cenniniana</w:t>
      </w:r>
      <w:proofErr w:type="spellEnd"/>
      <w:r w:rsidRPr="00747C0E">
        <w:rPr>
          <w:rFonts w:asciiTheme="minorHAnsi" w:hAnsiTheme="minorHAnsi" w:cstheme="minorHAnsi"/>
          <w:sz w:val="22"/>
          <w:szCs w:val="22"/>
        </w:rPr>
        <w:t xml:space="preserve">, 1871-1911. – 36 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 22 cm. ((Mensile. - Sospeso dal 1892 al 1896. – L’editore varia. - ISSN 1122-3952. - TO00194072</w:t>
      </w:r>
    </w:p>
    <w:p w14:paraId="62FC5C31" w14:textId="77777777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sz w:val="22"/>
          <w:szCs w:val="22"/>
        </w:rPr>
        <w:t>Variante del titolo: *Rivista di discipline carcerarie in relazione con l'antropologia, col diritto penale, con la statistica</w:t>
      </w:r>
    </w:p>
    <w:p w14:paraId="1EF0B5CF" w14:textId="77777777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sz w:val="22"/>
          <w:szCs w:val="22"/>
        </w:rPr>
        <w:t xml:space="preserve">Copia digitale: </w:t>
      </w:r>
    </w:p>
    <w:p w14:paraId="137B93FA" w14:textId="77777777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sz w:val="22"/>
          <w:szCs w:val="22"/>
        </w:rPr>
        <w:t xml:space="preserve">-1871-1891 a: </w:t>
      </w:r>
      <w:hyperlink r:id="rId9" w:history="1">
        <w:r w:rsidRPr="00747C0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https://catalog.hathitrust.org/Record/100466227?filter%5B%5D=language%3AItalian&amp;filter%5B%5D=format%3AJournal&amp;filter%5B%5D=ht_availability_intl%3AFull%20text&amp;sort=title&amp;ft=ft</w:t>
        </w:r>
      </w:hyperlink>
    </w:p>
    <w:p w14:paraId="06E8A621" w14:textId="77777777" w:rsidR="007B6937" w:rsidRPr="00747C0E" w:rsidRDefault="007B6937" w:rsidP="007B6937">
      <w:pPr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sz w:val="22"/>
          <w:szCs w:val="22"/>
        </w:rPr>
        <w:lastRenderedPageBreak/>
        <w:t xml:space="preserve">-1872-1911 </w:t>
      </w:r>
      <w:hyperlink r:id="rId10" w:history="1">
        <w:r w:rsidRPr="00747C0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http://digitale.bnc.roma.sbn.it/tecadigitale/emeroteca/classic/TO00194072</w:t>
        </w:r>
      </w:hyperlink>
    </w:p>
    <w:p w14:paraId="2639FE55" w14:textId="77777777" w:rsidR="007B6937" w:rsidRPr="00747C0E" w:rsidRDefault="007B6937" w:rsidP="007B6937">
      <w:pPr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747C0E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-1872; 1875; 1890; 1891 a: </w:t>
      </w:r>
      <w:hyperlink r:id="rId11" w:history="1">
        <w:r w:rsidRPr="00747C0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https://catalog.hathitrust.org/Record/008697670?filter%5B%5D=language%3AItalian&amp;filter%5B%5D=format%3AJournal&amp;filter%5B%5D=ht_availability_intl%3AFull%20text&amp;sort=title&amp;ft=ft</w:t>
        </w:r>
      </w:hyperlink>
    </w:p>
    <w:p w14:paraId="3F7ED488" w14:textId="77777777" w:rsidR="00747C0E" w:rsidRPr="00747C0E" w:rsidRDefault="00747C0E" w:rsidP="007B6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DEBB27" w14:textId="3F9B2FA0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b/>
          <w:sz w:val="22"/>
          <w:szCs w:val="22"/>
        </w:rPr>
        <w:t>*Rivista di discipline carcerarie e correttive</w:t>
      </w:r>
      <w:r w:rsidRPr="00747C0E">
        <w:rPr>
          <w:rFonts w:asciiTheme="minorHAnsi" w:hAnsiTheme="minorHAnsi" w:cstheme="minorHAnsi"/>
          <w:sz w:val="22"/>
          <w:szCs w:val="22"/>
        </w:rPr>
        <w:t xml:space="preserve">. - Anno 37, n. 1 (1 gennaio 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1912)-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anno 50, n. 24 (dicembre 1925). - 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7C0E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47C0E">
        <w:rPr>
          <w:rFonts w:asciiTheme="minorHAnsi" w:hAnsiTheme="minorHAnsi" w:cstheme="minorHAnsi"/>
          <w:sz w:val="22"/>
          <w:szCs w:val="22"/>
        </w:rPr>
        <w:t>. ed. delle Mantellate, 1912-1925. – 14 volumi. ((Mensile. - ISSN 1122-3944. - PUV0128841</w:t>
      </w:r>
    </w:p>
    <w:p w14:paraId="78D26253" w14:textId="77777777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sz w:val="22"/>
          <w:szCs w:val="22"/>
        </w:rPr>
        <w:t xml:space="preserve">Copia digitale 1912-1923 a: </w:t>
      </w:r>
      <w:hyperlink r:id="rId12" w:history="1">
        <w:r w:rsidRPr="00747C0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http://digitale.bnc.roma.sbn.it/tecadigitale/emeroteca/classic/PUV0128841</w:t>
        </w:r>
      </w:hyperlink>
    </w:p>
    <w:p w14:paraId="3A12F05B" w14:textId="77777777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sz w:val="22"/>
          <w:szCs w:val="22"/>
        </w:rPr>
        <w:t xml:space="preserve">Autore: 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Italia :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 Direzione generale delle carceri</w:t>
      </w:r>
    </w:p>
    <w:p w14:paraId="3EF665B0" w14:textId="77777777" w:rsidR="007B6937" w:rsidRPr="00747C0E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8B2CA1" w14:textId="1AEE8FE0" w:rsidR="007B6937" w:rsidRDefault="007B6937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 w:rsidRPr="00747C0E">
        <w:rPr>
          <w:rFonts w:asciiTheme="minorHAnsi" w:hAnsiTheme="minorHAnsi" w:cstheme="minorHAnsi"/>
          <w:sz w:val="22"/>
          <w:szCs w:val="22"/>
        </w:rPr>
        <w:t xml:space="preserve">La </w:t>
      </w:r>
      <w:r w:rsidRPr="00747C0E">
        <w:rPr>
          <w:rFonts w:asciiTheme="minorHAnsi" w:hAnsiTheme="minorHAnsi" w:cstheme="minorHAnsi"/>
          <w:sz w:val="22"/>
          <w:szCs w:val="22"/>
        </w:rPr>
        <w:t>*</w:t>
      </w:r>
      <w:r w:rsidRPr="00747C0E">
        <w:rPr>
          <w:rFonts w:asciiTheme="minorHAnsi" w:hAnsiTheme="minorHAnsi" w:cstheme="minorHAnsi"/>
          <w:b/>
          <w:bCs/>
          <w:sz w:val="22"/>
          <w:szCs w:val="22"/>
        </w:rPr>
        <w:t>domenica del carcerato</w:t>
      </w:r>
      <w:r w:rsidRPr="00747C0E">
        <w:rPr>
          <w:rFonts w:asciiTheme="minorHAnsi" w:hAnsiTheme="minorHAnsi" w:cstheme="minorHAnsi"/>
          <w:sz w:val="22"/>
          <w:szCs w:val="22"/>
        </w:rPr>
        <w:t xml:space="preserve">. - </w:t>
      </w:r>
      <w:r w:rsidRPr="00747C0E">
        <w:rPr>
          <w:rFonts w:asciiTheme="minorHAnsi" w:hAnsiTheme="minorHAnsi" w:cstheme="minorHAnsi"/>
          <w:sz w:val="22"/>
          <w:szCs w:val="22"/>
        </w:rPr>
        <w:t xml:space="preserve">   </w:t>
      </w:r>
      <w:r w:rsidRPr="00747C0E">
        <w:rPr>
          <w:rFonts w:asciiTheme="minorHAnsi" w:hAnsiTheme="minorHAnsi" w:cstheme="minorHAnsi"/>
          <w:sz w:val="22"/>
          <w:szCs w:val="22"/>
        </w:rPr>
        <w:t>-</w:t>
      </w:r>
      <w:r w:rsidRPr="00747C0E">
        <w:rPr>
          <w:rFonts w:asciiTheme="minorHAnsi" w:hAnsiTheme="minorHAnsi" w:cstheme="minorHAnsi"/>
          <w:sz w:val="22"/>
          <w:szCs w:val="22"/>
        </w:rPr>
        <w:t>anno</w:t>
      </w:r>
      <w:r w:rsidRPr="00747C0E">
        <w:rPr>
          <w:rFonts w:asciiTheme="minorHAnsi" w:hAnsiTheme="minorHAnsi" w:cstheme="minorHAnsi"/>
          <w:sz w:val="22"/>
          <w:szCs w:val="22"/>
        </w:rPr>
        <w:t xml:space="preserve"> 7, n. 52 (dic</w:t>
      </w:r>
      <w:r w:rsidRPr="00747C0E">
        <w:rPr>
          <w:rFonts w:asciiTheme="minorHAnsi" w:hAnsiTheme="minorHAnsi" w:cstheme="minorHAnsi"/>
          <w:sz w:val="22"/>
          <w:szCs w:val="22"/>
        </w:rPr>
        <w:t>embre</w:t>
      </w:r>
      <w:r w:rsidRPr="00747C0E">
        <w:rPr>
          <w:rFonts w:asciiTheme="minorHAnsi" w:hAnsiTheme="minorHAnsi" w:cstheme="minorHAnsi"/>
          <w:sz w:val="22"/>
          <w:szCs w:val="22"/>
        </w:rPr>
        <w:t xml:space="preserve"> 1928). - 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 </w:t>
      </w:r>
      <w:r w:rsidRPr="00747C0E">
        <w:rPr>
          <w:rFonts w:asciiTheme="minorHAnsi" w:hAnsiTheme="minorHAnsi" w:cstheme="minorHAnsi"/>
          <w:sz w:val="22"/>
          <w:szCs w:val="22"/>
        </w:rPr>
        <w:t>[</w:t>
      </w:r>
      <w:r w:rsidRPr="00747C0E">
        <w:rPr>
          <w:rFonts w:asciiTheme="minorHAnsi" w:hAnsiTheme="minorHAnsi" w:cstheme="minorHAnsi"/>
          <w:sz w:val="22"/>
          <w:szCs w:val="22"/>
        </w:rPr>
        <w:t xml:space="preserve">s. n., </w:t>
      </w:r>
      <w:r w:rsidRPr="00747C0E">
        <w:rPr>
          <w:rFonts w:asciiTheme="minorHAnsi" w:hAnsiTheme="minorHAnsi" w:cstheme="minorHAnsi"/>
          <w:sz w:val="22"/>
          <w:szCs w:val="22"/>
        </w:rPr>
        <w:t>1922-</w:t>
      </w:r>
      <w:r w:rsidRPr="00747C0E">
        <w:rPr>
          <w:rFonts w:asciiTheme="minorHAnsi" w:hAnsiTheme="minorHAnsi" w:cstheme="minorHAnsi"/>
          <w:sz w:val="22"/>
          <w:szCs w:val="22"/>
        </w:rPr>
        <w:t>1928</w:t>
      </w:r>
      <w:r w:rsidRPr="00747C0E">
        <w:rPr>
          <w:rFonts w:asciiTheme="minorHAnsi" w:hAnsiTheme="minorHAnsi" w:cstheme="minorHAnsi"/>
          <w:sz w:val="22"/>
          <w:szCs w:val="22"/>
        </w:rPr>
        <w:t>]</w:t>
      </w:r>
      <w:r w:rsidRPr="00747C0E">
        <w:rPr>
          <w:rFonts w:asciiTheme="minorHAnsi" w:hAnsiTheme="minorHAnsi" w:cstheme="minorHAnsi"/>
          <w:sz w:val="22"/>
          <w:szCs w:val="22"/>
        </w:rPr>
        <w:t xml:space="preserve">. </w:t>
      </w:r>
      <w:r w:rsidRPr="00747C0E">
        <w:rPr>
          <w:rFonts w:asciiTheme="minorHAnsi" w:hAnsiTheme="minorHAnsi" w:cstheme="minorHAnsi"/>
          <w:sz w:val="22"/>
          <w:szCs w:val="22"/>
        </w:rPr>
        <w:t>–</w:t>
      </w:r>
      <w:r w:rsidRPr="00747C0E">
        <w:rPr>
          <w:rFonts w:asciiTheme="minorHAnsi" w:hAnsiTheme="minorHAnsi" w:cstheme="minorHAnsi"/>
          <w:sz w:val="22"/>
          <w:szCs w:val="22"/>
        </w:rPr>
        <w:t xml:space="preserve"> </w:t>
      </w:r>
      <w:r w:rsidRPr="00747C0E">
        <w:rPr>
          <w:rFonts w:asciiTheme="minorHAnsi" w:hAnsiTheme="minorHAnsi" w:cstheme="minorHAnsi"/>
          <w:sz w:val="22"/>
          <w:szCs w:val="22"/>
        </w:rPr>
        <w:t xml:space="preserve">7 </w:t>
      </w:r>
      <w:proofErr w:type="gramStart"/>
      <w:r w:rsidRPr="00747C0E">
        <w:rPr>
          <w:rFonts w:asciiTheme="minorHAnsi" w:hAnsiTheme="minorHAnsi" w:cstheme="minorHAnsi"/>
          <w:sz w:val="22"/>
          <w:szCs w:val="22"/>
        </w:rPr>
        <w:t>v</w:t>
      </w:r>
      <w:r w:rsidRPr="00747C0E">
        <w:rPr>
          <w:rFonts w:asciiTheme="minorHAnsi" w:hAnsiTheme="minorHAnsi" w:cstheme="minorHAnsi"/>
          <w:sz w:val="22"/>
          <w:szCs w:val="22"/>
        </w:rPr>
        <w:t>olumi</w:t>
      </w:r>
      <w:r w:rsidRPr="00747C0E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747C0E">
        <w:rPr>
          <w:rFonts w:asciiTheme="minorHAnsi" w:hAnsiTheme="minorHAnsi" w:cstheme="minorHAnsi"/>
          <w:sz w:val="22"/>
          <w:szCs w:val="22"/>
        </w:rPr>
        <w:t xml:space="preserve"> 28 cm. </w:t>
      </w:r>
      <w:r w:rsidRPr="00747C0E">
        <w:rPr>
          <w:rFonts w:asciiTheme="minorHAnsi" w:hAnsiTheme="minorHAnsi" w:cstheme="minorHAnsi"/>
          <w:sz w:val="22"/>
          <w:szCs w:val="22"/>
        </w:rPr>
        <w:t>((</w:t>
      </w:r>
      <w:r w:rsidRPr="00747C0E">
        <w:rPr>
          <w:rFonts w:asciiTheme="minorHAnsi" w:hAnsiTheme="minorHAnsi" w:cstheme="minorHAnsi"/>
          <w:sz w:val="22"/>
          <w:szCs w:val="22"/>
        </w:rPr>
        <w:t>Settimanale. - Descrizione basata su: A</w:t>
      </w:r>
      <w:r w:rsidRPr="00747C0E">
        <w:rPr>
          <w:rFonts w:asciiTheme="minorHAnsi" w:hAnsiTheme="minorHAnsi" w:cstheme="minorHAnsi"/>
          <w:sz w:val="22"/>
          <w:szCs w:val="22"/>
        </w:rPr>
        <w:t>nno</w:t>
      </w:r>
      <w:r w:rsidRPr="00747C0E">
        <w:rPr>
          <w:rFonts w:asciiTheme="minorHAnsi" w:hAnsiTheme="minorHAnsi" w:cstheme="minorHAnsi"/>
          <w:sz w:val="22"/>
          <w:szCs w:val="22"/>
        </w:rPr>
        <w:t xml:space="preserve"> 7, n. 1 (gen</w:t>
      </w:r>
      <w:r w:rsidRPr="00747C0E">
        <w:rPr>
          <w:rFonts w:asciiTheme="minorHAnsi" w:hAnsiTheme="minorHAnsi" w:cstheme="minorHAnsi"/>
          <w:sz w:val="22"/>
          <w:szCs w:val="22"/>
        </w:rPr>
        <w:t>naio</w:t>
      </w:r>
      <w:r w:rsidRPr="00747C0E">
        <w:rPr>
          <w:rFonts w:asciiTheme="minorHAnsi" w:hAnsiTheme="minorHAnsi" w:cstheme="minorHAnsi"/>
          <w:sz w:val="22"/>
          <w:szCs w:val="22"/>
        </w:rPr>
        <w:t xml:space="preserve"> 1928)</w:t>
      </w:r>
      <w:r w:rsidRPr="00747C0E">
        <w:rPr>
          <w:rFonts w:asciiTheme="minorHAnsi" w:hAnsiTheme="minorHAnsi" w:cstheme="minorHAnsi"/>
          <w:sz w:val="22"/>
          <w:szCs w:val="22"/>
        </w:rPr>
        <w:t xml:space="preserve">. - </w:t>
      </w:r>
      <w:r w:rsidRPr="00747C0E">
        <w:rPr>
          <w:rFonts w:asciiTheme="minorHAnsi" w:hAnsiTheme="minorHAnsi" w:cstheme="minorHAnsi"/>
          <w:sz w:val="22"/>
          <w:szCs w:val="22"/>
        </w:rPr>
        <w:t>RML0027622</w:t>
      </w:r>
    </w:p>
    <w:p w14:paraId="4BA92DCD" w14:textId="77777777" w:rsidR="00747C0E" w:rsidRDefault="00747C0E" w:rsidP="007B6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197F95" w14:textId="65B077BF" w:rsidR="00747C0E" w:rsidRDefault="00747C0E" w:rsidP="007B69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Dal 1931 vedi: </w:t>
      </w:r>
      <w:r w:rsidRPr="00747C0E">
        <w:rPr>
          <w:rFonts w:asciiTheme="minorHAnsi" w:hAnsiTheme="minorHAnsi" w:cstheme="minorHAnsi"/>
          <w:sz w:val="22"/>
          <w:szCs w:val="22"/>
        </w:rPr>
        <w:t>*Rivista di diritto penitenziario</w:t>
      </w:r>
      <w:r>
        <w:rPr>
          <w:rFonts w:asciiTheme="minorHAnsi" w:hAnsiTheme="minorHAnsi" w:cstheme="minorHAnsi"/>
          <w:sz w:val="22"/>
          <w:szCs w:val="22"/>
        </w:rPr>
        <w:t xml:space="preserve"> [IT870]</w:t>
      </w:r>
    </w:p>
    <w:p w14:paraId="0B351ACC" w14:textId="77777777" w:rsidR="00747C0E" w:rsidRDefault="00747C0E" w:rsidP="007B6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2DFBFC" w14:textId="6F6FC617" w:rsidR="00747C0E" w:rsidRPr="00747C0E" w:rsidRDefault="00747C0E" w:rsidP="00747C0E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3958F1">
        <w:rPr>
          <w:rFonts w:asciiTheme="minorHAnsi" w:hAnsiTheme="minorHAnsi" w:cstheme="minorHAnsi"/>
        </w:rPr>
        <w:t>Soggetto: Carceri - Italia - Periodici</w:t>
      </w:r>
    </w:p>
    <w:p w14:paraId="7444C244" w14:textId="77777777" w:rsidR="0031062F" w:rsidRDefault="0031062F"/>
    <w:p w14:paraId="324C6A69" w14:textId="2A8CD62C" w:rsidR="007B6937" w:rsidRPr="00747C0E" w:rsidRDefault="007B6937" w:rsidP="007B6937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810389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13" w:history="1">
        <w:r w:rsidR="00A77CF0" w:rsidRPr="00747C0E">
          <w:rPr>
            <w:rStyle w:val="Collegamentoipertestuale"/>
            <w:rFonts w:asciiTheme="minorHAnsi" w:hAnsiTheme="minorHAnsi" w:cstheme="minorHAnsi"/>
            <w:sz w:val="22"/>
            <w:szCs w:val="22"/>
          </w:rPr>
          <w:t>1865-1870</w:t>
        </w:r>
        <w:r w:rsidRPr="00747C0E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</w:hyperlink>
      <w:r w:rsidR="00A77CF0" w:rsidRPr="00747C0E">
        <w:rPr>
          <w:rFonts w:asciiTheme="minorHAnsi" w:hAnsiTheme="minorHAnsi" w:cstheme="minorHAnsi"/>
          <w:sz w:val="22"/>
          <w:szCs w:val="22"/>
        </w:rPr>
        <w:t xml:space="preserve">; </w:t>
      </w:r>
      <w:hyperlink r:id="rId14" w:history="1">
        <w:r w:rsidR="00A77CF0" w:rsidRPr="00747C0E">
          <w:rPr>
            <w:rStyle w:val="Collegamentoipertestuale"/>
            <w:rFonts w:asciiTheme="minorHAnsi" w:hAnsiTheme="minorHAnsi" w:cstheme="minorHAnsi"/>
            <w:sz w:val="22"/>
            <w:szCs w:val="22"/>
          </w:rPr>
          <w:t>1871</w:t>
        </w:r>
      </w:hyperlink>
      <w:r w:rsidR="00A77CF0" w:rsidRPr="00747C0E">
        <w:rPr>
          <w:rFonts w:asciiTheme="minorHAnsi" w:hAnsiTheme="minorHAnsi" w:cstheme="minorHAnsi"/>
          <w:sz w:val="22"/>
          <w:szCs w:val="22"/>
        </w:rPr>
        <w:t xml:space="preserve">; </w:t>
      </w:r>
      <w:hyperlink r:id="rId15" w:history="1">
        <w:r w:rsidR="00A77CF0" w:rsidRPr="00747C0E">
          <w:rPr>
            <w:rStyle w:val="Collegamentoipertestuale"/>
            <w:rFonts w:asciiTheme="minorHAnsi" w:hAnsiTheme="minorHAnsi" w:cstheme="minorHAnsi"/>
            <w:sz w:val="22"/>
            <w:szCs w:val="22"/>
          </w:rPr>
          <w:t>1872-1911</w:t>
        </w:r>
      </w:hyperlink>
      <w:r w:rsidR="00747C0E" w:rsidRPr="00747C0E">
        <w:rPr>
          <w:rFonts w:asciiTheme="minorHAnsi" w:hAnsiTheme="minorHAnsi" w:cstheme="minorHAnsi"/>
          <w:sz w:val="22"/>
          <w:szCs w:val="22"/>
        </w:rPr>
        <w:t xml:space="preserve">; </w:t>
      </w:r>
      <w:hyperlink r:id="rId16" w:history="1">
        <w:r w:rsidR="00747C0E" w:rsidRPr="00747C0E">
          <w:rPr>
            <w:rStyle w:val="Collegamentoipertestuale"/>
            <w:rFonts w:asciiTheme="minorHAnsi" w:hAnsiTheme="minorHAnsi" w:cstheme="minorHAnsi"/>
            <w:sz w:val="22"/>
            <w:szCs w:val="22"/>
          </w:rPr>
          <w:t>1912-1923</w:t>
        </w:r>
      </w:hyperlink>
    </w:p>
    <w:p w14:paraId="389B1F41" w14:textId="77777777" w:rsidR="007B6937" w:rsidRPr="00810389" w:rsidRDefault="007B6937" w:rsidP="007B6937">
      <w:pPr>
        <w:jc w:val="both"/>
        <w:rPr>
          <w:rFonts w:asciiTheme="minorHAnsi" w:hAnsiTheme="minorHAnsi" w:cstheme="minorHAnsi"/>
          <w:color w:val="C00000"/>
        </w:rPr>
      </w:pPr>
    </w:p>
    <w:p w14:paraId="320AC3AD" w14:textId="77777777" w:rsidR="007B6937" w:rsidRPr="00810389" w:rsidRDefault="007B6937" w:rsidP="007B693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1038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54CCA12" w14:textId="77777777" w:rsidR="007B6937" w:rsidRPr="007B6937" w:rsidRDefault="007B6937" w:rsidP="00747C0E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7B6937">
        <w:rPr>
          <w:rFonts w:asciiTheme="minorHAnsi" w:hAnsiTheme="minorHAnsi" w:cstheme="minorHAnsi"/>
          <w:sz w:val="18"/>
          <w:szCs w:val="18"/>
          <w:lang w:eastAsia="it-IT"/>
        </w:rPr>
        <w:t>Poco dopo l'Unità d'Italia, la necessità di diffondere la ricchezza di esperienze documentate dalla pubblicazione dei rapporti annui dei singoli stabilimenti penitenziari e di quelli compilati dalle Commissioni ministeriali e parlamentari determinano la decisione di dare vita alla pubblicazione di una rivista periodica delle carceri su cui poter dibattere dello stato delle prigioni del nuovo Regno e dei problemi ad esso collegati, come la scelta dei sistemi penitenziari, la costruzione di nuove carceri, la riforma dei regolamenti.</w:t>
      </w:r>
    </w:p>
    <w:p w14:paraId="01B7E053" w14:textId="77777777" w:rsidR="00747C0E" w:rsidRPr="00747C0E" w:rsidRDefault="00747C0E" w:rsidP="00747C0E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sz w:val="18"/>
          <w:szCs w:val="18"/>
          <w:lang w:eastAsia="it-IT"/>
        </w:rPr>
      </w:pPr>
    </w:p>
    <w:p w14:paraId="4DF0F0DA" w14:textId="0084CCF7" w:rsidR="007B6937" w:rsidRPr="007B6937" w:rsidRDefault="007B6937" w:rsidP="00747C0E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sz w:val="18"/>
          <w:szCs w:val="18"/>
          <w:lang w:eastAsia="it-IT"/>
        </w:rPr>
      </w:pPr>
      <w:r w:rsidRPr="007B6937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1865 - Effemeride Carceraria</w:t>
      </w:r>
    </w:p>
    <w:p w14:paraId="2F54ACA5" w14:textId="77777777" w:rsidR="007B6937" w:rsidRPr="007B6937" w:rsidRDefault="007B6937" w:rsidP="00747C0E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7B6937">
        <w:rPr>
          <w:rFonts w:asciiTheme="minorHAnsi" w:hAnsiTheme="minorHAnsi" w:cstheme="minorHAnsi"/>
          <w:sz w:val="18"/>
          <w:szCs w:val="18"/>
          <w:lang w:eastAsia="it-IT"/>
        </w:rPr>
        <w:t>Il primo numero del periodico, che assunse il nome di</w:t>
      </w:r>
      <w:r w:rsidRPr="007B6937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 xml:space="preserve"> Effemeride Carceraria</w:t>
      </w:r>
      <w:r w:rsidRPr="007B6937">
        <w:rPr>
          <w:rFonts w:asciiTheme="minorHAnsi" w:hAnsiTheme="minorHAnsi" w:cstheme="minorHAnsi"/>
          <w:sz w:val="18"/>
          <w:szCs w:val="18"/>
          <w:lang w:eastAsia="it-IT"/>
        </w:rPr>
        <w:t xml:space="preserve">, vide la luce nel 1865, sotto la direzione dall'ispettore generale delle carceri Napoleone </w:t>
      </w:r>
      <w:proofErr w:type="spellStart"/>
      <w:r w:rsidRPr="007B6937">
        <w:rPr>
          <w:rFonts w:asciiTheme="minorHAnsi" w:hAnsiTheme="minorHAnsi" w:cstheme="minorHAnsi"/>
          <w:sz w:val="18"/>
          <w:szCs w:val="18"/>
          <w:lang w:eastAsia="it-IT"/>
        </w:rPr>
        <w:t>Vazio</w:t>
      </w:r>
      <w:proofErr w:type="spellEnd"/>
      <w:r w:rsidRPr="007B6937">
        <w:rPr>
          <w:rFonts w:asciiTheme="minorHAnsi" w:hAnsiTheme="minorHAnsi" w:cstheme="minorHAnsi"/>
          <w:sz w:val="18"/>
          <w:szCs w:val="18"/>
          <w:lang w:eastAsia="it-IT"/>
        </w:rPr>
        <w:t>. Fonte inesauribile di notizie storiche, di cronache di eventi ufficiali, di pubblicazioni scientifiche, la rivista riportava ampi resoconti dei dibattiti parlamentari, disegni e testi di legge, lavori delle Commissioni parlamentari, interpellanze e interrogazioni sulle tematiche carcerarie e penali.</w:t>
      </w:r>
    </w:p>
    <w:p w14:paraId="65C4F0DA" w14:textId="77777777" w:rsidR="00747C0E" w:rsidRPr="00747C0E" w:rsidRDefault="00747C0E" w:rsidP="00747C0E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30140B17" w14:textId="0625734C" w:rsidR="007B6937" w:rsidRPr="00747C0E" w:rsidRDefault="007B6937" w:rsidP="00747C0E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747C0E">
        <w:rPr>
          <w:rFonts w:asciiTheme="minorHAnsi" w:hAnsiTheme="minorHAnsi" w:cstheme="minorHAnsi"/>
          <w:sz w:val="18"/>
          <w:szCs w:val="18"/>
        </w:rPr>
        <w:t>1</w:t>
      </w:r>
      <w:r w:rsidRPr="00747C0E">
        <w:rPr>
          <w:rFonts w:asciiTheme="minorHAnsi" w:hAnsiTheme="minorHAnsi" w:cstheme="minorHAnsi"/>
          <w:sz w:val="18"/>
          <w:szCs w:val="18"/>
        </w:rPr>
        <w:t>870 - Rivista di discipline carcerarie</w:t>
      </w:r>
    </w:p>
    <w:p w14:paraId="1DCD13D7" w14:textId="0AF18DBC" w:rsidR="007B6937" w:rsidRPr="00747C0E" w:rsidRDefault="007B6937" w:rsidP="00747C0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747C0E">
        <w:rPr>
          <w:rFonts w:asciiTheme="minorHAnsi" w:hAnsiTheme="minorHAnsi" w:cstheme="minorHAnsi"/>
          <w:sz w:val="18"/>
          <w:szCs w:val="18"/>
        </w:rPr>
        <w:t xml:space="preserve">Nel 1870 la pubblicazione cambia nome in </w:t>
      </w:r>
      <w:r w:rsidRPr="00747C0E">
        <w:rPr>
          <w:rStyle w:val="Enfasigrassetto"/>
          <w:rFonts w:asciiTheme="minorHAnsi" w:hAnsiTheme="minorHAnsi" w:cstheme="minorHAnsi"/>
          <w:sz w:val="18"/>
          <w:szCs w:val="18"/>
        </w:rPr>
        <w:t>Rivista di discipline carcerarie</w:t>
      </w:r>
      <w:r w:rsidRPr="00747C0E">
        <w:rPr>
          <w:rFonts w:asciiTheme="minorHAnsi" w:hAnsiTheme="minorHAnsi" w:cstheme="minorHAnsi"/>
          <w:sz w:val="18"/>
          <w:szCs w:val="18"/>
        </w:rPr>
        <w:t xml:space="preserve">, amplia i suoi orizzonti concedendo maggiore spazio al dibattito internazionale, offre ospitalità alle firme più prestigiose, italiane e internazionali, del dibattito criminologico e giuridico dell'epoca, tra cui ricordiamo, tra i più illustri, Cesare Lombroso e Gaspare Virgilio, ma anche Henry Lee Lucas, Filippo </w:t>
      </w:r>
      <w:proofErr w:type="spellStart"/>
      <w:r w:rsidRPr="00747C0E">
        <w:rPr>
          <w:rFonts w:asciiTheme="minorHAnsi" w:hAnsiTheme="minorHAnsi" w:cstheme="minorHAnsi"/>
          <w:sz w:val="18"/>
          <w:szCs w:val="18"/>
        </w:rPr>
        <w:t>Mittermeier</w:t>
      </w:r>
      <w:proofErr w:type="spellEnd"/>
      <w:r w:rsidRPr="00747C0E">
        <w:rPr>
          <w:rFonts w:asciiTheme="minorHAnsi" w:hAnsiTheme="minorHAnsi" w:cstheme="minorHAnsi"/>
          <w:sz w:val="18"/>
          <w:szCs w:val="18"/>
        </w:rPr>
        <w:t xml:space="preserve">, Enrico Ferri. In questa fase la rivista, pur essendo proprietà privata del direttore generale Martino Beltrani-Scalia, ospita una parte ufficiale con la pubblicazione del Bollettino della Direzione Generale delle Carceri. Donata in seguito dallo stesso Beltrani-Scalia all'Opera Pia </w:t>
      </w:r>
      <w:proofErr w:type="gramStart"/>
      <w:r w:rsidRPr="00747C0E">
        <w:rPr>
          <w:rFonts w:asciiTheme="minorHAnsi" w:hAnsiTheme="minorHAnsi" w:cstheme="minorHAnsi"/>
          <w:sz w:val="18"/>
          <w:szCs w:val="18"/>
        </w:rPr>
        <w:t>pei</w:t>
      </w:r>
      <w:proofErr w:type="gramEnd"/>
      <w:r w:rsidRPr="00747C0E">
        <w:rPr>
          <w:rFonts w:asciiTheme="minorHAnsi" w:hAnsiTheme="minorHAnsi" w:cstheme="minorHAnsi"/>
          <w:sz w:val="18"/>
          <w:szCs w:val="18"/>
        </w:rPr>
        <w:t xml:space="preserve"> figliuoli derelitti dei condannati e successivamente al Protettorato di San Giuseppe, la rivista va progressivamente perdendo il suo mordente: scompaiono gli attacchi polemici, si riducono le proposte di riforma del sistema penitenziario e diventa puro strumento per la ricerca di beneficenza.</w:t>
      </w:r>
      <w:r w:rsidR="00747C0E" w:rsidRPr="00747C0E">
        <w:rPr>
          <w:rFonts w:asciiTheme="minorHAnsi" w:hAnsiTheme="minorHAnsi" w:cstheme="minorHAnsi"/>
          <w:sz w:val="18"/>
          <w:szCs w:val="18"/>
        </w:rPr>
        <w:t xml:space="preserve"> </w:t>
      </w:r>
      <w:r w:rsidRPr="00747C0E">
        <w:rPr>
          <w:rFonts w:asciiTheme="minorHAnsi" w:hAnsiTheme="minorHAnsi" w:cstheme="minorHAnsi"/>
          <w:sz w:val="18"/>
          <w:szCs w:val="18"/>
        </w:rPr>
        <w:t>Questo passaggio determinò la lenta decadenza della pubbli</w:t>
      </w:r>
      <w:r w:rsidRPr="00747C0E">
        <w:rPr>
          <w:rFonts w:asciiTheme="minorHAnsi" w:hAnsiTheme="minorHAnsi" w:cstheme="minorHAnsi"/>
          <w:sz w:val="18"/>
          <w:szCs w:val="18"/>
        </w:rPr>
        <w:softHyphen/>
        <w:t>cazione che finì per perdere collaboratori e lettori, sostenen</w:t>
      </w:r>
      <w:r w:rsidRPr="00747C0E">
        <w:rPr>
          <w:rFonts w:asciiTheme="minorHAnsi" w:hAnsiTheme="minorHAnsi" w:cstheme="minorHAnsi"/>
          <w:sz w:val="18"/>
          <w:szCs w:val="18"/>
        </w:rPr>
        <w:softHyphen/>
        <w:t>dosi a fatica con gli abbonamenti ufficiali delle direzioni delle carceri e con quelli privati del personale di custodia. Il Mini</w:t>
      </w:r>
      <w:r w:rsidRPr="00747C0E">
        <w:rPr>
          <w:rFonts w:asciiTheme="minorHAnsi" w:hAnsiTheme="minorHAnsi" w:cstheme="minorHAnsi"/>
          <w:sz w:val="18"/>
          <w:szCs w:val="18"/>
        </w:rPr>
        <w:softHyphen/>
        <w:t>stero contribuiva in minima parte all'attività editoriale della rivista con la concessione di un sussidio, riconoscendola come pubblicazione semi-ufficiale dell'Amministrazione penitenzia</w:t>
      </w:r>
      <w:r w:rsidRPr="00747C0E">
        <w:rPr>
          <w:rFonts w:asciiTheme="minorHAnsi" w:hAnsiTheme="minorHAnsi" w:cstheme="minorHAnsi"/>
          <w:sz w:val="18"/>
          <w:szCs w:val="18"/>
        </w:rPr>
        <w:softHyphen/>
        <w:t>ria, ma i costi erano troppo elevati per l'Opera Pia, legittima proprietaria della testata, che non riusciva ad arrestare la crisi economico-editoriale. A seguito di queste difficoltà, che limitano il libero dibattito, il periodico abbandona lo spirito originario che l'aveva caratterizzato fin dalla nascita, tant'è che il direttore Querci-</w:t>
      </w:r>
      <w:proofErr w:type="spellStart"/>
      <w:r w:rsidRPr="00747C0E">
        <w:rPr>
          <w:rFonts w:asciiTheme="minorHAnsi" w:hAnsiTheme="minorHAnsi" w:cstheme="minorHAnsi"/>
          <w:sz w:val="18"/>
          <w:szCs w:val="18"/>
        </w:rPr>
        <w:t>Seriacopi</w:t>
      </w:r>
      <w:proofErr w:type="spellEnd"/>
      <w:r w:rsidRPr="00747C0E">
        <w:rPr>
          <w:rFonts w:asciiTheme="minorHAnsi" w:hAnsiTheme="minorHAnsi" w:cstheme="minorHAnsi"/>
          <w:sz w:val="18"/>
          <w:szCs w:val="18"/>
        </w:rPr>
        <w:t>, sull'ultimo numero pubblicato il 1 ° dicembre 1925, polemizza con quanti ne avevano determinato la crisi, senza nascondere la delusione e la rabbia per il mediocre e sconcertante epilogo cui la rivista era ormai giunta.</w:t>
      </w:r>
      <w:r w:rsidR="00747C0E" w:rsidRPr="00747C0E">
        <w:rPr>
          <w:rFonts w:asciiTheme="minorHAnsi" w:hAnsiTheme="minorHAnsi" w:cstheme="minorHAnsi"/>
          <w:sz w:val="18"/>
          <w:szCs w:val="18"/>
        </w:rPr>
        <w:t xml:space="preserve"> </w:t>
      </w:r>
      <w:r w:rsidRPr="00747C0E">
        <w:rPr>
          <w:rFonts w:asciiTheme="minorHAnsi" w:hAnsiTheme="minorHAnsi" w:cstheme="minorHAnsi"/>
          <w:sz w:val="18"/>
          <w:szCs w:val="18"/>
        </w:rPr>
        <w:t>La prestigiosa rivista, pubblicata per ben sessant'anni, chiu</w:t>
      </w:r>
      <w:r w:rsidRPr="00747C0E">
        <w:rPr>
          <w:rFonts w:asciiTheme="minorHAnsi" w:hAnsiTheme="minorHAnsi" w:cstheme="minorHAnsi"/>
          <w:sz w:val="18"/>
          <w:szCs w:val="18"/>
        </w:rPr>
        <w:softHyphen/>
        <w:t>deva i battenti e veniva sostituita dalla Domenica del Carce</w:t>
      </w:r>
      <w:r w:rsidRPr="00747C0E">
        <w:rPr>
          <w:rFonts w:asciiTheme="minorHAnsi" w:hAnsiTheme="minorHAnsi" w:cstheme="minorHAnsi"/>
          <w:sz w:val="18"/>
          <w:szCs w:val="18"/>
        </w:rPr>
        <w:softHyphen/>
        <w:t>rato, una sorta di Domenica del Corriere (di cui imita anche la grafica) realizzata da e per i detenuti, scritta interamente dai detenuti della casa penale di Regina Coeli; un ebdomadario, dice il polemico Querci-</w:t>
      </w:r>
      <w:proofErr w:type="spellStart"/>
      <w:r w:rsidRPr="00747C0E">
        <w:rPr>
          <w:rFonts w:asciiTheme="minorHAnsi" w:hAnsiTheme="minorHAnsi" w:cstheme="minorHAnsi"/>
          <w:sz w:val="18"/>
          <w:szCs w:val="18"/>
        </w:rPr>
        <w:t>Seriacopi</w:t>
      </w:r>
      <w:proofErr w:type="spellEnd"/>
      <w:r w:rsidRPr="00747C0E">
        <w:rPr>
          <w:rFonts w:asciiTheme="minorHAnsi" w:hAnsiTheme="minorHAnsi" w:cstheme="minorHAnsi"/>
          <w:sz w:val="18"/>
          <w:szCs w:val="18"/>
        </w:rPr>
        <w:t>, che non incontra neanche la simpatia dei carcerati, zeppo com'è di aneddoti, bozzetti, poesiole e raccontini.</w:t>
      </w:r>
      <w:r w:rsidR="00747C0E" w:rsidRPr="00747C0E">
        <w:rPr>
          <w:sz w:val="18"/>
          <w:szCs w:val="18"/>
        </w:rPr>
        <w:t xml:space="preserve"> </w:t>
      </w:r>
      <w:hyperlink r:id="rId17" w:history="1">
        <w:r w:rsidR="00747C0E" w:rsidRPr="00747C0E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https://www.rassegnapenitenziaria.it/rassegnapenitenziaria/storia.aspx</w:t>
        </w:r>
      </w:hyperlink>
      <w:r w:rsidR="00747C0E" w:rsidRPr="00747C0E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1B54607" w14:textId="77777777" w:rsidR="007B6937" w:rsidRPr="00747C0E" w:rsidRDefault="007B6937" w:rsidP="00747C0E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7B6937" w:rsidRPr="00747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2E84"/>
    <w:rsid w:val="0031062F"/>
    <w:rsid w:val="00747C0E"/>
    <w:rsid w:val="007B6937"/>
    <w:rsid w:val="00A77CF0"/>
    <w:rsid w:val="00DD2E8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93D0"/>
  <w15:chartTrackingRefBased/>
  <w15:docId w15:val="{4640D53D-D2D8-4C84-96B4-9A60C4B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93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7B693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B693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6937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B6937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7B693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hathitrust.org/Record/011569994?filter%5B%5D=language%3AItalian&amp;filter%5B%5D=format%3AJournal&amp;filter%5B%5D=ht_availability_intl%3AFull%20text&amp;sort=title&amp;ft=ft" TargetMode="External"/><Relationship Id="rId13" Type="http://schemas.openxmlformats.org/officeDocument/2006/relationships/hyperlink" Target="https://catalog.hathitrust.org/Record/011569994?filter%5B%5D=language%3AItalian&amp;filter%5B%5D=format%3AJournal&amp;filter%5B%5D=ht_availability_intl%3AFull%20text&amp;sort=title&amp;ft=f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digitale.bnc.roma.sbn.it/tecadigitale/emeroteca/classic/PUV0128841" TargetMode="External"/><Relationship Id="rId17" Type="http://schemas.openxmlformats.org/officeDocument/2006/relationships/hyperlink" Target="https://www.rassegnapenitenziaria.it/rassegnapenitenziaria/storia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gitale.bnc.roma.sbn.it/tecadigitale/emeroteca/classic/PUV0128841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atalog.hathitrust.org/Record/008697670?filter%5B%5D=language%3AItalian&amp;filter%5B%5D=format%3AJournal&amp;filter%5B%5D=ht_availability_intl%3AFull%20text&amp;sort=title&amp;ft=f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digitale.bnc.roma.sbn.it/tecadigitale/emeroteca/classic/TO00194072" TargetMode="External"/><Relationship Id="rId10" Type="http://schemas.openxmlformats.org/officeDocument/2006/relationships/hyperlink" Target="http://digitale.bnc.roma.sbn.it/tecadigitale/emeroteca/classic/TO0019407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catalog.hathitrust.org/Record/100466227?filter%5B%5D=language%3AItalian&amp;filter%5B%5D=format%3AJournal&amp;filter%5B%5D=ht_availability_intl%3AFull%20text&amp;sort=title&amp;ft=ft" TargetMode="External"/><Relationship Id="rId14" Type="http://schemas.openxmlformats.org/officeDocument/2006/relationships/hyperlink" Target="https://catalog.hathitrust.org/Record/011569994?filter%5B%5D=language%3AItalian&amp;filter%5B%5D=format%3AJournal&amp;filter%5B%5D=ht_availability_intl%3AFull%20text&amp;sort=title&amp;ft=f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2024-01-22T06:37:00Z</dcterms:created>
  <dcterms:modified xsi:type="dcterms:W3CDTF">2024-01-22T07:09:00Z</dcterms:modified>
</cp:coreProperties>
</file>