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42AF7" w14:textId="35F56111" w:rsidR="00231F35" w:rsidRPr="004152C1" w:rsidRDefault="00231F35" w:rsidP="00231F35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5415542"/>
      <w:r w:rsidRPr="004152C1">
        <w:rPr>
          <w:rFonts w:asciiTheme="minorHAnsi" w:hAnsiTheme="minorHAnsi" w:cstheme="minorHAnsi"/>
          <w:b/>
          <w:color w:val="C00000"/>
          <w:sz w:val="44"/>
          <w:szCs w:val="44"/>
        </w:rPr>
        <w:t>D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6262</w:t>
      </w:r>
      <w:r w:rsidRPr="004152C1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4152C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152C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152C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152C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152C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152C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152C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152C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152C1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7</w:t>
      </w:r>
      <w:r w:rsidRPr="004152C1">
        <w:rPr>
          <w:rFonts w:asciiTheme="minorHAnsi" w:hAnsiTheme="minorHAnsi" w:cstheme="minorHAnsi"/>
          <w:i/>
          <w:sz w:val="16"/>
          <w:szCs w:val="16"/>
        </w:rPr>
        <w:t xml:space="preserve"> gennaio 2024</w:t>
      </w:r>
    </w:p>
    <w:p w14:paraId="3DD0FDC7" w14:textId="40146D9A" w:rsidR="00231F35" w:rsidRPr="004152C1" w:rsidRDefault="00231F35" w:rsidP="00231F35">
      <w:pPr>
        <w:jc w:val="center"/>
        <w:rPr>
          <w:rFonts w:asciiTheme="minorHAnsi" w:hAnsiTheme="minorHAnsi" w:cstheme="minorHAnsi"/>
          <w:sz w:val="44"/>
          <w:szCs w:val="44"/>
        </w:rPr>
      </w:pPr>
      <w:r>
        <w:rPr>
          <w:noProof/>
        </w:rPr>
        <w:drawing>
          <wp:inline distT="0" distB="0" distL="0" distR="0" wp14:anchorId="67B70B77" wp14:editId="5423FFC9">
            <wp:extent cx="5715000" cy="1122680"/>
            <wp:effectExtent l="0" t="0" r="0" b="1270"/>
            <wp:docPr id="479446577" name="Immagine 1" descr="Immagine che contiene testo, schermata, panora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446577" name="Immagine 1" descr="Immagine che contiene testo, schermata, panora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2C1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0"/>
    <w:p w14:paraId="0F45F0B8" w14:textId="1C885CE6" w:rsidR="00231F35" w:rsidRPr="00231F35" w:rsidRDefault="00231F35" w:rsidP="00231F35">
      <w:pPr>
        <w:jc w:val="both"/>
        <w:rPr>
          <w:rFonts w:ascii="Calibri" w:hAnsi="Calibri" w:cs="Calibri"/>
        </w:rPr>
      </w:pPr>
      <w:r w:rsidRPr="00231F35">
        <w:rPr>
          <w:rFonts w:ascii="Calibri" w:hAnsi="Calibri" w:cs="Calibri"/>
          <w:b/>
        </w:rPr>
        <w:t>*Quaderni dell'Istituto Liszt</w:t>
      </w:r>
      <w:r w:rsidRPr="00231F35">
        <w:rPr>
          <w:rFonts w:ascii="Calibri" w:hAnsi="Calibri" w:cs="Calibri"/>
        </w:rPr>
        <w:t xml:space="preserve">. - 1-  </w:t>
      </w:r>
      <w:proofErr w:type="gramStart"/>
      <w:r w:rsidRPr="00231F35">
        <w:rPr>
          <w:rFonts w:ascii="Calibri" w:hAnsi="Calibri" w:cs="Calibri"/>
        </w:rPr>
        <w:t xml:space="preserve">  .</w:t>
      </w:r>
      <w:proofErr w:type="gramEnd"/>
      <w:r w:rsidRPr="00231F35">
        <w:rPr>
          <w:rFonts w:ascii="Calibri" w:hAnsi="Calibri" w:cs="Calibri"/>
        </w:rPr>
        <w:t xml:space="preserve"> - </w:t>
      </w:r>
      <w:proofErr w:type="gramStart"/>
      <w:r w:rsidRPr="00231F35">
        <w:rPr>
          <w:rFonts w:ascii="Calibri" w:hAnsi="Calibri" w:cs="Calibri"/>
        </w:rPr>
        <w:t>Milano :</w:t>
      </w:r>
      <w:proofErr w:type="gramEnd"/>
      <w:r w:rsidRPr="00231F35">
        <w:rPr>
          <w:rFonts w:ascii="Calibri" w:hAnsi="Calibri" w:cs="Calibri"/>
        </w:rPr>
        <w:t xml:space="preserve"> Ricordi, 1998-    . - </w:t>
      </w:r>
      <w:proofErr w:type="gramStart"/>
      <w:r w:rsidRPr="00231F35">
        <w:rPr>
          <w:rFonts w:ascii="Calibri" w:hAnsi="Calibri" w:cs="Calibri"/>
        </w:rPr>
        <w:t>volumi :</w:t>
      </w:r>
      <w:proofErr w:type="gramEnd"/>
      <w:r w:rsidRPr="00231F35">
        <w:rPr>
          <w:rFonts w:ascii="Calibri" w:hAnsi="Calibri" w:cs="Calibri"/>
        </w:rPr>
        <w:t xml:space="preserve"> ill. ; 21 cm. ((Annuale. - Dal n. 2 (2000) l'editore varia in: </w:t>
      </w:r>
      <w:proofErr w:type="gramStart"/>
      <w:r w:rsidRPr="00231F35">
        <w:rPr>
          <w:rFonts w:ascii="Calibri" w:hAnsi="Calibri" w:cs="Calibri"/>
        </w:rPr>
        <w:t>Rugginenti ;</w:t>
      </w:r>
      <w:proofErr w:type="gramEnd"/>
      <w:r w:rsidRPr="00231F35">
        <w:rPr>
          <w:rFonts w:ascii="Calibri" w:hAnsi="Calibri" w:cs="Calibri"/>
        </w:rPr>
        <w:t xml:space="preserve"> dal n. 16 (2016) l'editore varia in: Lucca : Libreria Musicale Italiana. - Non pubblicato nel: 1999, 2001-2003, 2005. </w:t>
      </w:r>
      <w:r>
        <w:rPr>
          <w:rFonts w:ascii="Calibri" w:hAnsi="Calibri" w:cs="Calibri"/>
        </w:rPr>
        <w:t>–</w:t>
      </w:r>
      <w:r w:rsidRPr="00231F3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Disponibile anche online. - </w:t>
      </w:r>
      <w:r w:rsidRPr="00231F35">
        <w:rPr>
          <w:rFonts w:ascii="Calibri" w:hAnsi="Calibri" w:cs="Calibri"/>
          <w:color w:val="000000"/>
        </w:rPr>
        <w:t>BNI 99-710S. -</w:t>
      </w:r>
      <w:r w:rsidRPr="00231F35">
        <w:rPr>
          <w:rFonts w:ascii="Calibri" w:hAnsi="Calibri" w:cs="Calibri"/>
        </w:rPr>
        <w:t xml:space="preserve"> CFI0449085</w:t>
      </w:r>
    </w:p>
    <w:p w14:paraId="09308828" w14:textId="19331721" w:rsidR="00231F35" w:rsidRPr="00231F35" w:rsidRDefault="00231F35" w:rsidP="00231F3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Ente di ricerca</w:t>
      </w:r>
      <w:r w:rsidRPr="00231F35">
        <w:rPr>
          <w:rFonts w:ascii="Calibri" w:hAnsi="Calibri" w:cs="Calibri"/>
        </w:rPr>
        <w:t>: Istituto Liszt</w:t>
      </w:r>
    </w:p>
    <w:p w14:paraId="25E41AAF" w14:textId="77777777" w:rsidR="00231F35" w:rsidRPr="00231F35" w:rsidRDefault="00231F35" w:rsidP="00231F35">
      <w:pPr>
        <w:jc w:val="both"/>
        <w:rPr>
          <w:rFonts w:ascii="Calibri" w:hAnsi="Calibri" w:cs="Calibri"/>
        </w:rPr>
      </w:pPr>
      <w:r w:rsidRPr="00231F35">
        <w:rPr>
          <w:rFonts w:ascii="Calibri" w:hAnsi="Calibri" w:cs="Calibri"/>
        </w:rPr>
        <w:t>Soggetto: Liszt, Franz - Periodici</w:t>
      </w:r>
    </w:p>
    <w:p w14:paraId="3AE06F3C" w14:textId="77777777" w:rsidR="00231F35" w:rsidRDefault="00231F35" w:rsidP="00231F35">
      <w:pPr>
        <w:jc w:val="both"/>
        <w:rPr>
          <w:rFonts w:ascii="Calibri" w:hAnsi="Calibri" w:cs="Calibri"/>
          <w:color w:val="000000"/>
        </w:rPr>
      </w:pPr>
      <w:r w:rsidRPr="00231F35">
        <w:rPr>
          <w:rFonts w:ascii="Calibri" w:hAnsi="Calibri" w:cs="Calibri"/>
        </w:rPr>
        <w:t>Classe: D</w:t>
      </w:r>
      <w:r w:rsidRPr="00231F35">
        <w:rPr>
          <w:rFonts w:ascii="Calibri" w:hAnsi="Calibri" w:cs="Calibri"/>
          <w:color w:val="000000"/>
        </w:rPr>
        <w:t>780.92</w:t>
      </w:r>
    </w:p>
    <w:p w14:paraId="381812AC" w14:textId="77777777" w:rsidR="00231F35" w:rsidRDefault="00231F35" w:rsidP="00231F35">
      <w:pPr>
        <w:jc w:val="both"/>
        <w:rPr>
          <w:rFonts w:ascii="Calibri" w:hAnsi="Calibri" w:cs="Calibri"/>
          <w:color w:val="000000"/>
        </w:rPr>
      </w:pPr>
    </w:p>
    <w:p w14:paraId="3B0D6701" w14:textId="50330F32" w:rsidR="00231F35" w:rsidRPr="00231F35" w:rsidRDefault="00231F35" w:rsidP="00231F35">
      <w:pPr>
        <w:jc w:val="both"/>
        <w:rPr>
          <w:rFonts w:ascii="Calibri" w:hAnsi="Calibri" w:cs="Calibri"/>
          <w:color w:val="C00000"/>
          <w:sz w:val="44"/>
          <w:szCs w:val="44"/>
        </w:rPr>
      </w:pPr>
      <w:r>
        <w:rPr>
          <w:rFonts w:ascii="Calibri" w:hAnsi="Calibri" w:cs="Calibri"/>
          <w:b/>
          <w:bCs/>
          <w:color w:val="C00000"/>
          <w:sz w:val="44"/>
          <w:szCs w:val="44"/>
        </w:rPr>
        <w:t xml:space="preserve">Volumi disponibili in rete </w:t>
      </w:r>
      <w:hyperlink r:id="rId5" w:history="1">
        <w:r w:rsidRPr="00231F35">
          <w:rPr>
            <w:rStyle w:val="Collegamentoipertestuale"/>
            <w:rFonts w:ascii="Calibri" w:hAnsi="Calibri" w:cs="Calibri"/>
            <w:sz w:val="44"/>
            <w:szCs w:val="44"/>
          </w:rPr>
          <w:t>1(</w:t>
        </w:r>
        <w:proofErr w:type="gramStart"/>
        <w:r w:rsidRPr="00231F35">
          <w:rPr>
            <w:rStyle w:val="Collegamentoipertestuale"/>
            <w:rFonts w:ascii="Calibri" w:hAnsi="Calibri" w:cs="Calibri"/>
            <w:sz w:val="44"/>
            <w:szCs w:val="44"/>
          </w:rPr>
          <w:t>1998)-</w:t>
        </w:r>
        <w:proofErr w:type="gramEnd"/>
      </w:hyperlink>
    </w:p>
    <w:p w14:paraId="70B5B378" w14:textId="00E70DE9" w:rsidR="00231F35" w:rsidRPr="00231F35" w:rsidRDefault="00231F35" w:rsidP="00231F35">
      <w:pPr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231F35">
        <w:rPr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p w14:paraId="6F78C6CB" w14:textId="77777777" w:rsidR="00231F35" w:rsidRPr="00231F35" w:rsidRDefault="00231F35" w:rsidP="00231F35">
      <w:pPr>
        <w:jc w:val="both"/>
        <w:outlineLvl w:val="0"/>
        <w:rPr>
          <w:rFonts w:asciiTheme="minorHAnsi" w:hAnsiTheme="minorHAnsi" w:cstheme="minorHAnsi"/>
          <w:b/>
          <w:bCs/>
          <w:kern w:val="36"/>
          <w:sz w:val="22"/>
          <w:szCs w:val="22"/>
        </w:rPr>
      </w:pPr>
      <w:r w:rsidRPr="00231F35">
        <w:rPr>
          <w:rFonts w:asciiTheme="minorHAnsi" w:hAnsiTheme="minorHAnsi" w:cstheme="minorHAnsi"/>
          <w:b/>
          <w:bCs/>
          <w:kern w:val="36"/>
          <w:sz w:val="22"/>
          <w:szCs w:val="22"/>
        </w:rPr>
        <w:t>I Quaderni dell’Istituto Liszt</w:t>
      </w:r>
    </w:p>
    <w:p w14:paraId="3545326F" w14:textId="77777777" w:rsidR="00231F35" w:rsidRPr="00231F35" w:rsidRDefault="00231F35" w:rsidP="00231F3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31F35">
        <w:rPr>
          <w:rFonts w:asciiTheme="minorHAnsi" w:hAnsiTheme="minorHAnsi" w:cstheme="minorHAnsi"/>
          <w:sz w:val="22"/>
          <w:szCs w:val="22"/>
        </w:rPr>
        <w:t xml:space="preserve">Direttore: </w:t>
      </w:r>
      <w:r w:rsidRPr="00231F35">
        <w:rPr>
          <w:rFonts w:asciiTheme="minorHAnsi" w:hAnsiTheme="minorHAnsi" w:cstheme="minorHAnsi"/>
          <w:b/>
          <w:bCs/>
          <w:sz w:val="22"/>
          <w:szCs w:val="22"/>
        </w:rPr>
        <w:t>Claudio Toscani</w:t>
      </w:r>
    </w:p>
    <w:p w14:paraId="076F432D" w14:textId="3AAC8BDD" w:rsidR="00231F35" w:rsidRPr="00231F35" w:rsidRDefault="00231F35" w:rsidP="00231F3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31F35">
        <w:rPr>
          <w:rFonts w:asciiTheme="minorHAnsi" w:hAnsiTheme="minorHAnsi" w:cstheme="minorHAnsi"/>
          <w:sz w:val="22"/>
          <w:szCs w:val="22"/>
        </w:rPr>
        <w:t xml:space="preserve">Comitato redazionale (Associate editors): </w:t>
      </w:r>
      <w:r w:rsidRPr="00231F35">
        <w:rPr>
          <w:rFonts w:asciiTheme="minorHAnsi" w:hAnsiTheme="minorHAnsi" w:cstheme="minorHAnsi"/>
          <w:b/>
          <w:bCs/>
          <w:sz w:val="22"/>
          <w:szCs w:val="22"/>
        </w:rPr>
        <w:t xml:space="preserve">Christiane </w:t>
      </w:r>
      <w:proofErr w:type="spellStart"/>
      <w:r w:rsidRPr="00231F35">
        <w:rPr>
          <w:rFonts w:asciiTheme="minorHAnsi" w:hAnsiTheme="minorHAnsi" w:cstheme="minorHAnsi"/>
          <w:b/>
          <w:bCs/>
          <w:sz w:val="22"/>
          <w:szCs w:val="22"/>
        </w:rPr>
        <w:t>Boehme</w:t>
      </w:r>
      <w:proofErr w:type="spellEnd"/>
      <w:r w:rsidRPr="00231F35">
        <w:rPr>
          <w:rFonts w:asciiTheme="minorHAnsi" w:hAnsiTheme="minorHAnsi" w:cstheme="minorHAnsi"/>
          <w:sz w:val="22"/>
          <w:szCs w:val="22"/>
        </w:rPr>
        <w:t xml:space="preserve">, </w:t>
      </w:r>
      <w:r w:rsidRPr="00231F35">
        <w:rPr>
          <w:rFonts w:asciiTheme="minorHAnsi" w:hAnsiTheme="minorHAnsi" w:cstheme="minorHAnsi"/>
          <w:b/>
          <w:bCs/>
          <w:sz w:val="22"/>
          <w:szCs w:val="22"/>
        </w:rPr>
        <w:t>Rossana Dalmonte</w:t>
      </w:r>
      <w:r w:rsidRPr="00231F35">
        <w:rPr>
          <w:rFonts w:asciiTheme="minorHAnsi" w:hAnsiTheme="minorHAnsi" w:cstheme="minorHAnsi"/>
          <w:sz w:val="22"/>
          <w:szCs w:val="22"/>
        </w:rPr>
        <w:t xml:space="preserve">, </w:t>
      </w:r>
      <w:r w:rsidRPr="00231F35">
        <w:rPr>
          <w:rFonts w:asciiTheme="minorHAnsi" w:hAnsiTheme="minorHAnsi" w:cstheme="minorHAnsi"/>
          <w:b/>
          <w:bCs/>
          <w:sz w:val="22"/>
          <w:szCs w:val="22"/>
        </w:rPr>
        <w:t xml:space="preserve">Brigitte </w:t>
      </w:r>
      <w:proofErr w:type="spellStart"/>
      <w:r w:rsidRPr="00231F35">
        <w:rPr>
          <w:rFonts w:asciiTheme="minorHAnsi" w:hAnsiTheme="minorHAnsi" w:cstheme="minorHAnsi"/>
          <w:b/>
          <w:bCs/>
          <w:sz w:val="22"/>
          <w:szCs w:val="22"/>
        </w:rPr>
        <w:t>Pasquet</w:t>
      </w:r>
      <w:proofErr w:type="spellEnd"/>
      <w:r w:rsidRPr="00231F35">
        <w:rPr>
          <w:rFonts w:asciiTheme="minorHAnsi" w:hAnsiTheme="minorHAnsi" w:cstheme="minorHAnsi"/>
          <w:b/>
          <w:bCs/>
          <w:sz w:val="22"/>
          <w:szCs w:val="22"/>
        </w:rPr>
        <w:t xml:space="preserve"> Gotti</w:t>
      </w:r>
      <w:r w:rsidRPr="00231F35">
        <w:rPr>
          <w:rFonts w:asciiTheme="minorHAnsi" w:hAnsiTheme="minorHAnsi" w:cstheme="minorHAnsi"/>
          <w:sz w:val="22"/>
          <w:szCs w:val="22"/>
        </w:rPr>
        <w:t xml:space="preserve">, </w:t>
      </w:r>
      <w:r w:rsidRPr="00231F35">
        <w:rPr>
          <w:rFonts w:asciiTheme="minorHAnsi" w:hAnsiTheme="minorHAnsi" w:cstheme="minorHAnsi"/>
          <w:b/>
          <w:bCs/>
          <w:sz w:val="22"/>
          <w:szCs w:val="22"/>
        </w:rPr>
        <w:t>Mariateresa Storino, Michael Webb</w:t>
      </w:r>
    </w:p>
    <w:p w14:paraId="5270B857" w14:textId="77777777" w:rsidR="00231F35" w:rsidRPr="00231F35" w:rsidRDefault="00231F35" w:rsidP="00231F35">
      <w:pPr>
        <w:jc w:val="both"/>
        <w:rPr>
          <w:rFonts w:asciiTheme="minorHAnsi" w:hAnsiTheme="minorHAnsi" w:cstheme="minorHAnsi"/>
          <w:sz w:val="22"/>
          <w:szCs w:val="22"/>
        </w:rPr>
      </w:pPr>
      <w:r w:rsidRPr="00231F35">
        <w:rPr>
          <w:rFonts w:asciiTheme="minorHAnsi" w:hAnsiTheme="minorHAnsi" w:cstheme="minorHAnsi"/>
          <w:sz w:val="22"/>
          <w:szCs w:val="22"/>
        </w:rPr>
        <w:t>L’Istituto Liszt ha posto ufficialmente nel proprio statuto due scopi che ne costituiscono la ragion d’essere: l’approfondimento della conoscenza dell’opera di Franz Liszt e la promozione di una prassi esecutiva aderente alla poetica dei diversi stili e generi nei quali l’opera stessa si articola.</w:t>
      </w:r>
      <w:r w:rsidRPr="00231F35">
        <w:rPr>
          <w:rFonts w:asciiTheme="minorHAnsi" w:hAnsiTheme="minorHAnsi" w:cstheme="minorHAnsi"/>
          <w:sz w:val="22"/>
          <w:szCs w:val="22"/>
        </w:rPr>
        <w:br/>
        <w:t xml:space="preserve">Per perseguire il primo di questi obiettivi sono state fondate due collane – i </w:t>
      </w:r>
      <w:r w:rsidRPr="00231F35">
        <w:rPr>
          <w:rFonts w:asciiTheme="minorHAnsi" w:hAnsiTheme="minorHAnsi" w:cstheme="minorHAnsi"/>
          <w:b/>
          <w:bCs/>
          <w:i/>
          <w:iCs/>
          <w:sz w:val="22"/>
          <w:szCs w:val="22"/>
        </w:rPr>
        <w:t>Quaderni dell’Istituto Liszt</w:t>
      </w:r>
      <w:r w:rsidRPr="00231F35">
        <w:rPr>
          <w:rFonts w:asciiTheme="minorHAnsi" w:hAnsiTheme="minorHAnsi" w:cstheme="minorHAnsi"/>
          <w:sz w:val="22"/>
          <w:szCs w:val="22"/>
        </w:rPr>
        <w:t xml:space="preserve"> e le </w:t>
      </w:r>
      <w:r w:rsidRPr="00231F35">
        <w:rPr>
          <w:rFonts w:asciiTheme="minorHAnsi" w:hAnsiTheme="minorHAnsi" w:cstheme="minorHAnsi"/>
          <w:b/>
          <w:bCs/>
          <w:i/>
          <w:iCs/>
          <w:sz w:val="22"/>
          <w:szCs w:val="22"/>
        </w:rPr>
        <w:t>Rarità lisztiane</w:t>
      </w:r>
      <w:r w:rsidRPr="00231F35">
        <w:rPr>
          <w:rFonts w:asciiTheme="minorHAnsi" w:hAnsiTheme="minorHAnsi" w:cstheme="minorHAnsi"/>
          <w:sz w:val="22"/>
          <w:szCs w:val="22"/>
        </w:rPr>
        <w:t xml:space="preserve"> – mentre il secondo scopo anima gli incontri musicali che hanno luogo nella sede dell’Istituto durante la stagione invernale e che sono affidati ad artisti di fama internazionale. Le esecuzioni avvengono su un pianoforte d’epoca, uno </w:t>
      </w:r>
      <w:r w:rsidRPr="00231F35">
        <w:rPr>
          <w:rFonts w:asciiTheme="minorHAnsi" w:hAnsiTheme="minorHAnsi" w:cstheme="minorHAnsi"/>
          <w:b/>
          <w:bCs/>
          <w:sz w:val="22"/>
          <w:szCs w:val="22"/>
        </w:rPr>
        <w:t>Steinway Gran coda del 1860</w:t>
      </w:r>
      <w:r w:rsidRPr="00231F35">
        <w:rPr>
          <w:rFonts w:asciiTheme="minorHAnsi" w:hAnsiTheme="minorHAnsi" w:cstheme="minorHAnsi"/>
          <w:sz w:val="22"/>
          <w:szCs w:val="22"/>
        </w:rPr>
        <w:t xml:space="preserve"> e propongono programmi a tema, insoliti e poco frequentati.</w:t>
      </w:r>
    </w:p>
    <w:p w14:paraId="495CB4C7" w14:textId="77777777" w:rsidR="00231F35" w:rsidRPr="00231F35" w:rsidRDefault="00231F35" w:rsidP="00231F35">
      <w:pPr>
        <w:jc w:val="both"/>
        <w:rPr>
          <w:rFonts w:asciiTheme="minorHAnsi" w:hAnsiTheme="minorHAnsi" w:cstheme="minorHAnsi"/>
          <w:sz w:val="22"/>
          <w:szCs w:val="22"/>
        </w:rPr>
      </w:pPr>
      <w:r w:rsidRPr="00231F35">
        <w:rPr>
          <w:rFonts w:asciiTheme="minorHAnsi" w:hAnsiTheme="minorHAnsi" w:cstheme="minorHAnsi"/>
          <w:sz w:val="22"/>
          <w:szCs w:val="22"/>
        </w:rPr>
        <w:t xml:space="preserve">I </w:t>
      </w:r>
      <w:r w:rsidRPr="00231F35">
        <w:rPr>
          <w:rFonts w:asciiTheme="minorHAnsi" w:hAnsiTheme="minorHAnsi" w:cstheme="minorHAnsi"/>
          <w:i/>
          <w:iCs/>
          <w:sz w:val="22"/>
          <w:szCs w:val="22"/>
        </w:rPr>
        <w:t>Quaderni dell’Istituto Liszt</w:t>
      </w:r>
      <w:r w:rsidRPr="00231F35">
        <w:rPr>
          <w:rFonts w:asciiTheme="minorHAnsi" w:hAnsiTheme="minorHAnsi" w:cstheme="minorHAnsi"/>
          <w:sz w:val="22"/>
          <w:szCs w:val="22"/>
        </w:rPr>
        <w:t xml:space="preserve">, come il </w:t>
      </w:r>
      <w:hyperlink r:id="rId6" w:tgtFrame="_blank" w:history="1">
        <w:r w:rsidRPr="00231F35">
          <w:rPr>
            <w:rFonts w:asciiTheme="minorHAnsi" w:hAnsiTheme="minorHAnsi" w:cstheme="minorHAnsi"/>
            <w:b/>
            <w:bCs/>
            <w:i/>
            <w:iCs/>
            <w:sz w:val="22"/>
            <w:szCs w:val="22"/>
          </w:rPr>
          <w:t>Journal of the American Liszt Society</w:t>
        </w:r>
      </w:hyperlink>
      <w:r w:rsidRPr="00231F35">
        <w:rPr>
          <w:rFonts w:asciiTheme="minorHAnsi" w:hAnsiTheme="minorHAnsi" w:cstheme="minorHAnsi"/>
          <w:sz w:val="22"/>
          <w:szCs w:val="22"/>
        </w:rPr>
        <w:t xml:space="preserve">, il </w:t>
      </w:r>
      <w:hyperlink r:id="rId7" w:history="1">
        <w:r w:rsidRPr="00231F35">
          <w:rPr>
            <w:rFonts w:asciiTheme="minorHAnsi" w:hAnsiTheme="minorHAnsi" w:cstheme="minorHAnsi"/>
            <w:b/>
            <w:bCs/>
            <w:i/>
            <w:iCs/>
            <w:sz w:val="22"/>
            <w:szCs w:val="22"/>
          </w:rPr>
          <w:t>Liszt Society Journal</w:t>
        </w:r>
      </w:hyperlink>
      <w:r w:rsidRPr="00231F35">
        <w:rPr>
          <w:rFonts w:asciiTheme="minorHAnsi" w:hAnsiTheme="minorHAnsi" w:cstheme="minorHAnsi"/>
          <w:sz w:val="22"/>
          <w:szCs w:val="22"/>
        </w:rPr>
        <w:t xml:space="preserve"> edito in Inghilterra e l’olandese </w:t>
      </w:r>
      <w:hyperlink r:id="rId8" w:history="1">
        <w:r w:rsidRPr="00231F35">
          <w:rPr>
            <w:rFonts w:asciiTheme="minorHAnsi" w:hAnsiTheme="minorHAnsi" w:cstheme="minorHAnsi"/>
            <w:b/>
            <w:bCs/>
            <w:i/>
            <w:iCs/>
            <w:sz w:val="22"/>
            <w:szCs w:val="22"/>
          </w:rPr>
          <w:t xml:space="preserve">Franz Liszt </w:t>
        </w:r>
        <w:proofErr w:type="spellStart"/>
        <w:r w:rsidRPr="00231F35">
          <w:rPr>
            <w:rFonts w:asciiTheme="minorHAnsi" w:hAnsiTheme="minorHAnsi" w:cstheme="minorHAnsi"/>
            <w:b/>
            <w:bCs/>
            <w:i/>
            <w:iCs/>
            <w:sz w:val="22"/>
            <w:szCs w:val="22"/>
          </w:rPr>
          <w:t>Kring</w:t>
        </w:r>
        <w:proofErr w:type="spellEnd"/>
      </w:hyperlink>
      <w:r w:rsidRPr="00231F35">
        <w:rPr>
          <w:rFonts w:asciiTheme="minorHAnsi" w:hAnsiTheme="minorHAnsi" w:cstheme="minorHAnsi"/>
          <w:sz w:val="22"/>
          <w:szCs w:val="22"/>
        </w:rPr>
        <w:t>, sono una delle pochissime riviste che prevede volumi miscellanei e monografici su temi legati alla figura e all’opera di Franz Liszt. Viene data priorità alla scoperta di documenti: lettere, manoscritti, memorie sia di Liszt, sia di coloro che gli furono vicini e che in qualche modo contribuirono alla definizione della sua poetica o alla sequenza delle sue vicende biografiche. Viene anche coltivato un aspetto del tutto ignoto alle altre pubblicazioni lisztiane, quello dell’analisi, condotta secondo i metodi più aggiornati della musicologia sistematica.</w:t>
      </w:r>
    </w:p>
    <w:p w14:paraId="0490019A" w14:textId="77777777" w:rsidR="00231F35" w:rsidRPr="00231F35" w:rsidRDefault="00231F35" w:rsidP="00231F35">
      <w:pPr>
        <w:jc w:val="both"/>
        <w:rPr>
          <w:rFonts w:asciiTheme="minorHAnsi" w:hAnsiTheme="minorHAnsi" w:cstheme="minorHAnsi"/>
          <w:sz w:val="22"/>
          <w:szCs w:val="22"/>
        </w:rPr>
      </w:pPr>
      <w:r w:rsidRPr="00231F35">
        <w:rPr>
          <w:rFonts w:asciiTheme="minorHAnsi" w:hAnsiTheme="minorHAnsi" w:cstheme="minorHAnsi"/>
          <w:sz w:val="22"/>
          <w:szCs w:val="22"/>
        </w:rPr>
        <w:t xml:space="preserve">«I </w:t>
      </w:r>
      <w:r w:rsidRPr="00231F35">
        <w:rPr>
          <w:rFonts w:asciiTheme="minorHAnsi" w:hAnsiTheme="minorHAnsi" w:cstheme="minorHAnsi"/>
          <w:i/>
          <w:iCs/>
          <w:sz w:val="22"/>
          <w:szCs w:val="22"/>
        </w:rPr>
        <w:t>Quaderni dell’Istituto Liszt</w:t>
      </w:r>
      <w:r w:rsidRPr="00231F35">
        <w:rPr>
          <w:rFonts w:asciiTheme="minorHAnsi" w:hAnsiTheme="minorHAnsi" w:cstheme="minorHAnsi"/>
          <w:sz w:val="22"/>
          <w:szCs w:val="22"/>
        </w:rPr>
        <w:t xml:space="preserve">, il cui primo numero è stato edito presso l’editore Ricordi, e fino al 2015 dall’editore </w:t>
      </w:r>
      <w:r w:rsidRPr="00231F35">
        <w:rPr>
          <w:rFonts w:asciiTheme="minorHAnsi" w:hAnsiTheme="minorHAnsi" w:cstheme="minorHAnsi"/>
          <w:b/>
          <w:bCs/>
          <w:sz w:val="22"/>
          <w:szCs w:val="22"/>
        </w:rPr>
        <w:t>Rugginenti di Milano</w:t>
      </w:r>
      <w:r w:rsidRPr="00231F35">
        <w:rPr>
          <w:rFonts w:asciiTheme="minorHAnsi" w:hAnsiTheme="minorHAnsi" w:cstheme="minorHAnsi"/>
          <w:sz w:val="22"/>
          <w:szCs w:val="22"/>
        </w:rPr>
        <w:t xml:space="preserve"> (www.rugginenti.it), sono ora pubblicati dalla casa editrice </w:t>
      </w:r>
      <w:hyperlink r:id="rId9" w:tgtFrame="_blank" w:history="1">
        <w:r w:rsidRPr="00231F35">
          <w:rPr>
            <w:rFonts w:asciiTheme="minorHAnsi" w:hAnsiTheme="minorHAnsi" w:cstheme="minorHAnsi"/>
            <w:b/>
            <w:bCs/>
            <w:color w:val="0000FF"/>
            <w:sz w:val="22"/>
            <w:szCs w:val="22"/>
            <w:u w:val="single"/>
          </w:rPr>
          <w:t>LIM</w:t>
        </w:r>
        <w:r w:rsidRPr="00231F35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 xml:space="preserve"> di Lucca</w:t>
        </w:r>
      </w:hyperlink>
      <w:r w:rsidRPr="00231F35">
        <w:rPr>
          <w:rFonts w:asciiTheme="minorHAnsi" w:hAnsiTheme="minorHAnsi" w:cstheme="minorHAnsi"/>
          <w:sz w:val="22"/>
          <w:szCs w:val="22"/>
        </w:rPr>
        <w:t>. Il piano editoriale prevede volumi miscellanei e monografici. Il terzo numero, di cui si dà qui una breve recensione, è un aggiornamento del catalogo delle opere di Liszt nella revisione di Michael Short e Leslie Howard.»</w:t>
      </w:r>
    </w:p>
    <w:p w14:paraId="239A131D" w14:textId="77777777" w:rsidR="00231F35" w:rsidRPr="00231F35" w:rsidRDefault="00231F35" w:rsidP="00231F35">
      <w:pPr>
        <w:jc w:val="both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231F35">
          <w:rPr>
            <w:rFonts w:asciiTheme="minorHAnsi" w:hAnsiTheme="minorHAnsi" w:cstheme="minorHAnsi"/>
            <w:b/>
            <w:bCs/>
            <w:i/>
            <w:iCs/>
            <w:sz w:val="22"/>
            <w:szCs w:val="22"/>
          </w:rPr>
          <w:t>I Quaderni dell’Istituto Liszt</w:t>
        </w:r>
        <w:r w:rsidRPr="00231F35">
          <w:rPr>
            <w:rFonts w:asciiTheme="minorHAnsi" w:hAnsiTheme="minorHAnsi" w:cstheme="minorHAnsi"/>
            <w:b/>
            <w:bCs/>
            <w:color w:val="0000FF"/>
            <w:sz w:val="22"/>
            <w:szCs w:val="22"/>
            <w:u w:val="single"/>
          </w:rPr>
          <w:t>: norme redazionali (download)</w:t>
        </w:r>
      </w:hyperlink>
    </w:p>
    <w:p w14:paraId="68DC12C7" w14:textId="77777777" w:rsidR="00231F35" w:rsidRPr="00231F35" w:rsidRDefault="00231F35" w:rsidP="00231F35">
      <w:pPr>
        <w:jc w:val="both"/>
        <w:rPr>
          <w:rFonts w:asciiTheme="minorHAnsi" w:hAnsiTheme="minorHAnsi" w:cstheme="minorHAnsi"/>
          <w:sz w:val="22"/>
          <w:szCs w:val="22"/>
        </w:rPr>
      </w:pPr>
      <w:r w:rsidRPr="00231F35">
        <w:rPr>
          <w:rFonts w:asciiTheme="minorHAnsi" w:hAnsiTheme="minorHAnsi" w:cstheme="minorHAnsi"/>
          <w:sz w:val="22"/>
          <w:szCs w:val="22"/>
        </w:rPr>
        <w:t>Proposte di articoli e recensioni possono essere inviate all’Istituto Liszt, mediante e-mail (file leggibili con Microsoft Word) o posta ordinaria. Gli articoli devono essere accompagnati da un abstract. Il comitato scientifico dei Quaderni si occuperà di valutare lo scritto ed eventualmente proporre la pubblicazione.</w:t>
      </w:r>
    </w:p>
    <w:p w14:paraId="2AEDA379" w14:textId="7AAE792B" w:rsidR="0031062F" w:rsidRPr="00231F35" w:rsidRDefault="00231F35" w:rsidP="00231F35">
      <w:pPr>
        <w:jc w:val="both"/>
        <w:rPr>
          <w:rFonts w:ascii="Calibri" w:hAnsi="Calibri" w:cs="Calibri"/>
        </w:rPr>
      </w:pPr>
      <w:hyperlink r:id="rId11" w:history="1">
        <w:r w:rsidRPr="00231F35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http://www.fondazioneistitutoliszt.it/fondazione-istituto-liszt-ets/quaderni-dellistituto-liszt/</w:t>
        </w:r>
      </w:hyperlink>
    </w:p>
    <w:sectPr w:rsidR="0031062F" w:rsidRPr="00231F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450A8"/>
    <w:rsid w:val="00231F35"/>
    <w:rsid w:val="0031062F"/>
    <w:rsid w:val="00A450A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900A"/>
  <w15:chartTrackingRefBased/>
  <w15:docId w15:val="{0EA5D6BC-E366-4ECA-B10E-166CC8AC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F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231F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1F3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231F3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31F35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231F35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231F3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1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ztkring.nl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isztsoc.org.uk/liszt-society-journal-music-sectio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mericanlisztsociety.net/journal.php" TargetMode="External"/><Relationship Id="rId11" Type="http://schemas.openxmlformats.org/officeDocument/2006/relationships/hyperlink" Target="http://www.fondazioneistitutoliszt.it/fondazione-istituto-liszt-ets/quaderni-dellistituto-liszt/" TargetMode="External"/><Relationship Id="rId5" Type="http://schemas.openxmlformats.org/officeDocument/2006/relationships/hyperlink" Target="http://www.fondazioneistitutoliszt.it/i-quaderni-n1-1998/" TargetMode="External"/><Relationship Id="rId10" Type="http://schemas.openxmlformats.org/officeDocument/2006/relationships/hyperlink" Target="http://www.fondazioneistitutoliszt.it/wordpress/wp-content/uploads/2013/03/Norme-redazionali-Quaderni-Istituto-Liszt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li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553</Words>
  <Characters>3156</Characters>
  <Application>Microsoft Office Word</Application>
  <DocSecurity>0</DocSecurity>
  <Lines>26</Lines>
  <Paragraphs>7</Paragraphs>
  <ScaleCrop>false</ScaleCrop>
  <Company>HP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2024-01-07T04:34:00Z</dcterms:created>
  <dcterms:modified xsi:type="dcterms:W3CDTF">2024-01-07T04:41:00Z</dcterms:modified>
</cp:coreProperties>
</file>