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ACC4" w14:textId="63500E81" w:rsidR="00213521" w:rsidRDefault="00CD777A" w:rsidP="00F631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116667"/>
      <w:r>
        <w:rPr>
          <w:rFonts w:cstheme="minorHAnsi"/>
          <w:b/>
          <w:color w:val="C00000"/>
          <w:sz w:val="44"/>
          <w:szCs w:val="44"/>
        </w:rPr>
        <w:t>D6969</w:t>
      </w:r>
      <w:r w:rsidR="00213521" w:rsidRPr="00141D06">
        <w:rPr>
          <w:rFonts w:cstheme="minorHAnsi"/>
          <w:b/>
          <w:color w:val="C00000"/>
          <w:sz w:val="44"/>
          <w:szCs w:val="44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b/>
          <w:color w:val="C00000"/>
          <w:sz w:val="16"/>
          <w:szCs w:val="16"/>
        </w:rPr>
        <w:tab/>
      </w:r>
      <w:r w:rsidR="00213521" w:rsidRPr="00141D06">
        <w:rPr>
          <w:rFonts w:cstheme="minorHAnsi"/>
          <w:i/>
          <w:sz w:val="16"/>
          <w:szCs w:val="16"/>
        </w:rPr>
        <w:t xml:space="preserve">Scheda creata il </w:t>
      </w:r>
      <w:r w:rsidR="00213521">
        <w:rPr>
          <w:rFonts w:cstheme="minorHAnsi"/>
          <w:i/>
          <w:sz w:val="16"/>
          <w:szCs w:val="16"/>
        </w:rPr>
        <w:t>3 gennaio</w:t>
      </w:r>
      <w:r w:rsidR="00213521" w:rsidRPr="00141D06">
        <w:rPr>
          <w:rFonts w:cstheme="minorHAnsi"/>
          <w:i/>
          <w:sz w:val="16"/>
          <w:szCs w:val="16"/>
        </w:rPr>
        <w:t xml:space="preserve"> 202</w:t>
      </w:r>
      <w:r w:rsidR="00213521">
        <w:rPr>
          <w:rFonts w:cstheme="minorHAnsi"/>
          <w:i/>
          <w:sz w:val="16"/>
          <w:szCs w:val="16"/>
        </w:rPr>
        <w:t>4</w:t>
      </w:r>
    </w:p>
    <w:p w14:paraId="364473CE" w14:textId="77777777" w:rsidR="00213521" w:rsidRPr="00141D06" w:rsidRDefault="00213521" w:rsidP="00F631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7D63A79" w14:textId="557B7394" w:rsidR="00CD777A" w:rsidRDefault="000E26E6" w:rsidP="00F631B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E26E6">
        <w:drawing>
          <wp:inline distT="0" distB="0" distL="0" distR="0" wp14:anchorId="7F844BE9" wp14:editId="6AC4E62F">
            <wp:extent cx="1213200" cy="1620000"/>
            <wp:effectExtent l="0" t="0" r="6350" b="0"/>
            <wp:docPr id="685329680" name="Immagine 1" descr="Immagine che contiene testo, Pubblicazione, static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29680" name="Immagine 1" descr="Immagine che contiene testo, Pubblicazione, statico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6E6">
        <w:t xml:space="preserve"> </w:t>
      </w:r>
      <w:r w:rsidR="00CD4A96" w:rsidRPr="00CD4A96">
        <w:drawing>
          <wp:inline distT="0" distB="0" distL="0" distR="0" wp14:anchorId="4F5ECF8B" wp14:editId="1EBF76D0">
            <wp:extent cx="1076400" cy="1620000"/>
            <wp:effectExtent l="0" t="0" r="0" b="0"/>
            <wp:docPr id="1103399337" name="Immagine 1" descr="Immagine che contiene testo, statico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99337" name="Immagine 1" descr="Immagine che contiene testo, statico, lib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A96" w:rsidRPr="00CD4A96">
        <w:t xml:space="preserve"> </w:t>
      </w:r>
      <w:r w:rsidR="00F631B3" w:rsidRPr="00F631B3">
        <w:drawing>
          <wp:inline distT="0" distB="0" distL="0" distR="0" wp14:anchorId="5A31788E" wp14:editId="323DC608">
            <wp:extent cx="1087200" cy="1620000"/>
            <wp:effectExtent l="0" t="0" r="0" b="0"/>
            <wp:docPr id="640376491" name="Immagine 1" descr="Immagine che contiene testo, calligrafia, disegn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76491" name="Immagine 1" descr="Immagine che contiene testo, calligrafia, disegno, schizz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1B3" w:rsidRPr="00F631B3">
        <w:rPr>
          <w:noProof/>
        </w:rPr>
        <w:t xml:space="preserve"> </w:t>
      </w:r>
      <w:r w:rsidR="00F631B3" w:rsidRPr="00F631B3">
        <w:drawing>
          <wp:inline distT="0" distB="0" distL="0" distR="0" wp14:anchorId="7EBD75CE" wp14:editId="2B746CF2">
            <wp:extent cx="1180800" cy="1800000"/>
            <wp:effectExtent l="0" t="0" r="635" b="0"/>
            <wp:docPr id="20964789" name="Immagine 1" descr="Immagine che contiene testo, lettera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789" name="Immagine 1" descr="Immagine che contiene testo, lettera, carta, calligrafi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1B3" w:rsidRPr="00F631B3">
        <w:t xml:space="preserve"> </w:t>
      </w:r>
      <w:r w:rsidR="00F631B3">
        <w:rPr>
          <w:noProof/>
        </w:rPr>
        <w:t xml:space="preserve">. - </w:t>
      </w:r>
      <w:r w:rsidR="00213521">
        <w:rPr>
          <w:noProof/>
        </w:rPr>
        <w:drawing>
          <wp:inline distT="0" distB="0" distL="0" distR="0" wp14:anchorId="6D8F4354" wp14:editId="60155520">
            <wp:extent cx="1274400" cy="1800000"/>
            <wp:effectExtent l="0" t="0" r="2540" b="0"/>
            <wp:docPr id="336732090" name="Immagine 1" descr="Il gaddus (2023). Vol.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gaddus (2023). Vol. 1 - copert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C141" w14:textId="3304BD12" w:rsidR="00213521" w:rsidRPr="00B96E0A" w:rsidRDefault="00213521" w:rsidP="00F631B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96E0A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CD777A">
        <w:rPr>
          <w:rFonts w:cstheme="minorHAnsi"/>
          <w:b/>
          <w:color w:val="C00000"/>
          <w:sz w:val="44"/>
          <w:szCs w:val="44"/>
        </w:rPr>
        <w:t>storico-</w:t>
      </w:r>
      <w:r w:rsidRPr="00B96E0A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0F33FB7" w14:textId="7B286B57" w:rsidR="00F631B3" w:rsidRDefault="00F631B3" w:rsidP="00F631B3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31B3">
        <w:rPr>
          <w:rFonts w:ascii="Calibri" w:hAnsi="Calibri" w:cs="Calibri"/>
          <w:sz w:val="24"/>
          <w:szCs w:val="24"/>
        </w:rPr>
        <w:t>I *</w:t>
      </w:r>
      <w:r w:rsidRPr="00F631B3">
        <w:rPr>
          <w:rFonts w:ascii="Calibri" w:hAnsi="Calibri" w:cs="Calibri"/>
          <w:b/>
          <w:sz w:val="24"/>
          <w:szCs w:val="24"/>
        </w:rPr>
        <w:t xml:space="preserve">quaderni </w:t>
      </w:r>
      <w:proofErr w:type="gramStart"/>
      <w:r w:rsidRPr="00F631B3">
        <w:rPr>
          <w:rFonts w:ascii="Calibri" w:hAnsi="Calibri" w:cs="Calibri"/>
          <w:b/>
          <w:sz w:val="24"/>
          <w:szCs w:val="24"/>
        </w:rPr>
        <w:t xml:space="preserve">dell'ingegnere </w:t>
      </w:r>
      <w:r w:rsidRPr="00F631B3">
        <w:rPr>
          <w:rFonts w:ascii="Calibri" w:hAnsi="Calibri" w:cs="Calibri"/>
          <w:sz w:val="24"/>
          <w:szCs w:val="24"/>
        </w:rPr>
        <w:t>:</w:t>
      </w:r>
      <w:proofErr w:type="gramEnd"/>
      <w:r w:rsidRPr="00F631B3">
        <w:rPr>
          <w:rFonts w:ascii="Calibri" w:hAnsi="Calibri" w:cs="Calibri"/>
          <w:sz w:val="24"/>
          <w:szCs w:val="24"/>
        </w:rPr>
        <w:t xml:space="preserve"> testi e studi gaddiani. – 1 (</w:t>
      </w:r>
      <w:proofErr w:type="gramStart"/>
      <w:r w:rsidRPr="00F631B3">
        <w:rPr>
          <w:rFonts w:ascii="Calibri" w:hAnsi="Calibri" w:cs="Calibri"/>
          <w:sz w:val="24"/>
          <w:szCs w:val="24"/>
        </w:rPr>
        <w:t>2001)-</w:t>
      </w:r>
      <w:proofErr w:type="gramEnd"/>
      <w:r w:rsidRPr="00F631B3">
        <w:rPr>
          <w:rFonts w:ascii="Calibri" w:hAnsi="Calibri" w:cs="Calibri"/>
          <w:sz w:val="24"/>
          <w:szCs w:val="24"/>
        </w:rPr>
        <w:t>5 (2007); nuova serie, anno 10, vol. 1 = n. 6 (set</w:t>
      </w:r>
      <w:r>
        <w:rPr>
          <w:rFonts w:ascii="Calibri" w:hAnsi="Calibri" w:cs="Calibri"/>
          <w:sz w:val="24"/>
          <w:szCs w:val="24"/>
        </w:rPr>
        <w:t>tembre</w:t>
      </w:r>
      <w:r w:rsidRPr="00F631B3">
        <w:rPr>
          <w:rFonts w:ascii="Calibri" w:hAnsi="Calibri" w:cs="Calibri"/>
          <w:sz w:val="24"/>
          <w:szCs w:val="24"/>
        </w:rPr>
        <w:t xml:space="preserve"> 2010)-</w:t>
      </w:r>
      <w:r>
        <w:rPr>
          <w:rFonts w:ascii="Calibri" w:hAnsi="Calibri" w:cs="Calibri"/>
          <w:sz w:val="24"/>
          <w:szCs w:val="24"/>
        </w:rPr>
        <w:t>5 (2014)</w:t>
      </w:r>
      <w:r w:rsidRPr="00F631B3">
        <w:rPr>
          <w:rFonts w:ascii="Calibri" w:hAnsi="Calibri" w:cs="Calibri"/>
          <w:sz w:val="24"/>
          <w:szCs w:val="24"/>
        </w:rPr>
        <w:t>. - Milano [etc.</w:t>
      </w:r>
      <w:proofErr w:type="gramStart"/>
      <w:r w:rsidRPr="00F631B3">
        <w:rPr>
          <w:rFonts w:ascii="Calibri" w:hAnsi="Calibri" w:cs="Calibri"/>
          <w:sz w:val="24"/>
          <w:szCs w:val="24"/>
        </w:rPr>
        <w:t>] :</w:t>
      </w:r>
      <w:proofErr w:type="gramEnd"/>
      <w:r w:rsidRPr="00F631B3">
        <w:rPr>
          <w:rFonts w:ascii="Calibri" w:hAnsi="Calibri" w:cs="Calibri"/>
          <w:sz w:val="24"/>
          <w:szCs w:val="24"/>
        </w:rPr>
        <w:t xml:space="preserve"> R. Ricciardi, 2001-</w:t>
      </w:r>
      <w:r>
        <w:rPr>
          <w:rFonts w:ascii="Calibri" w:hAnsi="Calibri" w:cs="Calibri"/>
          <w:sz w:val="24"/>
          <w:szCs w:val="24"/>
        </w:rPr>
        <w:t>2014</w:t>
      </w:r>
      <w:r w:rsidRPr="00F631B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F631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10 </w:t>
      </w:r>
      <w:proofErr w:type="gramStart"/>
      <w:r w:rsidRPr="00F631B3">
        <w:rPr>
          <w:rFonts w:ascii="Calibri" w:hAnsi="Calibri" w:cs="Calibri"/>
          <w:sz w:val="24"/>
          <w:szCs w:val="24"/>
        </w:rPr>
        <w:t>volumi :</w:t>
      </w:r>
      <w:proofErr w:type="gramEnd"/>
      <w:r w:rsidRPr="00F631B3">
        <w:rPr>
          <w:rFonts w:ascii="Calibri" w:hAnsi="Calibri" w:cs="Calibri"/>
          <w:sz w:val="24"/>
          <w:szCs w:val="24"/>
        </w:rPr>
        <w:t xml:space="preserve"> ill. ; 25 cm. ((Annuale. – Non pubblicato nel 2002 e nel 2005. – Fondata da Dante Isella. - L'editore varia: </w:t>
      </w:r>
      <w:proofErr w:type="gramStart"/>
      <w:r w:rsidRPr="00F631B3">
        <w:rPr>
          <w:rFonts w:ascii="Calibri" w:hAnsi="Calibri" w:cs="Calibri"/>
          <w:sz w:val="24"/>
          <w:szCs w:val="24"/>
        </w:rPr>
        <w:t>Torino :</w:t>
      </w:r>
      <w:proofErr w:type="gramEnd"/>
      <w:r w:rsidRPr="00F631B3">
        <w:rPr>
          <w:rFonts w:ascii="Calibri" w:hAnsi="Calibri" w:cs="Calibri"/>
          <w:sz w:val="24"/>
          <w:szCs w:val="24"/>
        </w:rPr>
        <w:t xml:space="preserve"> G. Einaudi (2004); Milano : Fondazione Pietro Bembo ; Ugo Guanda (2010). – </w:t>
      </w:r>
      <w:r>
        <w:rPr>
          <w:rFonts w:ascii="Calibri" w:hAnsi="Calibri" w:cs="Calibri"/>
          <w:sz w:val="24"/>
          <w:szCs w:val="24"/>
        </w:rPr>
        <w:t xml:space="preserve">Indici e abstract 2010-2014 a: </w:t>
      </w:r>
      <w:hyperlink r:id="rId9" w:history="1">
        <w:r w:rsidRPr="00341D56">
          <w:rPr>
            <w:rStyle w:val="Collegamentoipertestuale"/>
            <w:rFonts w:ascii="Calibri" w:hAnsi="Calibri" w:cs="Calibri"/>
            <w:sz w:val="24"/>
            <w:szCs w:val="24"/>
          </w:rPr>
          <w:t>https://www.italinemo.it/rivista/i-quaderni-dellingegnere/</w:t>
        </w:r>
      </w:hyperlink>
      <w:r>
        <w:rPr>
          <w:rFonts w:ascii="Calibri" w:hAnsi="Calibri" w:cs="Calibri"/>
          <w:sz w:val="24"/>
          <w:szCs w:val="24"/>
        </w:rPr>
        <w:t xml:space="preserve">. - </w:t>
      </w:r>
      <w:r w:rsidRPr="00F631B3">
        <w:rPr>
          <w:rFonts w:ascii="Calibri" w:hAnsi="Calibri" w:cs="Calibri"/>
          <w:sz w:val="24"/>
          <w:szCs w:val="24"/>
        </w:rPr>
        <w:t>BNI 2002-373S. – ISSN 1720-5328. - MIL0540287</w:t>
      </w:r>
      <w:r>
        <w:rPr>
          <w:rFonts w:ascii="Calibri" w:hAnsi="Calibri" w:cs="Calibri"/>
          <w:sz w:val="24"/>
          <w:szCs w:val="24"/>
        </w:rPr>
        <w:t xml:space="preserve">; </w:t>
      </w:r>
      <w:r w:rsidRPr="00F631B3">
        <w:rPr>
          <w:rFonts w:ascii="Calibri" w:hAnsi="Calibri" w:cs="Calibri"/>
          <w:sz w:val="24"/>
          <w:szCs w:val="24"/>
        </w:rPr>
        <w:t>MIL0797677</w:t>
      </w:r>
    </w:p>
    <w:p w14:paraId="4110DE77" w14:textId="51D0CEDF" w:rsidR="00F631B3" w:rsidRPr="00F631B3" w:rsidRDefault="00F631B3" w:rsidP="00F631B3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Autore: Isella, Dante</w:t>
      </w:r>
    </w:p>
    <w:p w14:paraId="7EE01D07" w14:textId="77777777" w:rsidR="00F631B3" w:rsidRPr="00F631B3" w:rsidRDefault="00F631B3" w:rsidP="00F631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31B3">
        <w:rPr>
          <w:rFonts w:ascii="Calibri" w:hAnsi="Calibri" w:cs="Calibri"/>
          <w:sz w:val="24"/>
          <w:szCs w:val="24"/>
        </w:rPr>
        <w:t>Soggetto: Gadda, Carlo Emilio – Periodici</w:t>
      </w:r>
    </w:p>
    <w:p w14:paraId="7B5DFAB0" w14:textId="77777777" w:rsidR="00F631B3" w:rsidRDefault="00F631B3" w:rsidP="00F631B3">
      <w:pPr>
        <w:spacing w:after="0" w:line="240" w:lineRule="auto"/>
        <w:jc w:val="both"/>
      </w:pPr>
    </w:p>
    <w:p w14:paraId="5B637CB1" w14:textId="39368375" w:rsidR="0031062F" w:rsidRPr="00F631B3" w:rsidRDefault="00213521" w:rsidP="00F631B3">
      <w:pPr>
        <w:spacing w:after="0" w:line="240" w:lineRule="auto"/>
        <w:jc w:val="both"/>
        <w:rPr>
          <w:sz w:val="24"/>
          <w:szCs w:val="24"/>
        </w:rPr>
      </w:pPr>
      <w:r w:rsidRPr="00F631B3">
        <w:rPr>
          <w:sz w:val="24"/>
          <w:szCs w:val="24"/>
        </w:rPr>
        <w:t>Il *</w:t>
      </w:r>
      <w:proofErr w:type="spellStart"/>
      <w:proofErr w:type="gramStart"/>
      <w:r w:rsidRPr="00F631B3">
        <w:rPr>
          <w:b/>
          <w:bCs/>
          <w:sz w:val="24"/>
          <w:szCs w:val="24"/>
        </w:rPr>
        <w:t>Gaddus</w:t>
      </w:r>
      <w:proofErr w:type="spellEnd"/>
      <w:r w:rsidRPr="00F631B3">
        <w:rPr>
          <w:b/>
          <w:bCs/>
          <w:sz w:val="24"/>
          <w:szCs w:val="24"/>
        </w:rPr>
        <w:t xml:space="preserve"> </w:t>
      </w:r>
      <w:r w:rsidRPr="00F631B3">
        <w:rPr>
          <w:sz w:val="24"/>
          <w:szCs w:val="24"/>
        </w:rPr>
        <w:t>:</w:t>
      </w:r>
      <w:proofErr w:type="gramEnd"/>
      <w:r w:rsidRPr="00F631B3">
        <w:rPr>
          <w:sz w:val="24"/>
          <w:szCs w:val="24"/>
        </w:rPr>
        <w:t xml:space="preserve"> rivista annuale di testi e studi gaddiani. - N. 1 (</w:t>
      </w:r>
      <w:proofErr w:type="gramStart"/>
      <w:r w:rsidRPr="00F631B3">
        <w:rPr>
          <w:sz w:val="24"/>
          <w:szCs w:val="24"/>
        </w:rPr>
        <w:t>2023)-</w:t>
      </w:r>
      <w:proofErr w:type="gramEnd"/>
      <w:r w:rsidRPr="00F631B3">
        <w:rPr>
          <w:sz w:val="24"/>
          <w:szCs w:val="24"/>
        </w:rPr>
        <w:t xml:space="preserve">    . - </w:t>
      </w:r>
      <w:proofErr w:type="gramStart"/>
      <w:r w:rsidRPr="00F631B3">
        <w:rPr>
          <w:sz w:val="24"/>
          <w:szCs w:val="24"/>
        </w:rPr>
        <w:t>Milano :</w:t>
      </w:r>
      <w:proofErr w:type="gramEnd"/>
      <w:r w:rsidRPr="00F631B3">
        <w:rPr>
          <w:sz w:val="24"/>
          <w:szCs w:val="24"/>
        </w:rPr>
        <w:t xml:space="preserve"> FAAM, 2023-    . - </w:t>
      </w:r>
      <w:proofErr w:type="gramStart"/>
      <w:r w:rsidRPr="00F631B3">
        <w:rPr>
          <w:sz w:val="24"/>
          <w:szCs w:val="24"/>
        </w:rPr>
        <w:t>volumi ;</w:t>
      </w:r>
      <w:proofErr w:type="gramEnd"/>
      <w:r w:rsidRPr="00F631B3">
        <w:rPr>
          <w:sz w:val="24"/>
          <w:szCs w:val="24"/>
        </w:rPr>
        <w:t xml:space="preserve"> 24 cm. ((Contiene Bibliografia gaddiana. - CFI1117945</w:t>
      </w:r>
    </w:p>
    <w:p w14:paraId="4A55FE9B" w14:textId="77777777" w:rsidR="000E26E6" w:rsidRDefault="000E26E6" w:rsidP="00F631B3">
      <w:pPr>
        <w:spacing w:after="0" w:line="240" w:lineRule="auto"/>
        <w:jc w:val="both"/>
        <w:rPr>
          <w:sz w:val="24"/>
          <w:szCs w:val="24"/>
        </w:rPr>
      </w:pPr>
    </w:p>
    <w:p w14:paraId="1F8868A7" w14:textId="06E2EACA" w:rsidR="00213521" w:rsidRPr="00F631B3" w:rsidRDefault="00213521" w:rsidP="00F631B3">
      <w:pPr>
        <w:spacing w:after="0" w:line="240" w:lineRule="auto"/>
        <w:jc w:val="both"/>
        <w:rPr>
          <w:sz w:val="24"/>
          <w:szCs w:val="24"/>
        </w:rPr>
      </w:pPr>
      <w:r w:rsidRPr="00F631B3">
        <w:rPr>
          <w:sz w:val="24"/>
          <w:szCs w:val="24"/>
        </w:rPr>
        <w:t>Soggetto: Gadda, Carlo Emilio – Periodici</w:t>
      </w:r>
    </w:p>
    <w:p w14:paraId="382696DD" w14:textId="3287B1C9" w:rsidR="00F631B3" w:rsidRPr="00F631B3" w:rsidRDefault="00F631B3" w:rsidP="00F631B3">
      <w:pPr>
        <w:spacing w:after="0" w:line="240" w:lineRule="auto"/>
        <w:jc w:val="both"/>
        <w:rPr>
          <w:sz w:val="24"/>
          <w:szCs w:val="24"/>
        </w:rPr>
      </w:pPr>
      <w:r w:rsidRPr="00F631B3">
        <w:rPr>
          <w:sz w:val="24"/>
          <w:szCs w:val="24"/>
        </w:rPr>
        <w:t>Classe: D853.91405</w:t>
      </w:r>
    </w:p>
    <w:p w14:paraId="14F940C5" w14:textId="77777777" w:rsidR="00F631B3" w:rsidRDefault="00F631B3" w:rsidP="00F631B3">
      <w:pPr>
        <w:spacing w:after="0" w:line="240" w:lineRule="auto"/>
        <w:jc w:val="both"/>
      </w:pPr>
    </w:p>
    <w:p w14:paraId="731EA7BE" w14:textId="63BBC3D8" w:rsidR="00213521" w:rsidRPr="00213521" w:rsidRDefault="00213521" w:rsidP="00F631B3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  <w:r w:rsidRPr="00213521">
        <w:rPr>
          <w:b/>
          <w:bCs/>
          <w:color w:val="C00000"/>
          <w:sz w:val="36"/>
          <w:szCs w:val="36"/>
        </w:rPr>
        <w:t>Informazioni storico-bibliografiche</w:t>
      </w:r>
    </w:p>
    <w:p w14:paraId="32A280C9" w14:textId="7A06D962" w:rsidR="00CD4A96" w:rsidRDefault="00CD4A96" w:rsidP="00F631B3">
      <w:pPr>
        <w:spacing w:after="0" w:line="240" w:lineRule="auto"/>
        <w:jc w:val="both"/>
      </w:pPr>
      <w:r>
        <w:t xml:space="preserve">5(2007): </w:t>
      </w:r>
      <w:r w:rsidRPr="00CD4A96">
        <w:t xml:space="preserve">Una raccolta di saggi sull'opera di Gadda che presenta, tra l'altro, quattro racconti inediti del periodo 1930-32: "La ragazza di Albisola", trascritto dal cosiddetto "Quaderno ligure", e altri tre racconti dal primo Quaderno preparatorio dell'Adalgisa. Ci sono poi le lettere alle case editrici Mondadori e Rosa &amp; Ballo, nonché quelle al filosofo Piero Martinetti, col quale Gadda avrebbe voluto discutere la tesi di laurea in filosofia. Inoltre, quattro studi su alcuni aspetti dell'"Adalgisa" di Claudio Vela, Ornella </w:t>
      </w:r>
      <w:proofErr w:type="spellStart"/>
      <w:r w:rsidRPr="00CD4A96">
        <w:t>Selvafolta</w:t>
      </w:r>
      <w:proofErr w:type="spellEnd"/>
      <w:r w:rsidRPr="00CD4A96">
        <w:t>, Clelia Martignoni e Andrea Silvestri. Infine, i consueti aggiornamenti bibliografici. L'apparato iconografico inaugura la serie dei ritratti fotografici di Gadda, di amici e familiari, con molte foto inedite, che proseguirà nei volumi successivi.</w:t>
      </w:r>
      <w:r w:rsidRPr="00CD4A96">
        <w:t xml:space="preserve"> </w:t>
      </w:r>
      <w:hyperlink r:id="rId10" w:history="1">
        <w:r w:rsidRPr="00341D56">
          <w:rPr>
            <w:rStyle w:val="Collegamentoipertestuale"/>
          </w:rPr>
          <w:t>https://www.amazon.it/quaderni-dellingegnere-Testi-studi-gaddiani/dp/8806189336</w:t>
        </w:r>
      </w:hyperlink>
    </w:p>
    <w:p w14:paraId="762D81FC" w14:textId="77777777" w:rsidR="00CD4A96" w:rsidRDefault="00CD4A96" w:rsidP="00F631B3">
      <w:pPr>
        <w:spacing w:after="0" w:line="240" w:lineRule="auto"/>
        <w:jc w:val="both"/>
      </w:pPr>
    </w:p>
    <w:p w14:paraId="0F213658" w14:textId="6CE5455A" w:rsidR="00F631B3" w:rsidRDefault="00F631B3" w:rsidP="00F631B3">
      <w:pPr>
        <w:spacing w:after="0" w:line="240" w:lineRule="auto"/>
        <w:jc w:val="both"/>
      </w:pPr>
      <w:r>
        <w:t xml:space="preserve">Rinasce, dopo la scomparsa di Dante Isella, il grande filologo e critico che ha rinnovato gli studi gaddiani dagli anni '80 del Novecento in avanti, la prestigiosa rivista gaddiana da lui ideata e diretta dal 2001. Gli allievi e amici del Comitato scientifico hanno voluto conservare inalterata la rigorosa struttura pensata da Dante Isella, che si manifesta con evidenza nel sottotitolo, "Testi e studi gaddiani". La rivista si era posta da subito sulla stessa linea critica delle Opere di Carlo Emilio Gadda dirette da Isella per Garzanti e conta anche all'incirca sulla medesima équipe di collaboratori. Una Presentazione di Isella al primo numero (2001) faceva capire con chiarezza il molto lavoro fatto e ciò che restava da fare: il recupero, il censimento e la conoscenza dei materiali autografi: dai testi creativi e documentari inediti, alle importantissime lettere con amici, editori e ad altre testimonianze; ai sondaggi bibliografici (molto nutriti, essendo cresciuti tantissimo negli ultimi decenni gli studi su Gadda) e alla pubblicazione, come in un album, di immagini gaddiane di varia tipologia </w:t>
      </w:r>
      <w:r>
        <w:lastRenderedPageBreak/>
        <w:t xml:space="preserve">(ritratti, fotografie, disegni sull'autore e dell'autore) e presi da varie fonti. Le rubriche fisse della rivista rispondono dunque a queste necessità: Testi; Documenti, Iconografia; Studi; Archivio; Strumenti. </w:t>
      </w:r>
      <w:hyperlink r:id="rId11" w:history="1">
        <w:r w:rsidRPr="00341D56">
          <w:rPr>
            <w:rStyle w:val="Collegamentoipertestuale"/>
          </w:rPr>
          <w:t>https://www.ibs.it/quaderni-dell-ingegnere-testi-studi-libro-vari/e/9788860881267?lgw_code=1122-B9788860881267&amp;gad_source=1&amp;gclid=Cj0KCQiAhc-sBhCEARIsAOVwHuT6MgxyUKGgs9Zwp0dfOjaWv8cFJ-LoGGhhPTIA1yJoSs_uo9OH2akaAsBjEALw_wcB</w:t>
        </w:r>
      </w:hyperlink>
    </w:p>
    <w:p w14:paraId="0A2D9F44" w14:textId="77777777" w:rsidR="00F631B3" w:rsidRDefault="00F631B3" w:rsidP="00F631B3">
      <w:pPr>
        <w:spacing w:after="0" w:line="240" w:lineRule="auto"/>
        <w:jc w:val="both"/>
      </w:pPr>
    </w:p>
    <w:p w14:paraId="7CEEEFA6" w14:textId="0A56307C" w:rsidR="00F631B3" w:rsidRDefault="00F631B3" w:rsidP="00F631B3">
      <w:pPr>
        <w:spacing w:after="0" w:line="240" w:lineRule="auto"/>
        <w:jc w:val="both"/>
      </w:pPr>
      <w:r>
        <w:t>È al quinto numero la nuova serie della ben nota rivista gaddiana ideata e diretta dal 2001 da Dante Isella, il grande filologo e critico che ha rinnovato gli studi gaddiani. Rinata nella nuova serie dall'ottobre 2010 presso la Fondazione Pietro Bembo, è stata accolta con grande favore da critici e lettori. Il Comitato scientifico aveva lavorato con Dante Isella alle serie precedenti della rivista e ha conservato inalterata la struttura iniziale, evidente nel sottotitolo: "Testi e studi gaddiani". Le rubriche della rivista rispondono a rigorosi criteri di documentazione e messa a fuoco filologica, storica e critica incrementando la conoscenza gaddiana con il recupero di materiali inediti, i dati d'archivio e bibliografici, i rari repertori di immagini e l'analisi a più livelli del lavoro di uno dei più affascinanti e grandi autori del nostro Novecento.</w:t>
      </w:r>
      <w:r w:rsidRPr="00F631B3">
        <w:t xml:space="preserve"> </w:t>
      </w:r>
      <w:hyperlink r:id="rId12" w:history="1">
        <w:r w:rsidRPr="00341D56">
          <w:rPr>
            <w:rStyle w:val="Collegamentoipertestuale"/>
          </w:rPr>
          <w:t>https://www.libraccio.it/libro/9788823510388/quaderni-ingegnere-testi-e-studi-gaddiani-vol-5.html?tipo=usato&amp;lgw_code=76070-I9788823510388&amp;gad_source=1&amp;gclid=Cj0KCQiAhc-sBhCEARIsAOVwHuRDBzmJsXnNM2ri_ff37U8aK00TcZKVaoZ8Jytp6J1LoibfYsSslmsaAhstEALw_wcB</w:t>
        </w:r>
      </w:hyperlink>
    </w:p>
    <w:p w14:paraId="7CD9F078" w14:textId="77777777" w:rsidR="00F631B3" w:rsidRDefault="00F631B3" w:rsidP="00F631B3">
      <w:pPr>
        <w:spacing w:after="0" w:line="240" w:lineRule="auto"/>
        <w:jc w:val="both"/>
      </w:pPr>
    </w:p>
    <w:p w14:paraId="20AB3CA6" w14:textId="082E8D49" w:rsidR="00213521" w:rsidRDefault="00213521" w:rsidP="00F631B3">
      <w:pPr>
        <w:spacing w:after="0" w:line="240" w:lineRule="auto"/>
        <w:jc w:val="both"/>
      </w:pPr>
      <w:r>
        <w:t xml:space="preserve">«Il </w:t>
      </w:r>
      <w:proofErr w:type="spellStart"/>
      <w:r>
        <w:t>Gaddus</w:t>
      </w:r>
      <w:proofErr w:type="spellEnd"/>
      <w:r>
        <w:t xml:space="preserve">», rivista annuale di testi e studi gaddiani, si articola in sette sezioni – Nu </w:t>
      </w:r>
      <w:proofErr w:type="spellStart"/>
      <w:r>
        <w:t>cuòfeno</w:t>
      </w:r>
      <w:proofErr w:type="spellEnd"/>
      <w:r>
        <w:t xml:space="preserve"> ’e carte. Testi e documenti, Studi (imperfetti), Commenti giudiziosi, Oltre confine, Opinanti editi, Margini di Gadda, Verbose delizie – ed è completata da una Bibliografia gaddiana. La dirigono Mariarosa Bricchi, Paola Italia, Giorgio Pinotti e Claudio Vela.</w:t>
      </w:r>
      <w:r w:rsidRPr="00213521">
        <w:t xml:space="preserve"> </w:t>
      </w:r>
      <w:hyperlink r:id="rId13" w:history="1">
        <w:r w:rsidRPr="00341D56">
          <w:rPr>
            <w:rStyle w:val="Collegamentoipertestuale"/>
          </w:rPr>
          <w:t>https://www.ibs.it/gaddus-2023-vol-1-libro-vari/e/9788885938816</w:t>
        </w:r>
      </w:hyperlink>
    </w:p>
    <w:p w14:paraId="10B79758" w14:textId="77777777" w:rsidR="00213521" w:rsidRDefault="00213521" w:rsidP="00F631B3">
      <w:pPr>
        <w:spacing w:after="0" w:line="240" w:lineRule="auto"/>
        <w:jc w:val="both"/>
      </w:pPr>
    </w:p>
    <w:p w14:paraId="74BF6BA7" w14:textId="22A3B46D" w:rsidR="00CD4A96" w:rsidRPr="00CD4A96" w:rsidRDefault="00CD4A96" w:rsidP="00F631B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CD4A96">
        <w:rPr>
          <w:b/>
          <w:bCs/>
          <w:color w:val="C00000"/>
          <w:sz w:val="44"/>
          <w:szCs w:val="44"/>
        </w:rPr>
        <w:t>Note e riferimenti bibliografici</w:t>
      </w:r>
    </w:p>
    <w:p w14:paraId="23380BB5" w14:textId="3907BEE7" w:rsidR="00CD4A96" w:rsidRDefault="00CD4A96" w:rsidP="00CD4A96">
      <w:pPr>
        <w:spacing w:after="0" w:line="240" w:lineRule="auto"/>
        <w:jc w:val="both"/>
      </w:pPr>
      <w:hyperlink r:id="rId14" w:history="1">
        <w:r w:rsidRPr="00CD4A96">
          <w:rPr>
            <w:rStyle w:val="Collegamentoipertestuale"/>
          </w:rPr>
          <w:t>Federico Francucci</w:t>
        </w:r>
        <w:r w:rsidRPr="00CD4A96">
          <w:rPr>
            <w:rStyle w:val="Collegamentoipertestuale"/>
          </w:rPr>
          <w:t xml:space="preserve">, </w:t>
        </w:r>
        <w:r w:rsidRPr="00CD4A96">
          <w:rPr>
            <w:rStyle w:val="Collegamentoipertestuale"/>
          </w:rPr>
          <w:t>I quaderni dell’Ingegnere. Testi e studi gaddiani</w:t>
        </w:r>
        <w:r w:rsidRPr="00CD4A96">
          <w:rPr>
            <w:rStyle w:val="Collegamentoipertestuale"/>
          </w:rPr>
          <w:t>. In Oblio III, 11, p.53-56</w:t>
        </w:r>
      </w:hyperlink>
    </w:p>
    <w:sectPr w:rsidR="00CD4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CC6"/>
    <w:rsid w:val="000E26E6"/>
    <w:rsid w:val="00213521"/>
    <w:rsid w:val="0031062F"/>
    <w:rsid w:val="00B30CC6"/>
    <w:rsid w:val="00CD4A96"/>
    <w:rsid w:val="00CD777A"/>
    <w:rsid w:val="00E84EF4"/>
    <w:rsid w:val="00F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A40D"/>
  <w15:chartTrackingRefBased/>
  <w15:docId w15:val="{D0A8DA26-41D8-44EB-A19A-55E1BE7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5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ibs.it/gaddus-2023-vol-1-libro-vari/e/97888859388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libraccio.it/libro/9788823510388/quaderni-ingegnere-testi-e-studi-gaddiani-vol-5.html?tipo=usato&amp;lgw_code=76070-I9788823510388&amp;gad_source=1&amp;gclid=Cj0KCQiAhc-sBhCEARIsAOVwHuRDBzmJsXnNM2ri_ff37U8aK00TcZKVaoZ8Jytp6J1LoibfYsSslmsaAhstEALw_wc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bs.it/quaderni-dell-ingegnere-testi-studi-libro-vari/e/9788860881267?lgw_code=1122-B9788860881267&amp;gad_source=1&amp;gclid=Cj0KCQiAhc-sBhCEARIsAOVwHuT6MgxyUKGgs9Zwp0dfOjaWv8cFJ-LoGGhhPTIA1yJoSs_uo9OH2akaAsBjEALw_wcB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amazon.it/quaderni-dellingegnere-Testi-studi-gaddiani/dp/880618933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talinemo.it/rivista/i-quaderni-dellingegnere/" TargetMode="External"/><Relationship Id="rId14" Type="http://schemas.openxmlformats.org/officeDocument/2006/relationships/hyperlink" Target="https://www.google.com/url?sa=t&amp;rct=j&amp;q=&amp;esrc=s&amp;source=web&amp;cd=&amp;ved=2ahUKEwiykND33cCDAxVi2gIHHU70Am0QFnoECCMQAQ&amp;url=https%3A%2F%2Fwww.progettoblio.com%2Fwp-content%2Fuploads%2F2022%2F01%2FE11.pdf&amp;usg=AOvVaw2Ij0c8NGlzM2d67_GpnqOc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2024-01-03T07:35:00Z</dcterms:created>
  <dcterms:modified xsi:type="dcterms:W3CDTF">2024-01-03T08:52:00Z</dcterms:modified>
</cp:coreProperties>
</file>