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479E7" w14:textId="3986D22F" w:rsidR="00370CBE" w:rsidRPr="00A71B0F" w:rsidRDefault="00370CBE" w:rsidP="00370CBE">
      <w:pPr>
        <w:jc w:val="both"/>
        <w:rPr>
          <w:rFonts w:asciiTheme="minorHAnsi" w:hAnsiTheme="minorHAnsi" w:cstheme="minorHAnsi"/>
          <w:i/>
          <w:sz w:val="16"/>
          <w:szCs w:val="16"/>
        </w:rPr>
      </w:pPr>
      <w:r w:rsidRPr="00A71B0F">
        <w:rPr>
          <w:rFonts w:asciiTheme="minorHAnsi" w:hAnsiTheme="minorHAnsi" w:cstheme="minorHAnsi"/>
          <w:b/>
          <w:color w:val="C00000"/>
          <w:sz w:val="44"/>
          <w:szCs w:val="44"/>
        </w:rPr>
        <w:t>G</w:t>
      </w:r>
      <w:r>
        <w:rPr>
          <w:rFonts w:asciiTheme="minorHAnsi" w:hAnsiTheme="minorHAnsi" w:cstheme="minorHAnsi"/>
          <w:b/>
          <w:color w:val="C00000"/>
          <w:sz w:val="44"/>
          <w:szCs w:val="44"/>
        </w:rPr>
        <w:t>613/I</w:t>
      </w:r>
      <w:r w:rsidRPr="00A71B0F">
        <w:rPr>
          <w:rFonts w:asciiTheme="minorHAnsi" w:hAnsiTheme="minorHAnsi" w:cstheme="minorHAnsi"/>
          <w:b/>
          <w:color w:val="C00000"/>
          <w:sz w:val="44"/>
          <w:szCs w:val="44"/>
        </w:rPr>
        <w:tab/>
      </w:r>
      <w:r w:rsidRPr="00A71B0F">
        <w:rPr>
          <w:rFonts w:asciiTheme="minorHAnsi" w:hAnsiTheme="minorHAnsi" w:cstheme="minorHAnsi"/>
          <w:b/>
          <w:color w:val="C00000"/>
          <w:sz w:val="16"/>
          <w:szCs w:val="16"/>
        </w:rPr>
        <w:tab/>
      </w:r>
      <w:r w:rsidRPr="00A71B0F">
        <w:rPr>
          <w:rFonts w:asciiTheme="minorHAnsi" w:hAnsiTheme="minorHAnsi" w:cstheme="minorHAnsi"/>
          <w:b/>
          <w:color w:val="C00000"/>
          <w:sz w:val="16"/>
          <w:szCs w:val="16"/>
        </w:rPr>
        <w:tab/>
      </w:r>
      <w:r w:rsidRPr="00A71B0F">
        <w:rPr>
          <w:rFonts w:asciiTheme="minorHAnsi" w:hAnsiTheme="minorHAnsi" w:cstheme="minorHAnsi"/>
          <w:b/>
          <w:color w:val="C00000"/>
          <w:sz w:val="16"/>
          <w:szCs w:val="16"/>
        </w:rPr>
        <w:tab/>
      </w:r>
      <w:r w:rsidRPr="00A71B0F">
        <w:rPr>
          <w:rFonts w:asciiTheme="minorHAnsi" w:hAnsiTheme="minorHAnsi" w:cstheme="minorHAnsi"/>
          <w:b/>
          <w:color w:val="C00000"/>
          <w:sz w:val="16"/>
          <w:szCs w:val="16"/>
        </w:rPr>
        <w:tab/>
      </w:r>
      <w:r w:rsidRPr="00A71B0F">
        <w:rPr>
          <w:rFonts w:asciiTheme="minorHAnsi" w:hAnsiTheme="minorHAnsi" w:cstheme="minorHAnsi"/>
          <w:b/>
          <w:color w:val="C00000"/>
          <w:sz w:val="16"/>
          <w:szCs w:val="16"/>
        </w:rPr>
        <w:tab/>
      </w:r>
      <w:r w:rsidRPr="00A71B0F">
        <w:rPr>
          <w:rFonts w:asciiTheme="minorHAnsi" w:hAnsiTheme="minorHAnsi" w:cstheme="minorHAnsi"/>
          <w:b/>
          <w:color w:val="C00000"/>
          <w:sz w:val="16"/>
          <w:szCs w:val="16"/>
        </w:rPr>
        <w:tab/>
      </w:r>
      <w:r w:rsidRPr="00A71B0F">
        <w:rPr>
          <w:rFonts w:asciiTheme="minorHAnsi" w:hAnsiTheme="minorHAnsi" w:cstheme="minorHAnsi"/>
          <w:b/>
          <w:color w:val="C00000"/>
          <w:sz w:val="16"/>
          <w:szCs w:val="16"/>
        </w:rPr>
        <w:tab/>
      </w:r>
      <w:r w:rsidRPr="00A71B0F">
        <w:rPr>
          <w:rFonts w:asciiTheme="minorHAnsi" w:hAnsiTheme="minorHAnsi" w:cstheme="minorHAnsi"/>
          <w:b/>
          <w:color w:val="C00000"/>
          <w:sz w:val="16"/>
          <w:szCs w:val="16"/>
        </w:rPr>
        <w:tab/>
      </w:r>
      <w:r w:rsidRPr="00A71B0F">
        <w:rPr>
          <w:rFonts w:asciiTheme="minorHAnsi" w:hAnsiTheme="minorHAnsi" w:cstheme="minorHAnsi"/>
          <w:i/>
          <w:sz w:val="16"/>
          <w:szCs w:val="16"/>
        </w:rPr>
        <w:t xml:space="preserve">Scheda creata il </w:t>
      </w:r>
      <w:r>
        <w:rPr>
          <w:rFonts w:asciiTheme="minorHAnsi" w:hAnsiTheme="minorHAnsi" w:cstheme="minorHAnsi"/>
          <w:i/>
          <w:sz w:val="16"/>
          <w:szCs w:val="16"/>
        </w:rPr>
        <w:t>4</w:t>
      </w:r>
      <w:r w:rsidRPr="00A71B0F">
        <w:rPr>
          <w:rFonts w:asciiTheme="minorHAnsi" w:hAnsiTheme="minorHAnsi" w:cstheme="minorHAnsi"/>
          <w:i/>
          <w:sz w:val="16"/>
          <w:szCs w:val="16"/>
        </w:rPr>
        <w:t xml:space="preserve"> gennaio 2024</w:t>
      </w:r>
    </w:p>
    <w:p w14:paraId="5902A4CE" w14:textId="127BF55D" w:rsidR="00370CBE" w:rsidRPr="00A71B0F" w:rsidRDefault="00370CBE" w:rsidP="00370CBE">
      <w:pPr>
        <w:jc w:val="center"/>
        <w:rPr>
          <w:rFonts w:asciiTheme="minorHAnsi" w:hAnsiTheme="minorHAnsi" w:cstheme="minorHAnsi"/>
          <w:b/>
          <w:color w:val="C00000"/>
          <w:sz w:val="44"/>
          <w:szCs w:val="44"/>
        </w:rPr>
      </w:pPr>
      <w:r>
        <w:rPr>
          <w:noProof/>
        </w:rPr>
        <w:drawing>
          <wp:inline distT="0" distB="0" distL="0" distR="0" wp14:anchorId="06951F14" wp14:editId="7347545A">
            <wp:extent cx="4866640" cy="2895600"/>
            <wp:effectExtent l="0" t="0" r="0" b="0"/>
            <wp:docPr id="1169972195" name="Immagine 1" descr="Immagine che contiene testo, giornale, libr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72195" name="Immagine 1" descr="Immagine che contiene testo, giornale, libro, design&#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66640" cy="2895600"/>
                    </a:xfrm>
                    <a:prstGeom prst="rect">
                      <a:avLst/>
                    </a:prstGeom>
                    <a:noFill/>
                    <a:ln>
                      <a:noFill/>
                    </a:ln>
                  </pic:spPr>
                </pic:pic>
              </a:graphicData>
            </a:graphic>
          </wp:inline>
        </w:drawing>
      </w:r>
      <w:r w:rsidRPr="00A71B0F">
        <w:rPr>
          <w:rFonts w:asciiTheme="minorHAnsi" w:hAnsiTheme="minorHAnsi" w:cstheme="minorHAnsi"/>
          <w:b/>
          <w:color w:val="C00000"/>
          <w:sz w:val="44"/>
          <w:szCs w:val="44"/>
        </w:rPr>
        <w:t>Descrizione bibliografica</w:t>
      </w:r>
    </w:p>
    <w:p w14:paraId="3C6FC2D0" w14:textId="7E6F4AE9" w:rsidR="00370CBE" w:rsidRPr="00370CBE" w:rsidRDefault="00370CBE" w:rsidP="00370CBE">
      <w:pPr>
        <w:jc w:val="both"/>
        <w:rPr>
          <w:rFonts w:asciiTheme="minorHAnsi" w:hAnsiTheme="minorHAnsi" w:cstheme="minorHAnsi"/>
        </w:rPr>
      </w:pPr>
      <w:r w:rsidRPr="00370CBE">
        <w:rPr>
          <w:rFonts w:asciiTheme="minorHAnsi" w:hAnsiTheme="minorHAnsi" w:cstheme="minorHAnsi"/>
        </w:rPr>
        <w:t>*</w:t>
      </w:r>
      <w:r w:rsidRPr="00370CBE">
        <w:rPr>
          <w:rFonts w:asciiTheme="minorHAnsi" w:hAnsiTheme="minorHAnsi" w:cstheme="minorHAnsi"/>
          <w:b/>
          <w:bCs/>
        </w:rPr>
        <w:t>Arte &amp; imprese</w:t>
      </w:r>
      <w:r w:rsidRPr="00370CBE">
        <w:rPr>
          <w:rFonts w:asciiTheme="minorHAnsi" w:hAnsiTheme="minorHAnsi" w:cstheme="minorHAnsi"/>
        </w:rPr>
        <w:t xml:space="preserve">. </w:t>
      </w:r>
      <w:r w:rsidR="003D108D">
        <w:rPr>
          <w:rFonts w:asciiTheme="minorHAnsi" w:hAnsiTheme="minorHAnsi" w:cstheme="minorHAnsi"/>
        </w:rPr>
        <w:t>–</w:t>
      </w:r>
      <w:r w:rsidRPr="00370CBE">
        <w:rPr>
          <w:rFonts w:asciiTheme="minorHAnsi" w:hAnsiTheme="minorHAnsi" w:cstheme="minorHAnsi"/>
        </w:rPr>
        <w:t xml:space="preserve"> </w:t>
      </w:r>
      <w:r w:rsidR="003D108D">
        <w:rPr>
          <w:rFonts w:asciiTheme="minorHAnsi" w:hAnsiTheme="minorHAnsi" w:cstheme="minorHAnsi"/>
        </w:rPr>
        <w:t xml:space="preserve">[1]-    . - </w:t>
      </w:r>
      <w:r w:rsidRPr="00370CBE">
        <w:rPr>
          <w:rFonts w:asciiTheme="minorHAnsi" w:hAnsiTheme="minorHAnsi" w:cstheme="minorHAnsi"/>
        </w:rPr>
        <w:t>[Torino : Allemandi, 2023]-    . - volumi : ill. ; 45 cm. ((Annuale.</w:t>
      </w:r>
      <w:r>
        <w:rPr>
          <w:rFonts w:asciiTheme="minorHAnsi" w:hAnsiTheme="minorHAnsi" w:cstheme="minorHAnsi"/>
        </w:rPr>
        <w:t xml:space="preserve"> - </w:t>
      </w:r>
      <w:r w:rsidRPr="00370CBE">
        <w:rPr>
          <w:rFonts w:asciiTheme="minorHAnsi" w:hAnsiTheme="minorHAnsi" w:cstheme="minorHAnsi"/>
        </w:rPr>
        <w:t>CFI1117820</w:t>
      </w:r>
    </w:p>
    <w:p w14:paraId="26916AE0" w14:textId="77777777" w:rsidR="00370CBE" w:rsidRDefault="00370CBE" w:rsidP="00370CBE">
      <w:pPr>
        <w:jc w:val="both"/>
        <w:rPr>
          <w:rFonts w:asciiTheme="minorHAnsi" w:hAnsiTheme="minorHAnsi" w:cstheme="minorHAnsi"/>
        </w:rPr>
      </w:pPr>
      <w:r w:rsidRPr="00370CBE">
        <w:rPr>
          <w:rFonts w:asciiTheme="minorHAnsi" w:hAnsiTheme="minorHAnsi" w:cstheme="minorHAnsi"/>
        </w:rPr>
        <w:t>Fa parte di: I *rapporti annuali del Giornale dell'arte</w:t>
      </w:r>
    </w:p>
    <w:p w14:paraId="391C3C2B" w14:textId="650964EC" w:rsidR="00370CBE" w:rsidRDefault="00370CBE" w:rsidP="00370CBE">
      <w:pPr>
        <w:jc w:val="both"/>
        <w:rPr>
          <w:rFonts w:asciiTheme="minorHAnsi" w:hAnsiTheme="minorHAnsi" w:cstheme="minorHAnsi"/>
        </w:rPr>
      </w:pPr>
      <w:r>
        <w:rPr>
          <w:rFonts w:asciiTheme="minorHAnsi" w:hAnsiTheme="minorHAnsi" w:cstheme="minorHAnsi"/>
        </w:rPr>
        <w:t>Variante del titolo: *Ra. Arte &amp; imprese</w:t>
      </w:r>
    </w:p>
    <w:p w14:paraId="6BDF39C4" w14:textId="5E9E05D4" w:rsidR="00370CBE" w:rsidRPr="00370CBE" w:rsidRDefault="00370CBE" w:rsidP="00370CBE">
      <w:pPr>
        <w:jc w:val="both"/>
        <w:rPr>
          <w:rFonts w:asciiTheme="minorHAnsi" w:hAnsiTheme="minorHAnsi" w:cstheme="minorHAnsi"/>
        </w:rPr>
      </w:pPr>
      <w:r w:rsidRPr="00370CBE">
        <w:rPr>
          <w:rFonts w:asciiTheme="minorHAnsi" w:hAnsiTheme="minorHAnsi" w:cstheme="minorHAnsi"/>
        </w:rPr>
        <w:t xml:space="preserve">Soggetto: </w:t>
      </w:r>
      <w:r w:rsidRPr="00370CBE">
        <w:rPr>
          <w:rFonts w:asciiTheme="minorHAnsi" w:hAnsiTheme="minorHAnsi" w:cstheme="minorHAnsi"/>
        </w:rPr>
        <w:t xml:space="preserve">Imprese - Attività culturale </w:t>
      </w:r>
      <w:r w:rsidRPr="00370CBE">
        <w:rPr>
          <w:rFonts w:asciiTheme="minorHAnsi" w:hAnsiTheme="minorHAnsi" w:cstheme="minorHAnsi"/>
        </w:rPr>
        <w:t>– Periodici</w:t>
      </w:r>
    </w:p>
    <w:p w14:paraId="7A43F103" w14:textId="77777777" w:rsidR="00370CBE" w:rsidRDefault="00370CBE" w:rsidP="00370CBE">
      <w:pPr>
        <w:jc w:val="both"/>
        <w:rPr>
          <w:rFonts w:asciiTheme="minorHAnsi" w:hAnsiTheme="minorHAnsi" w:cstheme="minorHAnsi"/>
        </w:rPr>
      </w:pPr>
    </w:p>
    <w:p w14:paraId="49165590" w14:textId="3B0D9DD0" w:rsidR="00370CBE" w:rsidRPr="00370CBE" w:rsidRDefault="00370CBE" w:rsidP="00370CBE">
      <w:pPr>
        <w:jc w:val="both"/>
        <w:rPr>
          <w:rFonts w:asciiTheme="minorHAnsi" w:hAnsiTheme="minorHAnsi" w:cstheme="minorHAnsi"/>
          <w:b/>
          <w:bCs/>
          <w:color w:val="C00000"/>
          <w:sz w:val="44"/>
          <w:szCs w:val="44"/>
        </w:rPr>
      </w:pPr>
      <w:r w:rsidRPr="00370CBE">
        <w:rPr>
          <w:rFonts w:asciiTheme="minorHAnsi" w:hAnsiTheme="minorHAnsi" w:cstheme="minorHAnsi"/>
          <w:b/>
          <w:bCs/>
          <w:color w:val="C00000"/>
          <w:sz w:val="44"/>
          <w:szCs w:val="44"/>
        </w:rPr>
        <w:t>Informazioni storico-bibliografiche</w:t>
      </w:r>
    </w:p>
    <w:p w14:paraId="6AD91385" w14:textId="77777777" w:rsidR="00370CBE" w:rsidRPr="00370CBE" w:rsidRDefault="00370CBE" w:rsidP="00370CBE">
      <w:pPr>
        <w:suppressAutoHyphens w:val="0"/>
        <w:jc w:val="both"/>
        <w:outlineLvl w:val="0"/>
        <w:rPr>
          <w:rFonts w:asciiTheme="minorHAnsi" w:hAnsiTheme="minorHAnsi" w:cstheme="minorHAnsi"/>
          <w:b/>
          <w:bCs/>
          <w:kern w:val="36"/>
          <w:sz w:val="22"/>
          <w:szCs w:val="22"/>
          <w:lang w:eastAsia="it-IT"/>
        </w:rPr>
      </w:pPr>
      <w:r w:rsidRPr="00370CBE">
        <w:rPr>
          <w:rFonts w:asciiTheme="minorHAnsi" w:hAnsiTheme="minorHAnsi" w:cstheme="minorHAnsi"/>
          <w:b/>
          <w:bCs/>
          <w:kern w:val="36"/>
          <w:sz w:val="22"/>
          <w:szCs w:val="22"/>
          <w:lang w:eastAsia="it-IT"/>
        </w:rPr>
        <w:t xml:space="preserve">Arte e imprese, relazione sempre più stretta “per pensare meglio” </w:t>
      </w:r>
    </w:p>
    <w:p w14:paraId="24CEB394" w14:textId="77777777" w:rsidR="00370CBE" w:rsidRPr="00370CBE" w:rsidRDefault="00370CBE" w:rsidP="00370CBE">
      <w:pPr>
        <w:suppressAutoHyphens w:val="0"/>
        <w:jc w:val="both"/>
        <w:rPr>
          <w:rFonts w:asciiTheme="minorHAnsi" w:hAnsiTheme="minorHAnsi" w:cstheme="minorHAnsi"/>
          <w:b/>
          <w:bCs/>
          <w:i/>
          <w:iCs/>
          <w:sz w:val="22"/>
          <w:szCs w:val="22"/>
          <w:lang w:eastAsia="it-IT"/>
        </w:rPr>
      </w:pPr>
      <w:r w:rsidRPr="00370CBE">
        <w:rPr>
          <w:rFonts w:asciiTheme="minorHAnsi" w:hAnsiTheme="minorHAnsi" w:cstheme="minorHAnsi"/>
          <w:b/>
          <w:bCs/>
          <w:i/>
          <w:iCs/>
          <w:sz w:val="22"/>
          <w:szCs w:val="22"/>
          <w:lang w:eastAsia="it-IT"/>
        </w:rPr>
        <w:t>Il Giornale dell’Arte dedica al tema un nuovo inserto</w:t>
      </w:r>
    </w:p>
    <w:p w14:paraId="14BC4611" w14:textId="75521D3D" w:rsidR="0031062F" w:rsidRDefault="00370CBE" w:rsidP="003D108D">
      <w:pPr>
        <w:suppressAutoHyphens w:val="0"/>
        <w:jc w:val="both"/>
      </w:pPr>
      <w:r w:rsidRPr="00370CBE">
        <w:rPr>
          <w:rFonts w:asciiTheme="minorHAnsi" w:hAnsiTheme="minorHAnsi" w:cstheme="minorHAnsi"/>
          <w:sz w:val="22"/>
          <w:szCs w:val="22"/>
          <w:lang w:eastAsia="it-IT"/>
        </w:rPr>
        <w:t>Torino, 28 dic. (askanews) – La relazione tra le imprese e la cultura è sempre più stretta e lo si vede dal proliferare di iniziative private dedicate alle varie arti in tutta Italia, dalle grandi banche che promuovono musei e mostre alle aziende che commissionano opere, ai premi delle fondazioni. Il Giornale dell’Arte, storica testata culturale, ha dedicato a questo tema un nuovo inserto, Arte e imprese. “Ci sono imprese – ha detto ad askanews l’amministratore delegato della società editrice Allemandi, che dal 1983 pubblica la rivista – che sempre di più utilizzano l’arte per pensare meglio, la introducono nei propri processi produttivi, la introducono come elemento di welfare per le proprie famiglie, per le proprie comunità e comprendono che l’arte può aiutare a riflettere meglio in modo più laterale i problemi che tutti i giorni affrontiamo nelle nostre aziende e possono essere migliori. Più nello specifico, Arte e imprese affronta la relazione tra l’impresa e la cultura con un duplice approccio: “Abbiamo raccolto voci istituzionali che da anni fanno ricerca in questo ambito – ha aggiunto Cerutti – e dall’altra parte le abbiamo messe in relazione con una dinamica più narrativa affidata al nostro collaboratore Nicola Zanella, che ha raccontato con registro più narrativo, esempi virtuosi di investimenti di capitali privati, di imprese in cultura. Da una parte un binario scientifico quantitativo, andremo a fare analisi quantitative dei bilanci e degli investimenti di imprese private in cultura, e dall’altra parte un binario qualitativo dove andremo a raccontare storie piccole, molto piccole anche, oppure grandi, che sono storie virtuose di come l’impresa privata, attraverso la cultura e grazie alla cultura, può portare un quid per le comunità in cui questa si esprime”.</w:t>
      </w:r>
      <w:r w:rsidR="003D108D">
        <w:rPr>
          <w:rFonts w:asciiTheme="minorHAnsi" w:hAnsiTheme="minorHAnsi" w:cstheme="minorHAnsi"/>
          <w:sz w:val="22"/>
          <w:szCs w:val="22"/>
          <w:lang w:eastAsia="it-IT"/>
        </w:rPr>
        <w:t xml:space="preserve"> </w:t>
      </w:r>
      <w:r w:rsidRPr="00370CBE">
        <w:rPr>
          <w:rFonts w:asciiTheme="minorHAnsi" w:hAnsiTheme="minorHAnsi" w:cstheme="minorHAnsi"/>
          <w:sz w:val="22"/>
          <w:szCs w:val="22"/>
        </w:rPr>
        <w:t>Proprio questo sembra essere il punto centrale, la relazione con i territori e con il pubblico locale, cui si guarda anche come forma di “restituzione” di valore: anche questo è uno dei temi centrali nell’ottica di potenziare la responsabilità sociale, a tutto tondo, delle imprese.</w:t>
      </w:r>
      <w:r w:rsidRPr="00370CBE">
        <w:rPr>
          <w:rFonts w:asciiTheme="minorHAnsi" w:hAnsiTheme="minorHAnsi" w:cstheme="minorHAnsi"/>
          <w:sz w:val="22"/>
          <w:szCs w:val="22"/>
        </w:rPr>
        <w:t xml:space="preserve"> </w:t>
      </w:r>
      <w:hyperlink r:id="rId5" w:history="1">
        <w:r w:rsidRPr="00370CBE">
          <w:rPr>
            <w:rStyle w:val="Collegamentoipertestuale"/>
            <w:rFonts w:asciiTheme="minorHAnsi" w:hAnsiTheme="minorHAnsi" w:cstheme="minorHAnsi"/>
            <w:sz w:val="22"/>
            <w:szCs w:val="22"/>
          </w:rPr>
          <w:t>https://askanews.it/2023/12/28/arte-e-imprese-relazione-sempre-piu-stretta-per-pensare-meglio-2/</w:t>
        </w:r>
      </w:hyperlink>
    </w:p>
    <w:sectPr w:rsidR="003106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836C3"/>
    <w:rsid w:val="0031062F"/>
    <w:rsid w:val="00370CBE"/>
    <w:rsid w:val="003D108D"/>
    <w:rsid w:val="00D836C3"/>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84647"/>
  <w15:chartTrackingRefBased/>
  <w15:docId w15:val="{2FA34EA8-DF07-4D95-B00F-35F2D32F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0CBE"/>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link w:val="Titolo1Carattere"/>
    <w:uiPriority w:val="9"/>
    <w:qFormat/>
    <w:rsid w:val="00370CBE"/>
    <w:pPr>
      <w:suppressAutoHyphens w:val="0"/>
      <w:spacing w:before="100" w:beforeAutospacing="1" w:after="100" w:afterAutospacing="1"/>
      <w:outlineLvl w:val="0"/>
    </w:pPr>
    <w:rPr>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0CBE"/>
    <w:rPr>
      <w:rFonts w:ascii="Times New Roman" w:eastAsia="Times New Roman" w:hAnsi="Times New Roman" w:cs="Times New Roman"/>
      <w:b/>
      <w:bCs/>
      <w:kern w:val="36"/>
      <w:sz w:val="48"/>
      <w:szCs w:val="48"/>
      <w:lang w:eastAsia="it-IT"/>
      <w14:ligatures w14:val="none"/>
    </w:rPr>
  </w:style>
  <w:style w:type="character" w:customStyle="1" w:styleId="mg-blog-date">
    <w:name w:val="mg-blog-date"/>
    <w:basedOn w:val="Carpredefinitoparagrafo"/>
    <w:rsid w:val="00370CBE"/>
  </w:style>
  <w:style w:type="character" w:styleId="Collegamentoipertestuale">
    <w:name w:val="Hyperlink"/>
    <w:basedOn w:val="Carpredefinitoparagrafo"/>
    <w:uiPriority w:val="99"/>
    <w:unhideWhenUsed/>
    <w:rsid w:val="00370CBE"/>
    <w:rPr>
      <w:color w:val="0000FF" w:themeColor="hyperlink"/>
      <w:u w:val="single"/>
    </w:rPr>
  </w:style>
  <w:style w:type="character" w:styleId="Menzionenonrisolta">
    <w:name w:val="Unresolved Mention"/>
    <w:basedOn w:val="Carpredefinitoparagrafo"/>
    <w:uiPriority w:val="99"/>
    <w:semiHidden/>
    <w:unhideWhenUsed/>
    <w:rsid w:val="00370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5376">
      <w:bodyDiv w:val="1"/>
      <w:marLeft w:val="0"/>
      <w:marRight w:val="0"/>
      <w:marTop w:val="0"/>
      <w:marBottom w:val="0"/>
      <w:divBdr>
        <w:top w:val="none" w:sz="0" w:space="0" w:color="auto"/>
        <w:left w:val="none" w:sz="0" w:space="0" w:color="auto"/>
        <w:bottom w:val="none" w:sz="0" w:space="0" w:color="auto"/>
        <w:right w:val="none" w:sz="0" w:space="0" w:color="auto"/>
      </w:divBdr>
    </w:div>
    <w:div w:id="627903800">
      <w:bodyDiv w:val="1"/>
      <w:marLeft w:val="0"/>
      <w:marRight w:val="0"/>
      <w:marTop w:val="0"/>
      <w:marBottom w:val="0"/>
      <w:divBdr>
        <w:top w:val="none" w:sz="0" w:space="0" w:color="auto"/>
        <w:left w:val="none" w:sz="0" w:space="0" w:color="auto"/>
        <w:bottom w:val="none" w:sz="0" w:space="0" w:color="auto"/>
        <w:right w:val="none" w:sz="0" w:space="0" w:color="auto"/>
      </w:divBdr>
    </w:div>
    <w:div w:id="668749986">
      <w:bodyDiv w:val="1"/>
      <w:marLeft w:val="0"/>
      <w:marRight w:val="0"/>
      <w:marTop w:val="0"/>
      <w:marBottom w:val="0"/>
      <w:divBdr>
        <w:top w:val="none" w:sz="0" w:space="0" w:color="auto"/>
        <w:left w:val="none" w:sz="0" w:space="0" w:color="auto"/>
        <w:bottom w:val="none" w:sz="0" w:space="0" w:color="auto"/>
        <w:right w:val="none" w:sz="0" w:space="0" w:color="auto"/>
      </w:divBdr>
      <w:divsChild>
        <w:div w:id="1605460865">
          <w:marLeft w:val="0"/>
          <w:marRight w:val="0"/>
          <w:marTop w:val="0"/>
          <w:marBottom w:val="0"/>
          <w:divBdr>
            <w:top w:val="none" w:sz="0" w:space="0" w:color="auto"/>
            <w:left w:val="none" w:sz="0" w:space="0" w:color="auto"/>
            <w:bottom w:val="none" w:sz="0" w:space="0" w:color="auto"/>
            <w:right w:val="none" w:sz="0" w:space="0" w:color="auto"/>
          </w:divBdr>
        </w:div>
        <w:div w:id="671834930">
          <w:marLeft w:val="0"/>
          <w:marRight w:val="0"/>
          <w:marTop w:val="0"/>
          <w:marBottom w:val="0"/>
          <w:divBdr>
            <w:top w:val="none" w:sz="0" w:space="0" w:color="auto"/>
            <w:left w:val="none" w:sz="0" w:space="0" w:color="auto"/>
            <w:bottom w:val="none" w:sz="0" w:space="0" w:color="auto"/>
            <w:right w:val="none" w:sz="0" w:space="0" w:color="auto"/>
          </w:divBdr>
          <w:divsChild>
            <w:div w:id="775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0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skanews.it/2023/12/28/arte-e-imprese-relazione-sempre-piu-stretta-per-pensare-meglio-2/"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415</Words>
  <Characters>2369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2024-01-04T07:12:00Z</dcterms:created>
  <dcterms:modified xsi:type="dcterms:W3CDTF">2024-01-04T07:28:00Z</dcterms:modified>
</cp:coreProperties>
</file>