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B053" w14:textId="745401EB" w:rsidR="00F86715" w:rsidRDefault="00F86715" w:rsidP="00F86715">
      <w:pPr>
        <w:jc w:val="both"/>
        <w:rPr>
          <w:rFonts w:asciiTheme="minorHAnsi" w:hAnsiTheme="minorHAnsi" w:cstheme="minorHAnsi"/>
          <w:i/>
          <w:sz w:val="16"/>
          <w:szCs w:val="16"/>
        </w:rPr>
      </w:pPr>
      <w:bookmarkStart w:id="0" w:name="_Hlk156375669"/>
      <w:r w:rsidRPr="00B278D1">
        <w:rPr>
          <w:rFonts w:asciiTheme="minorHAnsi" w:hAnsiTheme="minorHAnsi" w:cstheme="minorHAnsi"/>
          <w:b/>
          <w:color w:val="C00000"/>
          <w:sz w:val="44"/>
          <w:szCs w:val="44"/>
        </w:rPr>
        <w:t>IT</w:t>
      </w:r>
      <w:r>
        <w:rPr>
          <w:rFonts w:asciiTheme="minorHAnsi" w:hAnsiTheme="minorHAnsi" w:cstheme="minorHAnsi"/>
          <w:b/>
          <w:color w:val="C00000"/>
          <w:sz w:val="44"/>
          <w:szCs w:val="44"/>
        </w:rPr>
        <w:t>1738</w:t>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b/>
          <w:color w:val="C00000"/>
          <w:sz w:val="16"/>
          <w:szCs w:val="16"/>
        </w:rPr>
        <w:tab/>
      </w:r>
      <w:r w:rsidRPr="00B278D1">
        <w:rPr>
          <w:rFonts w:asciiTheme="minorHAnsi" w:hAnsiTheme="minorHAnsi" w:cstheme="minorHAnsi"/>
          <w:i/>
          <w:sz w:val="16"/>
          <w:szCs w:val="16"/>
        </w:rPr>
        <w:t>Scheda creata il 30 gennaio 2024</w:t>
      </w:r>
    </w:p>
    <w:p w14:paraId="6FC50B38" w14:textId="77777777" w:rsidR="00E95B56" w:rsidRPr="00B278D1" w:rsidRDefault="00E95B56" w:rsidP="00F86715">
      <w:pPr>
        <w:jc w:val="both"/>
        <w:rPr>
          <w:rFonts w:asciiTheme="minorHAnsi" w:hAnsiTheme="minorHAnsi" w:cstheme="minorHAnsi"/>
          <w:i/>
          <w:sz w:val="16"/>
          <w:szCs w:val="16"/>
        </w:rPr>
      </w:pPr>
    </w:p>
    <w:bookmarkEnd w:id="0"/>
    <w:p w14:paraId="1A294E59" w14:textId="1663BBED" w:rsidR="00F86715" w:rsidRPr="00B278D1" w:rsidRDefault="00E95B56" w:rsidP="00F86715">
      <w:pPr>
        <w:pStyle w:val="Testonormale"/>
        <w:tabs>
          <w:tab w:val="right" w:pos="8640"/>
        </w:tabs>
        <w:jc w:val="both"/>
        <w:rPr>
          <w:rFonts w:asciiTheme="minorHAnsi" w:hAnsiTheme="minorHAnsi" w:cstheme="minorHAnsi"/>
          <w:b/>
          <w:color w:val="C00000"/>
          <w:sz w:val="44"/>
          <w:szCs w:val="44"/>
        </w:rPr>
      </w:pPr>
      <w:r>
        <w:rPr>
          <w:noProof/>
        </w:rPr>
        <w:drawing>
          <wp:anchor distT="0" distB="0" distL="114300" distR="114300" simplePos="0" relativeHeight="251658240" behindDoc="0" locked="0" layoutInCell="1" allowOverlap="1" wp14:anchorId="4D413977" wp14:editId="17D3CBC3">
            <wp:simplePos x="0" y="0"/>
            <wp:positionH relativeFrom="column">
              <wp:posOffset>1270</wp:posOffset>
            </wp:positionH>
            <wp:positionV relativeFrom="paragraph">
              <wp:posOffset>1905</wp:posOffset>
            </wp:positionV>
            <wp:extent cx="1108800" cy="1522800"/>
            <wp:effectExtent l="0" t="0" r="0" b="1270"/>
            <wp:wrapSquare wrapText="bothSides"/>
            <wp:docPr id="757365862" name="Immagine 1" descr="Immagine che contiene testo, Carattere, ricevuta, doc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65862" name="Immagine 1" descr="Immagine che contiene testo, Carattere, ricevuta, documen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8800" cy="152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715" w:rsidRPr="00B278D1">
        <w:rPr>
          <w:rFonts w:asciiTheme="minorHAnsi" w:hAnsiTheme="minorHAnsi" w:cstheme="minorHAnsi"/>
          <w:b/>
          <w:color w:val="C00000"/>
          <w:sz w:val="44"/>
          <w:szCs w:val="44"/>
        </w:rPr>
        <w:t>Descrizione bibliografica</w:t>
      </w:r>
    </w:p>
    <w:p w14:paraId="082251B2" w14:textId="15440F06" w:rsidR="003F6D7A" w:rsidRPr="003F6D7A" w:rsidRDefault="003F6D7A" w:rsidP="003F6D7A">
      <w:pPr>
        <w:jc w:val="both"/>
      </w:pPr>
      <w:r w:rsidRPr="003F6D7A">
        <w:rPr>
          <w:rFonts w:ascii="Calibri" w:hAnsi="Calibri" w:cs="Calibri"/>
          <w:b/>
        </w:rPr>
        <w:t xml:space="preserve">*Clinica </w:t>
      </w:r>
      <w:proofErr w:type="gramStart"/>
      <w:r w:rsidRPr="003F6D7A">
        <w:rPr>
          <w:rFonts w:ascii="Calibri" w:hAnsi="Calibri" w:cs="Calibri"/>
          <w:b/>
        </w:rPr>
        <w:t>odontoiatrica</w:t>
      </w:r>
      <w:r w:rsidRPr="003F6D7A">
        <w:rPr>
          <w:rFonts w:ascii="Calibri" w:hAnsi="Calibri" w:cs="Calibri"/>
        </w:rPr>
        <w:t xml:space="preserve"> :</w:t>
      </w:r>
      <w:proofErr w:type="gramEnd"/>
      <w:r w:rsidRPr="003F6D7A">
        <w:rPr>
          <w:rFonts w:ascii="Calibri" w:hAnsi="Calibri" w:cs="Calibri"/>
        </w:rPr>
        <w:t xml:space="preserve"> rivista mensile di operativa dentaria, chirurgia orale, ortodontia e protesi. - Anno 1, n. 1 (31 gennaio </w:t>
      </w:r>
      <w:proofErr w:type="gramStart"/>
      <w:r w:rsidRPr="003F6D7A">
        <w:rPr>
          <w:rFonts w:ascii="Calibri" w:hAnsi="Calibri" w:cs="Calibri"/>
        </w:rPr>
        <w:t>1946)-</w:t>
      </w:r>
      <w:proofErr w:type="gramEnd"/>
      <w:r w:rsidRPr="003F6D7A">
        <w:rPr>
          <w:rFonts w:ascii="Calibri" w:hAnsi="Calibri" w:cs="Calibri"/>
        </w:rPr>
        <w:t xml:space="preserve">anno 12, n. 12 (dicembre 1957). - </w:t>
      </w:r>
      <w:proofErr w:type="gramStart"/>
      <w:r w:rsidRPr="003F6D7A">
        <w:rPr>
          <w:rFonts w:ascii="Calibri" w:hAnsi="Calibri" w:cs="Calibri"/>
        </w:rPr>
        <w:t>Roma :</w:t>
      </w:r>
      <w:proofErr w:type="gramEnd"/>
      <w:r w:rsidRPr="003F6D7A">
        <w:rPr>
          <w:rFonts w:ascii="Calibri" w:hAnsi="Calibri" w:cs="Calibri"/>
        </w:rPr>
        <w:t xml:space="preserve"> </w:t>
      </w:r>
      <w:proofErr w:type="spellStart"/>
      <w:r w:rsidRPr="003F6D7A">
        <w:rPr>
          <w:rFonts w:ascii="Calibri" w:hAnsi="Calibri" w:cs="Calibri"/>
        </w:rPr>
        <w:t>Stab</w:t>
      </w:r>
      <w:proofErr w:type="spellEnd"/>
      <w:r w:rsidRPr="003F6D7A">
        <w:rPr>
          <w:rFonts w:ascii="Calibri" w:hAnsi="Calibri" w:cs="Calibri"/>
        </w:rPr>
        <w:t xml:space="preserve">. </w:t>
      </w:r>
      <w:proofErr w:type="spellStart"/>
      <w:r w:rsidRPr="003F6D7A">
        <w:rPr>
          <w:rFonts w:ascii="Calibri" w:hAnsi="Calibri" w:cs="Calibri"/>
        </w:rPr>
        <w:t>Tip</w:t>
      </w:r>
      <w:proofErr w:type="spellEnd"/>
      <w:r w:rsidRPr="003F6D7A">
        <w:rPr>
          <w:rFonts w:ascii="Calibri" w:hAnsi="Calibri" w:cs="Calibri"/>
        </w:rPr>
        <w:t xml:space="preserve">. </w:t>
      </w:r>
      <w:proofErr w:type="spellStart"/>
      <w:r w:rsidRPr="003F6D7A">
        <w:rPr>
          <w:rFonts w:ascii="Calibri" w:hAnsi="Calibri" w:cs="Calibri"/>
        </w:rPr>
        <w:t>Velograf</w:t>
      </w:r>
      <w:proofErr w:type="spellEnd"/>
      <w:r w:rsidRPr="003F6D7A">
        <w:rPr>
          <w:rFonts w:ascii="Calibri" w:hAnsi="Calibri" w:cs="Calibri"/>
        </w:rPr>
        <w:t>, 1946-1957. – 12 volumi in 8. ((Mensile. - BNI 1946-1978. - CFI0350270</w:t>
      </w:r>
    </w:p>
    <w:p w14:paraId="27A4CFC4" w14:textId="4583664A" w:rsidR="003F6D7A" w:rsidRDefault="003F6D7A" w:rsidP="003F6D7A">
      <w:pPr>
        <w:jc w:val="both"/>
        <w:rPr>
          <w:rFonts w:ascii="Calibri" w:hAnsi="Calibri" w:cs="Calibri"/>
        </w:rPr>
      </w:pPr>
      <w:r>
        <w:rPr>
          <w:rFonts w:ascii="Calibri" w:hAnsi="Calibri" w:cs="Calibri"/>
        </w:rPr>
        <w:t>Assorbita da</w:t>
      </w:r>
      <w:r w:rsidRPr="003F6D7A">
        <w:rPr>
          <w:rFonts w:ascii="Calibri" w:hAnsi="Calibri" w:cs="Calibri"/>
        </w:rPr>
        <w:t>: *Annali di stomatologia e dell'Istituto superiore di odontoiatria G. Eastman e clinica odontoiatrica [</w:t>
      </w:r>
      <w:r>
        <w:rPr>
          <w:rFonts w:ascii="Calibri" w:hAnsi="Calibri" w:cs="Calibri"/>
        </w:rPr>
        <w:t>IT</w:t>
      </w:r>
      <w:r w:rsidRPr="003F6D7A">
        <w:rPr>
          <w:rFonts w:ascii="Calibri" w:hAnsi="Calibri" w:cs="Calibri"/>
        </w:rPr>
        <w:t>2336]</w:t>
      </w:r>
    </w:p>
    <w:p w14:paraId="38C75CA2" w14:textId="78C4F64E" w:rsidR="00E95B56" w:rsidRDefault="00E95B56" w:rsidP="003F6D7A">
      <w:pPr>
        <w:jc w:val="both"/>
        <w:rPr>
          <w:rFonts w:ascii="Calibri" w:hAnsi="Calibri" w:cs="Calibri"/>
        </w:rPr>
      </w:pPr>
      <w:r>
        <w:rPr>
          <w:rFonts w:ascii="Calibri" w:hAnsi="Calibri" w:cs="Calibri"/>
        </w:rPr>
        <w:t>Soggetto: Odontoiatria – 1946-1957</w:t>
      </w:r>
    </w:p>
    <w:p w14:paraId="42576432" w14:textId="77777777" w:rsidR="003F6D7A" w:rsidRDefault="003F6D7A" w:rsidP="003F6D7A">
      <w:pPr>
        <w:jc w:val="both"/>
        <w:rPr>
          <w:rFonts w:ascii="Calibri" w:hAnsi="Calibri" w:cs="Calibri"/>
        </w:rPr>
      </w:pPr>
    </w:p>
    <w:p w14:paraId="30035C3E" w14:textId="02986D87" w:rsidR="003F6D7A" w:rsidRPr="003F6D7A" w:rsidRDefault="003F6D7A" w:rsidP="003F6D7A">
      <w:pPr>
        <w:jc w:val="both"/>
        <w:rPr>
          <w:rFonts w:ascii="Calibri" w:hAnsi="Calibri" w:cs="Calibri"/>
          <w:b/>
          <w:bCs/>
          <w:color w:val="C00000"/>
          <w:sz w:val="44"/>
          <w:szCs w:val="44"/>
        </w:rPr>
      </w:pPr>
      <w:r w:rsidRPr="003F6D7A">
        <w:rPr>
          <w:rFonts w:ascii="Calibri" w:hAnsi="Calibri" w:cs="Calibri"/>
          <w:b/>
          <w:bCs/>
          <w:color w:val="C00000"/>
          <w:sz w:val="44"/>
          <w:szCs w:val="44"/>
        </w:rPr>
        <w:t>Informazioni storico-bibliografiche</w:t>
      </w:r>
    </w:p>
    <w:p w14:paraId="3F4402F9" w14:textId="67418ECB" w:rsidR="003F6D7A" w:rsidRPr="00E95B56" w:rsidRDefault="003F6D7A" w:rsidP="003F6D7A">
      <w:pPr>
        <w:jc w:val="both"/>
        <w:rPr>
          <w:rFonts w:asciiTheme="minorHAnsi" w:hAnsiTheme="minorHAnsi" w:cstheme="minorHAnsi"/>
        </w:rPr>
      </w:pPr>
      <w:r w:rsidRPr="00E95B56">
        <w:rPr>
          <w:rFonts w:asciiTheme="minorHAnsi" w:hAnsiTheme="minorHAnsi" w:cstheme="minorHAnsi"/>
        </w:rPr>
        <w:t xml:space="preserve">Beniamino De Vecchis nel 1946 iniziò la stampa della rivista Clinica odontoiatrica e subito dovette riaffrontare il problema degli accessi alla professione. La vecchia legge del 1923, che era stata abrogata con il suo determinante contributo, era stata di nuovo presentata all'alto commissario per l'Igiene e la Sanità pubblica dai dirigenti dell'Associazione italiana odontotecnici. La rivista ebbe lunga e fortunata sopravvivenza, e si estinse solo nel 1957, assorbita in un'altra: Annali di stomatologia e dell'Istituto superiore di odontoiatria "G. Eastman". </w:t>
      </w:r>
      <w:hyperlink r:id="rId5" w:history="1">
        <w:r w:rsidRPr="00E95B56">
          <w:rPr>
            <w:rStyle w:val="Collegamentoipertestuale"/>
            <w:rFonts w:asciiTheme="minorHAnsi" w:hAnsiTheme="minorHAnsi" w:cstheme="minorHAnsi"/>
          </w:rPr>
          <w:t>https://www.treccani.it/enciclopedia/beniamino-de-vecchis_(Dizionario-Biografico)/</w:t>
        </w:r>
      </w:hyperlink>
    </w:p>
    <w:p w14:paraId="3F3A0CE1" w14:textId="77777777" w:rsidR="003F6D7A" w:rsidRPr="003F6D7A" w:rsidRDefault="003F6D7A" w:rsidP="003F6D7A">
      <w:pPr>
        <w:jc w:val="both"/>
      </w:pPr>
    </w:p>
    <w:p w14:paraId="4BB552CC"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6B8E"/>
    <w:rsid w:val="0031062F"/>
    <w:rsid w:val="00366B8E"/>
    <w:rsid w:val="003F6D7A"/>
    <w:rsid w:val="00E84EF4"/>
    <w:rsid w:val="00E95B56"/>
    <w:rsid w:val="00F86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54EF"/>
  <w15:chartTrackingRefBased/>
  <w15:docId w15:val="{0A4C309E-CB6C-4F12-9CF9-D0FDAC59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6D7A"/>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6D7A"/>
    <w:rPr>
      <w:color w:val="0000FF" w:themeColor="hyperlink"/>
      <w:u w:val="single"/>
    </w:rPr>
  </w:style>
  <w:style w:type="character" w:styleId="Menzionenonrisolta">
    <w:name w:val="Unresolved Mention"/>
    <w:basedOn w:val="Carpredefinitoparagrafo"/>
    <w:uiPriority w:val="99"/>
    <w:semiHidden/>
    <w:unhideWhenUsed/>
    <w:rsid w:val="003F6D7A"/>
    <w:rPr>
      <w:color w:val="605E5C"/>
      <w:shd w:val="clear" w:color="auto" w:fill="E1DFDD"/>
    </w:rPr>
  </w:style>
  <w:style w:type="paragraph" w:styleId="Testonormale">
    <w:name w:val="Plain Text"/>
    <w:basedOn w:val="Normale"/>
    <w:link w:val="TestonormaleCarattere"/>
    <w:unhideWhenUsed/>
    <w:rsid w:val="00F86715"/>
    <w:pPr>
      <w:suppressAutoHyphens w:val="0"/>
    </w:pPr>
    <w:rPr>
      <w:rFonts w:ascii="Courier New" w:hAnsi="Courier New"/>
      <w:sz w:val="20"/>
      <w:szCs w:val="20"/>
      <w:lang w:eastAsia="it-IT"/>
    </w:rPr>
  </w:style>
  <w:style w:type="character" w:customStyle="1" w:styleId="TestonormaleCarattere">
    <w:name w:val="Testo normale Carattere"/>
    <w:basedOn w:val="Carpredefinitoparagrafo"/>
    <w:link w:val="Testonormale"/>
    <w:rsid w:val="00F86715"/>
    <w:rPr>
      <w:rFonts w:ascii="Courier New" w:eastAsia="Times New Roman" w:hAnsi="Courier New"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reccani.it/enciclopedia/beniamino-de-vecchis_(Dizionario-Biografico)/"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1095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2024-01-30T14:58:00Z</dcterms:created>
  <dcterms:modified xsi:type="dcterms:W3CDTF">2024-01-31T04:33:00Z</dcterms:modified>
</cp:coreProperties>
</file>