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132FE" w14:textId="68B0FDC2" w:rsidR="009F527E" w:rsidRPr="006C3068" w:rsidRDefault="009F527E" w:rsidP="009F527E">
      <w:pPr>
        <w:spacing w:after="0" w:line="240" w:lineRule="auto"/>
        <w:jc w:val="both"/>
        <w:rPr>
          <w:rFonts w:cstheme="minorHAnsi"/>
          <w:i/>
          <w:sz w:val="16"/>
          <w:szCs w:val="16"/>
        </w:rPr>
      </w:pPr>
      <w:r>
        <w:rPr>
          <w:rFonts w:cstheme="minorHAnsi"/>
          <w:b/>
          <w:color w:val="C00000"/>
          <w:sz w:val="44"/>
          <w:szCs w:val="44"/>
        </w:rPr>
        <w:t>IT55</w:t>
      </w:r>
      <w:r w:rsidRPr="006C3068">
        <w:rPr>
          <w:rFonts w:cstheme="minorHAnsi"/>
          <w:b/>
          <w:color w:val="C00000"/>
          <w:sz w:val="24"/>
          <w:szCs w:val="24"/>
        </w:rPr>
        <w:tab/>
      </w:r>
      <w:r w:rsidRPr="006C3068">
        <w:rPr>
          <w:rFonts w:cstheme="minorHAnsi"/>
          <w:b/>
          <w:color w:val="C00000"/>
          <w:sz w:val="16"/>
          <w:szCs w:val="16"/>
        </w:rPr>
        <w:tab/>
      </w:r>
      <w:r w:rsidRPr="006C3068">
        <w:rPr>
          <w:rFonts w:cstheme="minorHAnsi"/>
          <w:b/>
          <w:color w:val="C00000"/>
          <w:sz w:val="16"/>
          <w:szCs w:val="16"/>
        </w:rPr>
        <w:tab/>
      </w:r>
      <w:r w:rsidRPr="006C3068">
        <w:rPr>
          <w:rFonts w:cstheme="minorHAnsi"/>
          <w:b/>
          <w:color w:val="C00000"/>
          <w:sz w:val="16"/>
          <w:szCs w:val="16"/>
        </w:rPr>
        <w:tab/>
      </w:r>
      <w:r w:rsidRPr="006C3068">
        <w:rPr>
          <w:rFonts w:cstheme="minorHAnsi"/>
          <w:b/>
          <w:color w:val="C00000"/>
          <w:sz w:val="16"/>
          <w:szCs w:val="16"/>
        </w:rPr>
        <w:tab/>
      </w:r>
      <w:r w:rsidRPr="006C3068">
        <w:rPr>
          <w:rFonts w:cstheme="minorHAnsi"/>
          <w:b/>
          <w:color w:val="C00000"/>
          <w:sz w:val="16"/>
          <w:szCs w:val="16"/>
        </w:rPr>
        <w:tab/>
      </w:r>
      <w:r w:rsidRPr="006C3068">
        <w:rPr>
          <w:rFonts w:cstheme="minorHAnsi"/>
          <w:b/>
          <w:color w:val="C00000"/>
          <w:sz w:val="16"/>
          <w:szCs w:val="16"/>
        </w:rPr>
        <w:tab/>
      </w:r>
      <w:r w:rsidRPr="006C3068">
        <w:rPr>
          <w:rFonts w:cstheme="minorHAnsi"/>
          <w:b/>
          <w:color w:val="C00000"/>
          <w:sz w:val="16"/>
          <w:szCs w:val="16"/>
        </w:rPr>
        <w:tab/>
      </w:r>
      <w:r w:rsidRPr="006C3068">
        <w:rPr>
          <w:rFonts w:cstheme="minorHAnsi"/>
          <w:b/>
          <w:color w:val="C00000"/>
          <w:sz w:val="16"/>
          <w:szCs w:val="16"/>
        </w:rPr>
        <w:tab/>
      </w:r>
      <w:r w:rsidRPr="006C3068">
        <w:rPr>
          <w:rFonts w:cstheme="minorHAnsi"/>
          <w:i/>
          <w:sz w:val="16"/>
          <w:szCs w:val="16"/>
        </w:rPr>
        <w:t>Scheda creata il 1</w:t>
      </w:r>
      <w:r>
        <w:rPr>
          <w:rFonts w:cstheme="minorHAnsi"/>
          <w:i/>
          <w:sz w:val="16"/>
          <w:szCs w:val="16"/>
        </w:rPr>
        <w:t>6</w:t>
      </w:r>
      <w:r w:rsidRPr="006C3068">
        <w:rPr>
          <w:rFonts w:cstheme="minorHAnsi"/>
          <w:i/>
          <w:sz w:val="16"/>
          <w:szCs w:val="16"/>
        </w:rPr>
        <w:t xml:space="preserve"> gennaio 2024</w:t>
      </w:r>
    </w:p>
    <w:p w14:paraId="4F7A0E16" w14:textId="46719528" w:rsidR="0069484F" w:rsidRDefault="007B1E51" w:rsidP="006A6232">
      <w:pPr>
        <w:pStyle w:val="Testonormale"/>
        <w:tabs>
          <w:tab w:val="right" w:pos="8640"/>
        </w:tabs>
        <w:jc w:val="center"/>
        <w:rPr>
          <w:rFonts w:asciiTheme="minorHAnsi" w:hAnsiTheme="minorHAnsi" w:cstheme="minorHAnsi"/>
          <w:b/>
          <w:color w:val="C00000"/>
          <w:sz w:val="44"/>
          <w:szCs w:val="44"/>
        </w:rPr>
      </w:pPr>
      <w:r w:rsidRPr="007B1E51">
        <w:drawing>
          <wp:inline distT="0" distB="0" distL="0" distR="0" wp14:anchorId="1207E32D" wp14:editId="6CAE16DA">
            <wp:extent cx="1785600" cy="2718000"/>
            <wp:effectExtent l="0" t="0" r="5715" b="6350"/>
            <wp:docPr id="2128071426" name="Immagine 1" descr="Immagine che contiene testo, libro, lettera,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71426" name="Immagine 1" descr="Immagine che contiene testo, libro, lettera, carta&#10;&#10;Descrizione generata automaticamente"/>
                    <pic:cNvPicPr/>
                  </pic:nvPicPr>
                  <pic:blipFill>
                    <a:blip r:embed="rId4"/>
                    <a:stretch>
                      <a:fillRect/>
                    </a:stretch>
                  </pic:blipFill>
                  <pic:spPr>
                    <a:xfrm>
                      <a:off x="0" y="0"/>
                      <a:ext cx="1785600" cy="2718000"/>
                    </a:xfrm>
                    <a:prstGeom prst="rect">
                      <a:avLst/>
                    </a:prstGeom>
                  </pic:spPr>
                </pic:pic>
              </a:graphicData>
            </a:graphic>
          </wp:inline>
        </w:drawing>
      </w:r>
      <w:r w:rsidR="006A6232" w:rsidRPr="006A6232">
        <w:drawing>
          <wp:inline distT="0" distB="0" distL="0" distR="0" wp14:anchorId="1649DF1F" wp14:editId="1BB0E782">
            <wp:extent cx="1803600" cy="2718000"/>
            <wp:effectExtent l="0" t="0" r="6350" b="6350"/>
            <wp:docPr id="876877095" name="Immagine 1" descr="Immagine che contiene testo, libro, car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77095" name="Immagine 1" descr="Immagine che contiene testo, libro, carta, Carattere&#10;&#10;Descrizione generata automaticamente"/>
                    <pic:cNvPicPr/>
                  </pic:nvPicPr>
                  <pic:blipFill>
                    <a:blip r:embed="rId5"/>
                    <a:stretch>
                      <a:fillRect/>
                    </a:stretch>
                  </pic:blipFill>
                  <pic:spPr>
                    <a:xfrm>
                      <a:off x="0" y="0"/>
                      <a:ext cx="1803600" cy="2718000"/>
                    </a:xfrm>
                    <a:prstGeom prst="rect">
                      <a:avLst/>
                    </a:prstGeom>
                  </pic:spPr>
                </pic:pic>
              </a:graphicData>
            </a:graphic>
          </wp:inline>
        </w:drawing>
      </w:r>
      <w:r w:rsidR="006A6232" w:rsidRPr="006A6232">
        <w:drawing>
          <wp:inline distT="0" distB="0" distL="0" distR="0" wp14:anchorId="5AB38924" wp14:editId="7AAEB70A">
            <wp:extent cx="2026800" cy="2718000"/>
            <wp:effectExtent l="0" t="0" r="0" b="6350"/>
            <wp:docPr id="1121121523" name="Immagine 1" descr="Immagine che contiene testo, libro, carta,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21523" name="Immagine 1" descr="Immagine che contiene testo, libro, carta, lettera&#10;&#10;Descrizione generata automaticamente"/>
                    <pic:cNvPicPr/>
                  </pic:nvPicPr>
                  <pic:blipFill>
                    <a:blip r:embed="rId6"/>
                    <a:stretch>
                      <a:fillRect/>
                    </a:stretch>
                  </pic:blipFill>
                  <pic:spPr>
                    <a:xfrm>
                      <a:off x="0" y="0"/>
                      <a:ext cx="2026800" cy="2718000"/>
                    </a:xfrm>
                    <a:prstGeom prst="rect">
                      <a:avLst/>
                    </a:prstGeom>
                  </pic:spPr>
                </pic:pic>
              </a:graphicData>
            </a:graphic>
          </wp:inline>
        </w:drawing>
      </w:r>
      <w:r w:rsidR="006A6232" w:rsidRPr="006A6232">
        <w:drawing>
          <wp:inline distT="0" distB="0" distL="0" distR="0" wp14:anchorId="014D53DB" wp14:editId="56EA1A4A">
            <wp:extent cx="1800000" cy="2718000"/>
            <wp:effectExtent l="0" t="0" r="0" b="6350"/>
            <wp:docPr id="1253321454" name="Immagine 1" descr="Immagine che contiene testo, libro, carta,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21454" name="Immagine 1" descr="Immagine che contiene testo, libro, carta, lettera&#10;&#10;Descrizione generata automaticamente"/>
                    <pic:cNvPicPr/>
                  </pic:nvPicPr>
                  <pic:blipFill>
                    <a:blip r:embed="rId7"/>
                    <a:stretch>
                      <a:fillRect/>
                    </a:stretch>
                  </pic:blipFill>
                  <pic:spPr>
                    <a:xfrm>
                      <a:off x="0" y="0"/>
                      <a:ext cx="1800000" cy="2718000"/>
                    </a:xfrm>
                    <a:prstGeom prst="rect">
                      <a:avLst/>
                    </a:prstGeom>
                  </pic:spPr>
                </pic:pic>
              </a:graphicData>
            </a:graphic>
          </wp:inline>
        </w:drawing>
      </w:r>
      <w:r w:rsidR="006A6232" w:rsidRPr="006A6232">
        <w:drawing>
          <wp:inline distT="0" distB="0" distL="0" distR="0" wp14:anchorId="1E85DC7E" wp14:editId="64D83EB2">
            <wp:extent cx="2145600" cy="2718000"/>
            <wp:effectExtent l="0" t="0" r="7620" b="6350"/>
            <wp:docPr id="1011135937" name="Immagine 1" descr="Immagine che contiene testo, libro, carta, Prodotto di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35937" name="Immagine 1" descr="Immagine che contiene testo, libro, carta, Prodotto di carta&#10;&#10;Descrizione generata automaticamente"/>
                    <pic:cNvPicPr/>
                  </pic:nvPicPr>
                  <pic:blipFill>
                    <a:blip r:embed="rId8"/>
                    <a:stretch>
                      <a:fillRect/>
                    </a:stretch>
                  </pic:blipFill>
                  <pic:spPr>
                    <a:xfrm>
                      <a:off x="0" y="0"/>
                      <a:ext cx="2145600" cy="2718000"/>
                    </a:xfrm>
                    <a:prstGeom prst="rect">
                      <a:avLst/>
                    </a:prstGeom>
                  </pic:spPr>
                </pic:pic>
              </a:graphicData>
            </a:graphic>
          </wp:inline>
        </w:drawing>
      </w:r>
      <w:r w:rsidR="0069484F">
        <w:rPr>
          <w:noProof/>
        </w:rPr>
        <w:drawing>
          <wp:inline distT="0" distB="0" distL="0" distR="0" wp14:anchorId="7DDFEEB4" wp14:editId="0E740177">
            <wp:extent cx="1911600" cy="2718000"/>
            <wp:effectExtent l="0" t="0" r="0" b="6350"/>
            <wp:docPr id="1286943134" name="Immagine 1" descr="Immagine che contiene testo, libro, car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43134" name="Immagine 1" descr="Immagine che contiene testo, libro, carta, Carattere&#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1600" cy="2718000"/>
                    </a:xfrm>
                    <a:prstGeom prst="rect">
                      <a:avLst/>
                    </a:prstGeom>
                    <a:noFill/>
                    <a:ln>
                      <a:noFill/>
                    </a:ln>
                  </pic:spPr>
                </pic:pic>
              </a:graphicData>
            </a:graphic>
          </wp:inline>
        </w:drawing>
      </w:r>
    </w:p>
    <w:p w14:paraId="537751F5" w14:textId="69B7E932" w:rsidR="009F527E" w:rsidRPr="006C3068" w:rsidRDefault="009F527E" w:rsidP="009F527E">
      <w:pPr>
        <w:pStyle w:val="Testonormale"/>
        <w:tabs>
          <w:tab w:val="right" w:pos="8640"/>
        </w:tabs>
        <w:jc w:val="both"/>
        <w:rPr>
          <w:rFonts w:asciiTheme="minorHAnsi" w:hAnsiTheme="minorHAnsi" w:cstheme="minorHAnsi"/>
          <w:b/>
          <w:color w:val="000000"/>
          <w:sz w:val="44"/>
          <w:szCs w:val="44"/>
        </w:rPr>
      </w:pPr>
      <w:r w:rsidRPr="006C3068">
        <w:rPr>
          <w:rFonts w:asciiTheme="minorHAnsi" w:hAnsiTheme="minorHAnsi" w:cstheme="minorHAnsi"/>
          <w:b/>
          <w:color w:val="C00000"/>
          <w:sz w:val="44"/>
          <w:szCs w:val="44"/>
        </w:rPr>
        <w:t xml:space="preserve">Descrizione </w:t>
      </w:r>
      <w:r>
        <w:rPr>
          <w:rFonts w:asciiTheme="minorHAnsi" w:hAnsiTheme="minorHAnsi" w:cstheme="minorHAnsi"/>
          <w:b/>
          <w:color w:val="C00000"/>
          <w:sz w:val="44"/>
          <w:szCs w:val="44"/>
        </w:rPr>
        <w:t>storico-</w:t>
      </w:r>
      <w:r w:rsidRPr="006C3068">
        <w:rPr>
          <w:rFonts w:asciiTheme="minorHAnsi" w:hAnsiTheme="minorHAnsi" w:cstheme="minorHAnsi"/>
          <w:b/>
          <w:color w:val="C00000"/>
          <w:sz w:val="44"/>
          <w:szCs w:val="44"/>
        </w:rPr>
        <w:t>bibliografica</w:t>
      </w:r>
      <w:r w:rsidRPr="006C3068">
        <w:rPr>
          <w:rFonts w:asciiTheme="minorHAnsi" w:hAnsiTheme="minorHAnsi" w:cstheme="minorHAnsi"/>
          <w:b/>
          <w:color w:val="000000"/>
          <w:sz w:val="44"/>
          <w:szCs w:val="44"/>
        </w:rPr>
        <w:t xml:space="preserve"> </w:t>
      </w:r>
    </w:p>
    <w:p w14:paraId="6814B284" w14:textId="77777777" w:rsidR="0069484F" w:rsidRDefault="0069484F" w:rsidP="009F527E">
      <w:pPr>
        <w:pStyle w:val="Testonormale1"/>
        <w:tabs>
          <w:tab w:val="right" w:pos="6237"/>
        </w:tabs>
        <w:jc w:val="both"/>
        <w:rPr>
          <w:rFonts w:asciiTheme="minorHAnsi" w:hAnsiTheme="minorHAnsi" w:cstheme="minorHAnsi"/>
          <w:b/>
          <w:sz w:val="24"/>
          <w:szCs w:val="24"/>
        </w:rPr>
        <w:sectPr w:rsidR="0069484F" w:rsidSect="004B4374">
          <w:pgSz w:w="11906" w:h="16838"/>
          <w:pgMar w:top="1417" w:right="1134" w:bottom="1134" w:left="1134" w:header="708" w:footer="708" w:gutter="0"/>
          <w:cols w:space="708"/>
          <w:docGrid w:linePitch="360"/>
        </w:sectPr>
      </w:pPr>
    </w:p>
    <w:p w14:paraId="71E35901" w14:textId="446A5A64" w:rsidR="009F527E" w:rsidRPr="0069484F" w:rsidRDefault="009F527E" w:rsidP="009F527E">
      <w:pPr>
        <w:pStyle w:val="Testonormale1"/>
        <w:tabs>
          <w:tab w:val="right" w:pos="6237"/>
        </w:tabs>
        <w:jc w:val="both"/>
        <w:rPr>
          <w:rFonts w:asciiTheme="minorHAnsi" w:hAnsiTheme="minorHAnsi" w:cstheme="minorHAnsi"/>
          <w:sz w:val="24"/>
          <w:szCs w:val="24"/>
        </w:rPr>
      </w:pPr>
      <w:r w:rsidRPr="0069484F">
        <w:rPr>
          <w:rFonts w:asciiTheme="minorHAnsi" w:hAnsiTheme="minorHAnsi" w:cstheme="minorHAnsi"/>
          <w:b/>
          <w:sz w:val="24"/>
          <w:szCs w:val="24"/>
        </w:rPr>
        <w:t xml:space="preserve">*Bullettino dell'Istituto storico italiano. </w:t>
      </w:r>
      <w:r w:rsidRPr="0069484F">
        <w:rPr>
          <w:rFonts w:asciiTheme="minorHAnsi" w:hAnsiTheme="minorHAnsi" w:cstheme="minorHAnsi"/>
          <w:sz w:val="24"/>
          <w:szCs w:val="24"/>
        </w:rPr>
        <w:t>- 1 (</w:t>
      </w:r>
      <w:proofErr w:type="gramStart"/>
      <w:r w:rsidRPr="0069484F">
        <w:rPr>
          <w:rFonts w:asciiTheme="minorHAnsi" w:hAnsiTheme="minorHAnsi" w:cstheme="minorHAnsi"/>
          <w:sz w:val="24"/>
          <w:szCs w:val="24"/>
        </w:rPr>
        <w:t>1886)-</w:t>
      </w:r>
      <w:proofErr w:type="gramEnd"/>
      <w:r w:rsidRPr="0069484F">
        <w:rPr>
          <w:rFonts w:asciiTheme="minorHAnsi" w:hAnsiTheme="minorHAnsi" w:cstheme="minorHAnsi"/>
          <w:sz w:val="24"/>
          <w:szCs w:val="24"/>
        </w:rPr>
        <w:t xml:space="preserve">n. 41 (1921). - </w:t>
      </w:r>
      <w:proofErr w:type="gramStart"/>
      <w:r w:rsidRPr="0069484F">
        <w:rPr>
          <w:rFonts w:asciiTheme="minorHAnsi" w:hAnsiTheme="minorHAnsi" w:cstheme="minorHAnsi"/>
          <w:sz w:val="24"/>
          <w:szCs w:val="24"/>
        </w:rPr>
        <w:t>Roma :</w:t>
      </w:r>
      <w:proofErr w:type="gramEnd"/>
      <w:r w:rsidRPr="0069484F">
        <w:rPr>
          <w:rFonts w:asciiTheme="minorHAnsi" w:hAnsiTheme="minorHAnsi" w:cstheme="minorHAnsi"/>
          <w:sz w:val="24"/>
          <w:szCs w:val="24"/>
        </w:rPr>
        <w:t xml:space="preserve"> Istituto storico italiano, 1886-1921. - 41 </w:t>
      </w:r>
      <w:proofErr w:type="gramStart"/>
      <w:r w:rsidRPr="0069484F">
        <w:rPr>
          <w:rFonts w:asciiTheme="minorHAnsi" w:hAnsiTheme="minorHAnsi" w:cstheme="minorHAnsi"/>
          <w:sz w:val="24"/>
          <w:szCs w:val="24"/>
        </w:rPr>
        <w:t>volumi ;</w:t>
      </w:r>
      <w:proofErr w:type="gramEnd"/>
      <w:r w:rsidRPr="0069484F">
        <w:rPr>
          <w:rFonts w:asciiTheme="minorHAnsi" w:hAnsiTheme="minorHAnsi" w:cstheme="minorHAnsi"/>
          <w:sz w:val="24"/>
          <w:szCs w:val="24"/>
        </w:rPr>
        <w:t xml:space="preserve"> 27 cm. ((Annuale. – Indici a: </w:t>
      </w:r>
      <w:hyperlink r:id="rId10" w:history="1">
        <w:r w:rsidRPr="0069484F">
          <w:rPr>
            <w:rStyle w:val="Collegamentoipertestuale"/>
            <w:rFonts w:asciiTheme="minorHAnsi" w:hAnsiTheme="minorHAnsi" w:cstheme="minorHAnsi"/>
            <w:sz w:val="24"/>
            <w:szCs w:val="24"/>
          </w:rPr>
          <w:t>http://www.istitutodatini.it/biblio/riviste/a-c/bisi4.htm</w:t>
        </w:r>
      </w:hyperlink>
      <w:r w:rsidRPr="0069484F">
        <w:rPr>
          <w:rFonts w:asciiTheme="minorHAnsi" w:hAnsiTheme="minorHAnsi" w:cstheme="minorHAnsi"/>
          <w:sz w:val="24"/>
          <w:szCs w:val="24"/>
        </w:rPr>
        <w:t xml:space="preserve">. - </w:t>
      </w:r>
      <w:r w:rsidR="007B1E51">
        <w:rPr>
          <w:rFonts w:asciiTheme="minorHAnsi" w:hAnsiTheme="minorHAnsi" w:cstheme="minorHAnsi"/>
          <w:sz w:val="24"/>
          <w:szCs w:val="24"/>
        </w:rPr>
        <w:t xml:space="preserve">Indici e sommari a: </w:t>
      </w:r>
      <w:hyperlink r:id="rId11" w:history="1">
        <w:r w:rsidR="007B1E51" w:rsidRPr="00086E81">
          <w:rPr>
            <w:rStyle w:val="Collegamentoipertestuale"/>
            <w:rFonts w:asciiTheme="minorHAnsi" w:hAnsiTheme="minorHAnsi" w:cstheme="minorHAnsi"/>
            <w:sz w:val="24"/>
            <w:szCs w:val="24"/>
          </w:rPr>
          <w:t>https://www.isime.it/product-category/bullettino-dell-istituto-storico-italiano/</w:t>
        </w:r>
      </w:hyperlink>
      <w:r w:rsidR="007B1E51">
        <w:rPr>
          <w:rFonts w:asciiTheme="minorHAnsi" w:hAnsiTheme="minorHAnsi" w:cstheme="minorHAnsi"/>
          <w:sz w:val="24"/>
          <w:szCs w:val="24"/>
        </w:rPr>
        <w:t xml:space="preserve">. - </w:t>
      </w:r>
      <w:r w:rsidRPr="0069484F">
        <w:rPr>
          <w:rFonts w:asciiTheme="minorHAnsi" w:hAnsiTheme="minorHAnsi" w:cstheme="minorHAnsi"/>
          <w:sz w:val="24"/>
          <w:szCs w:val="24"/>
        </w:rPr>
        <w:t>BNI 1886-4015. - RAV0099173</w:t>
      </w:r>
    </w:p>
    <w:p w14:paraId="50CD5D08" w14:textId="77777777" w:rsidR="0069484F" w:rsidRDefault="0069484F" w:rsidP="009F527E">
      <w:pPr>
        <w:pStyle w:val="Testonormale1"/>
        <w:tabs>
          <w:tab w:val="right" w:pos="6237"/>
        </w:tabs>
        <w:jc w:val="both"/>
        <w:rPr>
          <w:rFonts w:ascii="Calibri" w:hAnsi="Calibri" w:cs="Calibri"/>
          <w:sz w:val="24"/>
          <w:szCs w:val="24"/>
        </w:rPr>
      </w:pPr>
      <w:r w:rsidRPr="009F527E">
        <w:rPr>
          <w:rFonts w:ascii="Calibri" w:hAnsi="Calibri" w:cs="Calibri"/>
          <w:sz w:val="24"/>
          <w:szCs w:val="24"/>
        </w:rPr>
        <w:t xml:space="preserve">Autori: Istituto storico italiano </w:t>
      </w:r>
    </w:p>
    <w:p w14:paraId="0BEBD0A3" w14:textId="07728E65" w:rsidR="009F527E" w:rsidRPr="0069484F" w:rsidRDefault="009F527E" w:rsidP="009F527E">
      <w:pPr>
        <w:pStyle w:val="Testonormale1"/>
        <w:tabs>
          <w:tab w:val="right" w:pos="6237"/>
        </w:tabs>
        <w:jc w:val="both"/>
        <w:rPr>
          <w:rFonts w:asciiTheme="minorHAnsi" w:hAnsiTheme="minorHAnsi" w:cstheme="minorHAnsi"/>
          <w:sz w:val="24"/>
          <w:szCs w:val="24"/>
        </w:rPr>
      </w:pPr>
      <w:r w:rsidRPr="0069484F">
        <w:rPr>
          <w:rFonts w:asciiTheme="minorHAnsi" w:hAnsiTheme="minorHAnsi" w:cstheme="minorHAnsi"/>
          <w:sz w:val="24"/>
          <w:szCs w:val="24"/>
        </w:rPr>
        <w:t xml:space="preserve">Copia digitale a: </w:t>
      </w:r>
      <w:hyperlink r:id="rId12" w:history="1">
        <w:r w:rsidRPr="0069484F">
          <w:rPr>
            <w:rStyle w:val="Collegamentoipertestuale"/>
            <w:rFonts w:asciiTheme="minorHAnsi" w:hAnsiTheme="minorHAnsi" w:cstheme="minorHAnsi"/>
            <w:sz w:val="24"/>
            <w:szCs w:val="24"/>
          </w:rPr>
          <w:t>http://digitale.bnc.roma.sbn.it/tecadigitale/emeroteca/classic/RAV0099173</w:t>
        </w:r>
      </w:hyperlink>
    </w:p>
    <w:p w14:paraId="44A210C8" w14:textId="77777777" w:rsidR="0069484F" w:rsidRPr="0069484F" w:rsidRDefault="0069484F" w:rsidP="009F527E">
      <w:pPr>
        <w:pStyle w:val="Testonormale1"/>
        <w:tabs>
          <w:tab w:val="right" w:pos="6237"/>
        </w:tabs>
        <w:jc w:val="both"/>
        <w:rPr>
          <w:rFonts w:asciiTheme="minorHAnsi" w:hAnsiTheme="minorHAnsi" w:cstheme="minorHAnsi"/>
          <w:b/>
          <w:sz w:val="24"/>
          <w:szCs w:val="24"/>
        </w:rPr>
      </w:pPr>
    </w:p>
    <w:p w14:paraId="6EF7E0A1" w14:textId="2102C15F" w:rsidR="0069484F" w:rsidRPr="006A6232" w:rsidRDefault="0069484F" w:rsidP="0069484F">
      <w:pPr>
        <w:pStyle w:val="Testonormale1"/>
        <w:tabs>
          <w:tab w:val="right" w:pos="6237"/>
        </w:tabs>
        <w:jc w:val="both"/>
        <w:rPr>
          <w:rFonts w:asciiTheme="minorHAnsi" w:hAnsiTheme="minorHAnsi" w:cstheme="minorHAnsi"/>
        </w:rPr>
      </w:pPr>
      <w:r w:rsidRPr="006A6232">
        <w:rPr>
          <w:rFonts w:asciiTheme="minorHAnsi" w:hAnsiTheme="minorHAnsi" w:cstheme="minorHAnsi"/>
          <w:b/>
        </w:rPr>
        <w:t xml:space="preserve">*Archivio </w:t>
      </w:r>
      <w:proofErr w:type="gramStart"/>
      <w:r w:rsidRPr="006A6232">
        <w:rPr>
          <w:rFonts w:asciiTheme="minorHAnsi" w:hAnsiTheme="minorHAnsi" w:cstheme="minorHAnsi"/>
          <w:b/>
        </w:rPr>
        <w:t xml:space="preserve">muratoriano </w:t>
      </w:r>
      <w:r w:rsidRPr="006A6232">
        <w:rPr>
          <w:rFonts w:asciiTheme="minorHAnsi" w:hAnsiTheme="minorHAnsi" w:cstheme="minorHAnsi"/>
        </w:rPr>
        <w:t>:</w:t>
      </w:r>
      <w:proofErr w:type="gramEnd"/>
      <w:r w:rsidRPr="006A6232">
        <w:rPr>
          <w:rFonts w:asciiTheme="minorHAnsi" w:hAnsiTheme="minorHAnsi" w:cstheme="minorHAnsi"/>
        </w:rPr>
        <w:t xml:space="preserve"> studi e ricerche in servigio della nuova edizione dei Rerum </w:t>
      </w:r>
      <w:proofErr w:type="spellStart"/>
      <w:r w:rsidRPr="006A6232">
        <w:rPr>
          <w:rFonts w:asciiTheme="minorHAnsi" w:hAnsiTheme="minorHAnsi" w:cstheme="minorHAnsi"/>
        </w:rPr>
        <w:t>Italicarum</w:t>
      </w:r>
      <w:proofErr w:type="spellEnd"/>
      <w:r w:rsidRPr="006A6232">
        <w:rPr>
          <w:rFonts w:asciiTheme="minorHAnsi" w:hAnsiTheme="minorHAnsi" w:cstheme="minorHAnsi"/>
        </w:rPr>
        <w:t xml:space="preserve"> </w:t>
      </w:r>
      <w:proofErr w:type="spellStart"/>
      <w:r w:rsidRPr="006A6232">
        <w:rPr>
          <w:rFonts w:asciiTheme="minorHAnsi" w:hAnsiTheme="minorHAnsi" w:cstheme="minorHAnsi"/>
        </w:rPr>
        <w:t>scriptores</w:t>
      </w:r>
      <w:proofErr w:type="spellEnd"/>
      <w:r w:rsidRPr="006A6232">
        <w:rPr>
          <w:rFonts w:asciiTheme="minorHAnsi" w:hAnsiTheme="minorHAnsi" w:cstheme="minorHAnsi"/>
        </w:rPr>
        <w:t xml:space="preserve"> di L. A. Muratori / direttore Vittorio Fiorini. </w:t>
      </w:r>
      <w:r w:rsidR="006A6232">
        <w:rPr>
          <w:rFonts w:asciiTheme="minorHAnsi" w:hAnsiTheme="minorHAnsi" w:cstheme="minorHAnsi"/>
        </w:rPr>
        <w:t>–</w:t>
      </w:r>
      <w:r w:rsidRPr="006A6232">
        <w:rPr>
          <w:rFonts w:asciiTheme="minorHAnsi" w:hAnsiTheme="minorHAnsi" w:cstheme="minorHAnsi"/>
        </w:rPr>
        <w:t xml:space="preserve"> </w:t>
      </w:r>
      <w:r w:rsidR="006A6232">
        <w:rPr>
          <w:rFonts w:asciiTheme="minorHAnsi" w:hAnsiTheme="minorHAnsi" w:cstheme="minorHAnsi"/>
        </w:rPr>
        <w:t>Vol. 1., n</w:t>
      </w:r>
      <w:r w:rsidRPr="006A6232">
        <w:rPr>
          <w:rFonts w:asciiTheme="minorHAnsi" w:hAnsiTheme="minorHAnsi" w:cstheme="minorHAnsi"/>
        </w:rPr>
        <w:t>. 1 (</w:t>
      </w:r>
      <w:proofErr w:type="gramStart"/>
      <w:r w:rsidRPr="006A6232">
        <w:rPr>
          <w:rFonts w:asciiTheme="minorHAnsi" w:hAnsiTheme="minorHAnsi" w:cstheme="minorHAnsi"/>
        </w:rPr>
        <w:t>1904)-</w:t>
      </w:r>
      <w:proofErr w:type="gramEnd"/>
      <w:r w:rsidRPr="006A6232">
        <w:rPr>
          <w:rFonts w:asciiTheme="minorHAnsi" w:hAnsiTheme="minorHAnsi" w:cstheme="minorHAnsi"/>
        </w:rPr>
        <w:t xml:space="preserve">n. 22 (1922). -  Città di </w:t>
      </w:r>
      <w:proofErr w:type="gramStart"/>
      <w:r w:rsidRPr="006A6232">
        <w:rPr>
          <w:rFonts w:asciiTheme="minorHAnsi" w:hAnsiTheme="minorHAnsi" w:cstheme="minorHAnsi"/>
        </w:rPr>
        <w:t>Castello :</w:t>
      </w:r>
      <w:proofErr w:type="gramEnd"/>
      <w:r w:rsidRPr="006A6232">
        <w:rPr>
          <w:rFonts w:asciiTheme="minorHAnsi" w:hAnsiTheme="minorHAnsi" w:cstheme="minorHAnsi"/>
        </w:rPr>
        <w:t xml:space="preserve"> nella Stamperia di S. Lapi, 1904-1922. - </w:t>
      </w:r>
      <w:proofErr w:type="gramStart"/>
      <w:r w:rsidRPr="006A6232">
        <w:rPr>
          <w:rFonts w:asciiTheme="minorHAnsi" w:hAnsiTheme="minorHAnsi" w:cstheme="minorHAnsi"/>
        </w:rPr>
        <w:t>volumi ;</w:t>
      </w:r>
      <w:proofErr w:type="gramEnd"/>
      <w:r w:rsidRPr="006A6232">
        <w:rPr>
          <w:rFonts w:asciiTheme="minorHAnsi" w:hAnsiTheme="minorHAnsi" w:cstheme="minorHAnsi"/>
        </w:rPr>
        <w:t xml:space="preserve"> 32 cm. ((Periodicità irregolare. </w:t>
      </w:r>
      <w:r w:rsidR="006A6232" w:rsidRPr="006A6232">
        <w:rPr>
          <w:rFonts w:asciiTheme="minorHAnsi" w:hAnsiTheme="minorHAnsi" w:cstheme="minorHAnsi"/>
        </w:rPr>
        <w:t>–</w:t>
      </w:r>
      <w:r w:rsidRPr="006A6232">
        <w:rPr>
          <w:rFonts w:asciiTheme="minorHAnsi" w:hAnsiTheme="minorHAnsi" w:cstheme="minorHAnsi"/>
        </w:rPr>
        <w:t xml:space="preserve"> </w:t>
      </w:r>
      <w:r w:rsidR="006A6232" w:rsidRPr="006A6232">
        <w:rPr>
          <w:rFonts w:asciiTheme="minorHAnsi" w:hAnsiTheme="minorHAnsi" w:cstheme="minorHAnsi"/>
        </w:rPr>
        <w:t xml:space="preserve">Indici e sommari a: </w:t>
      </w:r>
      <w:hyperlink r:id="rId13" w:history="1">
        <w:r w:rsidR="006A6232" w:rsidRPr="006A6232">
          <w:rPr>
            <w:rStyle w:val="Collegamentoipertestuale"/>
            <w:rFonts w:asciiTheme="minorHAnsi" w:hAnsiTheme="minorHAnsi" w:cstheme="minorHAnsi"/>
          </w:rPr>
          <w:t>https://www.isime.it/product-category/archivio-muratoriano/</w:t>
        </w:r>
      </w:hyperlink>
      <w:r w:rsidR="006A6232" w:rsidRPr="006A6232">
        <w:rPr>
          <w:rFonts w:asciiTheme="minorHAnsi" w:hAnsiTheme="minorHAnsi" w:cstheme="minorHAnsi"/>
        </w:rPr>
        <w:t xml:space="preserve">. </w:t>
      </w:r>
      <w:r w:rsidR="006A6232">
        <w:rPr>
          <w:rFonts w:asciiTheme="minorHAnsi" w:hAnsiTheme="minorHAnsi" w:cstheme="minorHAnsi"/>
        </w:rPr>
        <w:t>–</w:t>
      </w:r>
      <w:r w:rsidR="006A6232" w:rsidRPr="006A6232">
        <w:rPr>
          <w:rFonts w:asciiTheme="minorHAnsi" w:hAnsiTheme="minorHAnsi" w:cstheme="minorHAnsi"/>
        </w:rPr>
        <w:t xml:space="preserve"> </w:t>
      </w:r>
      <w:r w:rsidR="006A6232">
        <w:rPr>
          <w:rFonts w:asciiTheme="minorHAnsi" w:hAnsiTheme="minorHAnsi" w:cstheme="minorHAnsi"/>
        </w:rPr>
        <w:t xml:space="preserve">L’editore varia: </w:t>
      </w:r>
      <w:proofErr w:type="gramStart"/>
      <w:r w:rsidR="006A6232">
        <w:rPr>
          <w:rFonts w:asciiTheme="minorHAnsi" w:hAnsiTheme="minorHAnsi" w:cstheme="minorHAnsi"/>
        </w:rPr>
        <w:t>Bologna :</w:t>
      </w:r>
      <w:proofErr w:type="gramEnd"/>
      <w:r w:rsidR="006A6232">
        <w:rPr>
          <w:rFonts w:asciiTheme="minorHAnsi" w:hAnsiTheme="minorHAnsi" w:cstheme="minorHAnsi"/>
        </w:rPr>
        <w:t xml:space="preserve"> Nicola Zanichelli. - </w:t>
      </w:r>
      <w:r w:rsidRPr="006A6232">
        <w:rPr>
          <w:rFonts w:asciiTheme="minorHAnsi" w:hAnsiTheme="minorHAnsi" w:cstheme="minorHAnsi"/>
        </w:rPr>
        <w:t>RAV0147240</w:t>
      </w:r>
    </w:p>
    <w:p w14:paraId="36716B43" w14:textId="41C1B683" w:rsidR="0069484F" w:rsidRPr="006A6232" w:rsidRDefault="0069484F" w:rsidP="0069484F">
      <w:pPr>
        <w:pStyle w:val="Testonormale1"/>
        <w:tabs>
          <w:tab w:val="right" w:pos="6237"/>
        </w:tabs>
        <w:jc w:val="both"/>
        <w:rPr>
          <w:rFonts w:asciiTheme="minorHAnsi" w:hAnsiTheme="minorHAnsi" w:cstheme="minorHAnsi"/>
        </w:rPr>
      </w:pPr>
      <w:r w:rsidRPr="006A6232">
        <w:rPr>
          <w:rFonts w:asciiTheme="minorHAnsi" w:hAnsiTheme="minorHAnsi" w:cstheme="minorHAnsi"/>
        </w:rPr>
        <w:t>Ed. successiva d</w:t>
      </w:r>
      <w:r w:rsidRPr="006A6232">
        <w:rPr>
          <w:rFonts w:asciiTheme="minorHAnsi" w:hAnsiTheme="minorHAnsi" w:cstheme="minorHAnsi"/>
        </w:rPr>
        <w:t>ella collezione</w:t>
      </w:r>
      <w:r w:rsidRPr="006A6232">
        <w:rPr>
          <w:rFonts w:asciiTheme="minorHAnsi" w:hAnsiTheme="minorHAnsi" w:cstheme="minorHAnsi"/>
        </w:rPr>
        <w:t xml:space="preserve">: *Rerum </w:t>
      </w:r>
      <w:proofErr w:type="spellStart"/>
      <w:r w:rsidRPr="006A6232">
        <w:rPr>
          <w:rFonts w:asciiTheme="minorHAnsi" w:hAnsiTheme="minorHAnsi" w:cstheme="minorHAnsi"/>
        </w:rPr>
        <w:t>Italicarum</w:t>
      </w:r>
      <w:proofErr w:type="spellEnd"/>
      <w:r w:rsidRPr="006A6232">
        <w:rPr>
          <w:rFonts w:asciiTheme="minorHAnsi" w:hAnsiTheme="minorHAnsi" w:cstheme="minorHAnsi"/>
        </w:rPr>
        <w:t xml:space="preserve"> </w:t>
      </w:r>
      <w:proofErr w:type="spellStart"/>
      <w:proofErr w:type="gramStart"/>
      <w:r w:rsidRPr="006A6232">
        <w:rPr>
          <w:rFonts w:asciiTheme="minorHAnsi" w:hAnsiTheme="minorHAnsi" w:cstheme="minorHAnsi"/>
        </w:rPr>
        <w:t>scriptores</w:t>
      </w:r>
      <w:proofErr w:type="spellEnd"/>
      <w:r w:rsidRPr="006A6232">
        <w:rPr>
          <w:rFonts w:asciiTheme="minorHAnsi" w:hAnsiTheme="minorHAnsi" w:cstheme="minorHAnsi"/>
        </w:rPr>
        <w:t xml:space="preserve"> :</w:t>
      </w:r>
      <w:proofErr w:type="gramEnd"/>
      <w:r w:rsidRPr="006A6232">
        <w:rPr>
          <w:rFonts w:asciiTheme="minorHAnsi" w:hAnsiTheme="minorHAnsi" w:cstheme="minorHAnsi"/>
        </w:rPr>
        <w:t xml:space="preserve"> Raccolta degli storici italiani dal Cinquecento al Millecinquecento. </w:t>
      </w:r>
      <w:r w:rsidRPr="006A6232">
        <w:rPr>
          <w:rFonts w:asciiTheme="minorHAnsi" w:hAnsiTheme="minorHAnsi" w:cstheme="minorHAnsi"/>
        </w:rPr>
        <w:t>-</w:t>
      </w:r>
      <w:r w:rsidRPr="006A6232">
        <w:rPr>
          <w:rFonts w:asciiTheme="minorHAnsi" w:hAnsiTheme="minorHAnsi" w:cstheme="minorHAnsi"/>
        </w:rPr>
        <w:t xml:space="preserve"> Assorbito da: *Bullettino dell'Istituto storico italiano e Archivio muratoriano</w:t>
      </w:r>
    </w:p>
    <w:p w14:paraId="382CBD09" w14:textId="77777777" w:rsidR="0069484F" w:rsidRPr="006A6232" w:rsidRDefault="0069484F" w:rsidP="0069484F">
      <w:pPr>
        <w:pStyle w:val="Testonormale1"/>
        <w:tabs>
          <w:tab w:val="right" w:pos="6237"/>
        </w:tabs>
        <w:jc w:val="both"/>
        <w:rPr>
          <w:rFonts w:asciiTheme="minorHAnsi" w:hAnsiTheme="minorHAnsi" w:cstheme="minorHAnsi"/>
        </w:rPr>
      </w:pPr>
      <w:r w:rsidRPr="006A6232">
        <w:rPr>
          <w:rFonts w:asciiTheme="minorHAnsi" w:hAnsiTheme="minorHAnsi" w:cstheme="minorHAnsi"/>
        </w:rPr>
        <w:t>Autore: Fiorini, Vittorio</w:t>
      </w:r>
    </w:p>
    <w:p w14:paraId="2CA22CFF" w14:textId="77777777" w:rsidR="0069484F" w:rsidRPr="006A6232" w:rsidRDefault="0069484F" w:rsidP="0069484F">
      <w:pPr>
        <w:pStyle w:val="Testonormale1"/>
        <w:tabs>
          <w:tab w:val="right" w:pos="6237"/>
        </w:tabs>
        <w:jc w:val="both"/>
        <w:rPr>
          <w:rFonts w:asciiTheme="minorHAnsi" w:hAnsiTheme="minorHAnsi" w:cstheme="minorHAnsi"/>
        </w:rPr>
      </w:pPr>
      <w:r w:rsidRPr="006A6232">
        <w:rPr>
          <w:rFonts w:asciiTheme="minorHAnsi" w:hAnsiTheme="minorHAnsi" w:cstheme="minorHAnsi"/>
        </w:rPr>
        <w:t xml:space="preserve">Copia digitale 1913 a: </w:t>
      </w:r>
      <w:hyperlink r:id="rId14" w:history="1">
        <w:r w:rsidRPr="006A6232">
          <w:rPr>
            <w:rStyle w:val="Collegamentoipertestuale"/>
            <w:rFonts w:asciiTheme="minorHAnsi" w:hAnsiTheme="minorHAnsi" w:cstheme="minorHAnsi"/>
          </w:rPr>
          <w:t>http://digitale.bnc.roma.sbn.it/tecadigitale/emeroteca/classic/RAV0147240</w:t>
        </w:r>
      </w:hyperlink>
    </w:p>
    <w:p w14:paraId="7D116112" w14:textId="77777777" w:rsidR="0069484F" w:rsidRDefault="0069484F" w:rsidP="009F527E">
      <w:pPr>
        <w:pStyle w:val="Testonormale1"/>
        <w:tabs>
          <w:tab w:val="right" w:pos="6237"/>
        </w:tabs>
        <w:jc w:val="both"/>
        <w:rPr>
          <w:rFonts w:ascii="Calibri" w:hAnsi="Calibri" w:cs="Calibri"/>
          <w:b/>
          <w:sz w:val="24"/>
          <w:szCs w:val="24"/>
        </w:rPr>
        <w:sectPr w:rsidR="0069484F" w:rsidSect="004B4374">
          <w:type w:val="continuous"/>
          <w:pgSz w:w="11906" w:h="16838"/>
          <w:pgMar w:top="1417" w:right="1134" w:bottom="1134" w:left="1134" w:header="708" w:footer="708" w:gutter="0"/>
          <w:cols w:num="2" w:space="708"/>
          <w:docGrid w:linePitch="360"/>
        </w:sectPr>
      </w:pPr>
    </w:p>
    <w:p w14:paraId="2907EB13" w14:textId="77777777" w:rsidR="0069484F" w:rsidRPr="0069484F" w:rsidRDefault="0069484F" w:rsidP="009F527E">
      <w:pPr>
        <w:pStyle w:val="Testonormale1"/>
        <w:tabs>
          <w:tab w:val="right" w:pos="6237"/>
        </w:tabs>
        <w:jc w:val="both"/>
        <w:rPr>
          <w:rFonts w:ascii="Calibri" w:hAnsi="Calibri" w:cs="Calibri"/>
          <w:b/>
          <w:sz w:val="24"/>
          <w:szCs w:val="24"/>
        </w:rPr>
      </w:pPr>
    </w:p>
    <w:p w14:paraId="70AFA885" w14:textId="0CEB6D01" w:rsidR="009F527E" w:rsidRPr="009F527E" w:rsidRDefault="009F527E" w:rsidP="009F527E">
      <w:pPr>
        <w:pStyle w:val="Testonormale1"/>
        <w:tabs>
          <w:tab w:val="right" w:pos="6237"/>
        </w:tabs>
        <w:jc w:val="both"/>
        <w:rPr>
          <w:sz w:val="24"/>
          <w:szCs w:val="24"/>
        </w:rPr>
      </w:pPr>
      <w:r w:rsidRPr="009F527E">
        <w:rPr>
          <w:rFonts w:ascii="Calibri" w:hAnsi="Calibri" w:cs="Calibri"/>
          <w:b/>
          <w:sz w:val="24"/>
          <w:szCs w:val="24"/>
        </w:rPr>
        <w:t>*Bullettino dell'Istituto storico italiano e Archivio muratoriano</w:t>
      </w:r>
      <w:r w:rsidRPr="009F527E">
        <w:rPr>
          <w:rFonts w:ascii="Calibri" w:hAnsi="Calibri" w:cs="Calibri"/>
          <w:sz w:val="24"/>
          <w:szCs w:val="24"/>
        </w:rPr>
        <w:t xml:space="preserve">. – N. 42 (1923) -n. 49 (1933). - </w:t>
      </w:r>
      <w:proofErr w:type="gramStart"/>
      <w:r w:rsidRPr="009F527E">
        <w:rPr>
          <w:rFonts w:ascii="Calibri" w:hAnsi="Calibri" w:cs="Calibri"/>
          <w:sz w:val="24"/>
          <w:szCs w:val="24"/>
        </w:rPr>
        <w:t>Roma :</w:t>
      </w:r>
      <w:proofErr w:type="gramEnd"/>
      <w:r w:rsidRPr="009F527E">
        <w:rPr>
          <w:rFonts w:ascii="Calibri" w:hAnsi="Calibri" w:cs="Calibri"/>
          <w:sz w:val="24"/>
          <w:szCs w:val="24"/>
        </w:rPr>
        <w:t xml:space="preserve"> Istituto storico italiano, 1923-1933. – 8 </w:t>
      </w:r>
      <w:proofErr w:type="gramStart"/>
      <w:r w:rsidRPr="009F527E">
        <w:rPr>
          <w:rFonts w:ascii="Calibri" w:hAnsi="Calibri" w:cs="Calibri"/>
          <w:sz w:val="24"/>
          <w:szCs w:val="24"/>
        </w:rPr>
        <w:t>volumi ;</w:t>
      </w:r>
      <w:proofErr w:type="gramEnd"/>
      <w:r w:rsidRPr="009F527E">
        <w:rPr>
          <w:rFonts w:ascii="Calibri" w:hAnsi="Calibri" w:cs="Calibri"/>
          <w:sz w:val="24"/>
          <w:szCs w:val="24"/>
        </w:rPr>
        <w:t xml:space="preserve"> 27 cm. ((Annuale. – Indici a: </w:t>
      </w:r>
      <w:hyperlink r:id="rId15" w:history="1">
        <w:r w:rsidRPr="009F527E">
          <w:rPr>
            <w:rStyle w:val="Collegamentoipertestuale"/>
            <w:rFonts w:ascii="Calibri" w:hAnsi="Calibri" w:cs="Calibri"/>
            <w:sz w:val="24"/>
            <w:szCs w:val="24"/>
          </w:rPr>
          <w:t>http://www.istitutodatini.it/biblio/riviste/a-c/bisiam1.htm</w:t>
        </w:r>
      </w:hyperlink>
      <w:r w:rsidRPr="009F527E">
        <w:rPr>
          <w:rFonts w:ascii="Calibri" w:hAnsi="Calibri" w:cs="Calibri"/>
          <w:sz w:val="24"/>
          <w:szCs w:val="24"/>
        </w:rPr>
        <w:t xml:space="preserve">. - </w:t>
      </w:r>
      <w:r w:rsidR="007B1E51" w:rsidRPr="007B1E51">
        <w:rPr>
          <w:rFonts w:ascii="Calibri" w:hAnsi="Calibri" w:cs="Calibri"/>
          <w:sz w:val="24"/>
          <w:szCs w:val="24"/>
        </w:rPr>
        <w:t xml:space="preserve">Indici e sommari a: </w:t>
      </w:r>
      <w:hyperlink r:id="rId16" w:history="1">
        <w:r w:rsidR="007B1E51" w:rsidRPr="00086E81">
          <w:rPr>
            <w:rStyle w:val="Collegamentoipertestuale"/>
            <w:rFonts w:ascii="Calibri" w:hAnsi="Calibri" w:cs="Calibri"/>
            <w:sz w:val="24"/>
            <w:szCs w:val="24"/>
          </w:rPr>
          <w:t>https://www.isime.it/product-category/bullettino-dell-istituto-storico-italiano/</w:t>
        </w:r>
      </w:hyperlink>
      <w:r w:rsidR="007B1E51">
        <w:rPr>
          <w:rFonts w:ascii="Calibri" w:hAnsi="Calibri" w:cs="Calibri"/>
          <w:sz w:val="24"/>
          <w:szCs w:val="24"/>
        </w:rPr>
        <w:t xml:space="preserve">. </w:t>
      </w:r>
      <w:r w:rsidR="007B1E51" w:rsidRPr="007B1E51">
        <w:rPr>
          <w:rFonts w:ascii="Calibri" w:hAnsi="Calibri" w:cs="Calibri"/>
          <w:sz w:val="24"/>
          <w:szCs w:val="24"/>
        </w:rPr>
        <w:t>-</w:t>
      </w:r>
      <w:r w:rsidR="007B1E51">
        <w:rPr>
          <w:rFonts w:ascii="Calibri" w:hAnsi="Calibri" w:cs="Calibri"/>
          <w:sz w:val="24"/>
          <w:szCs w:val="24"/>
        </w:rPr>
        <w:t xml:space="preserve"> </w:t>
      </w:r>
      <w:r w:rsidRPr="009F527E">
        <w:rPr>
          <w:rFonts w:ascii="Calibri" w:hAnsi="Calibri" w:cs="Calibri"/>
          <w:sz w:val="24"/>
          <w:szCs w:val="24"/>
        </w:rPr>
        <w:t>RAV0102145</w:t>
      </w:r>
    </w:p>
    <w:p w14:paraId="1DE0F612" w14:textId="77777777" w:rsidR="009F527E" w:rsidRPr="009F527E" w:rsidRDefault="009F527E" w:rsidP="009F527E">
      <w:pPr>
        <w:pStyle w:val="Testonormale1"/>
        <w:tabs>
          <w:tab w:val="right" w:pos="6237"/>
        </w:tabs>
        <w:jc w:val="both"/>
        <w:rPr>
          <w:sz w:val="24"/>
          <w:szCs w:val="24"/>
        </w:rPr>
      </w:pPr>
      <w:r w:rsidRPr="009F527E">
        <w:rPr>
          <w:rFonts w:ascii="Calibri" w:hAnsi="Calibri" w:cs="Calibri"/>
          <w:sz w:val="24"/>
          <w:szCs w:val="24"/>
        </w:rPr>
        <w:t>Assorbe: *Archivio muratoriano</w:t>
      </w:r>
    </w:p>
    <w:p w14:paraId="520DB0D3" w14:textId="77777777" w:rsidR="009F527E" w:rsidRPr="009F527E" w:rsidRDefault="009F527E" w:rsidP="009F527E">
      <w:pPr>
        <w:pStyle w:val="Testonormale1"/>
        <w:tabs>
          <w:tab w:val="right" w:pos="6237"/>
        </w:tabs>
        <w:jc w:val="both"/>
        <w:rPr>
          <w:rFonts w:ascii="Calibri" w:hAnsi="Calibri" w:cs="Calibri"/>
          <w:sz w:val="24"/>
          <w:szCs w:val="24"/>
        </w:rPr>
      </w:pPr>
      <w:r w:rsidRPr="009F527E">
        <w:rPr>
          <w:rFonts w:ascii="Calibri" w:hAnsi="Calibri" w:cs="Calibri"/>
          <w:sz w:val="24"/>
          <w:szCs w:val="24"/>
        </w:rPr>
        <w:t xml:space="preserve">Copia digitale a: </w:t>
      </w:r>
      <w:hyperlink r:id="rId17" w:history="1">
        <w:r w:rsidRPr="009F527E">
          <w:rPr>
            <w:rStyle w:val="Collegamentoipertestuale"/>
            <w:rFonts w:ascii="Calibri" w:hAnsi="Calibri" w:cs="Calibri"/>
            <w:sz w:val="24"/>
            <w:szCs w:val="24"/>
          </w:rPr>
          <w:t>http://digitale.bnc.roma.sbn.it/tecadigitale/emeroteca/classic/RAV0102145</w:t>
        </w:r>
      </w:hyperlink>
    </w:p>
    <w:p w14:paraId="447E1A2F" w14:textId="77777777" w:rsidR="0069484F" w:rsidRDefault="0069484F" w:rsidP="009F527E">
      <w:pPr>
        <w:pStyle w:val="Testonormale1"/>
        <w:tabs>
          <w:tab w:val="right" w:pos="6237"/>
        </w:tabs>
        <w:jc w:val="both"/>
        <w:rPr>
          <w:rFonts w:ascii="Calibri" w:hAnsi="Calibri" w:cs="Calibri"/>
          <w:b/>
          <w:sz w:val="24"/>
          <w:szCs w:val="24"/>
        </w:rPr>
      </w:pPr>
    </w:p>
    <w:p w14:paraId="72457CDE" w14:textId="28E5E78E" w:rsidR="009F527E" w:rsidRPr="009F527E" w:rsidRDefault="009F527E" w:rsidP="009F527E">
      <w:pPr>
        <w:pStyle w:val="Testonormale1"/>
        <w:tabs>
          <w:tab w:val="right" w:pos="6237"/>
        </w:tabs>
        <w:jc w:val="both"/>
        <w:rPr>
          <w:sz w:val="24"/>
          <w:szCs w:val="24"/>
        </w:rPr>
      </w:pPr>
      <w:r w:rsidRPr="009F527E">
        <w:rPr>
          <w:rFonts w:ascii="Calibri" w:hAnsi="Calibri" w:cs="Calibri"/>
          <w:b/>
          <w:sz w:val="24"/>
          <w:szCs w:val="24"/>
        </w:rPr>
        <w:t>*Bullettino dell'Istituto storico italiano per il Medioevo e Archivio muratoriano</w:t>
      </w:r>
      <w:r w:rsidRPr="009F527E">
        <w:rPr>
          <w:rFonts w:ascii="Calibri" w:hAnsi="Calibri" w:cs="Calibri"/>
          <w:sz w:val="24"/>
          <w:szCs w:val="24"/>
        </w:rPr>
        <w:t>. - N. 50 (</w:t>
      </w:r>
      <w:proofErr w:type="gramStart"/>
      <w:r w:rsidRPr="009F527E">
        <w:rPr>
          <w:rFonts w:ascii="Calibri" w:hAnsi="Calibri" w:cs="Calibri"/>
          <w:sz w:val="24"/>
          <w:szCs w:val="24"/>
        </w:rPr>
        <w:t>1935)-</w:t>
      </w:r>
      <w:proofErr w:type="gramEnd"/>
      <w:r w:rsidRPr="009F527E">
        <w:rPr>
          <w:rFonts w:ascii="Calibri" w:hAnsi="Calibri" w:cs="Calibri"/>
          <w:sz w:val="24"/>
          <w:szCs w:val="24"/>
        </w:rPr>
        <w:t xml:space="preserve">n. 99,2 (1993). - </w:t>
      </w:r>
      <w:proofErr w:type="gramStart"/>
      <w:r w:rsidRPr="009F527E">
        <w:rPr>
          <w:rFonts w:ascii="Calibri" w:hAnsi="Calibri" w:cs="Calibri"/>
          <w:sz w:val="24"/>
          <w:szCs w:val="24"/>
        </w:rPr>
        <w:t>Roma :</w:t>
      </w:r>
      <w:proofErr w:type="gramEnd"/>
      <w:r w:rsidRPr="009F527E">
        <w:rPr>
          <w:rFonts w:ascii="Calibri" w:hAnsi="Calibri" w:cs="Calibri"/>
          <w:sz w:val="24"/>
          <w:szCs w:val="24"/>
        </w:rPr>
        <w:t xml:space="preserve"> Istituto storico italiano per il Medioevo, 1935-1993. – 49 </w:t>
      </w:r>
      <w:proofErr w:type="gramStart"/>
      <w:r w:rsidRPr="009F527E">
        <w:rPr>
          <w:rFonts w:ascii="Calibri" w:hAnsi="Calibri" w:cs="Calibri"/>
          <w:sz w:val="24"/>
          <w:szCs w:val="24"/>
        </w:rPr>
        <w:t>volumi ;</w:t>
      </w:r>
      <w:proofErr w:type="gramEnd"/>
      <w:r w:rsidRPr="009F527E">
        <w:rPr>
          <w:rFonts w:ascii="Calibri" w:hAnsi="Calibri" w:cs="Calibri"/>
          <w:sz w:val="24"/>
          <w:szCs w:val="24"/>
        </w:rPr>
        <w:t xml:space="preserve"> 27 cm. ((Annuale. – Indici a: </w:t>
      </w:r>
      <w:hyperlink r:id="rId18" w:history="1">
        <w:r w:rsidRPr="009F527E">
          <w:rPr>
            <w:rStyle w:val="Collegamentoipertestuale"/>
            <w:rFonts w:ascii="Calibri" w:hAnsi="Calibri" w:cs="Calibri"/>
            <w:sz w:val="24"/>
            <w:szCs w:val="24"/>
          </w:rPr>
          <w:t>http://www.istitutodatini.it/biblio/riviste/a-c/bisiam2.htm</w:t>
        </w:r>
      </w:hyperlink>
      <w:r w:rsidRPr="009F527E">
        <w:rPr>
          <w:rFonts w:ascii="Calibri" w:hAnsi="Calibri" w:cs="Calibri"/>
          <w:sz w:val="24"/>
          <w:szCs w:val="24"/>
        </w:rPr>
        <w:t xml:space="preserve">. - </w:t>
      </w:r>
      <w:r w:rsidR="007B1E51" w:rsidRPr="007B1E51">
        <w:rPr>
          <w:rFonts w:ascii="Calibri" w:hAnsi="Calibri" w:cs="Calibri"/>
          <w:sz w:val="24"/>
          <w:szCs w:val="24"/>
        </w:rPr>
        <w:t xml:space="preserve">Indici e sommari a: </w:t>
      </w:r>
      <w:hyperlink r:id="rId19" w:history="1">
        <w:r w:rsidR="007B1E51" w:rsidRPr="00086E81">
          <w:rPr>
            <w:rStyle w:val="Collegamentoipertestuale"/>
            <w:rFonts w:ascii="Calibri" w:hAnsi="Calibri" w:cs="Calibri"/>
            <w:sz w:val="24"/>
            <w:szCs w:val="24"/>
          </w:rPr>
          <w:t>https://www.isime.it/product-category/bullettino-dell-istituto-storico-italiano/</w:t>
        </w:r>
      </w:hyperlink>
      <w:r w:rsidR="007B1E51">
        <w:rPr>
          <w:rFonts w:ascii="Calibri" w:hAnsi="Calibri" w:cs="Calibri"/>
          <w:sz w:val="24"/>
          <w:szCs w:val="24"/>
        </w:rPr>
        <w:t xml:space="preserve">. </w:t>
      </w:r>
      <w:r w:rsidR="007B1E51" w:rsidRPr="007B1E51">
        <w:rPr>
          <w:rFonts w:ascii="Calibri" w:hAnsi="Calibri" w:cs="Calibri"/>
          <w:sz w:val="24"/>
          <w:szCs w:val="24"/>
        </w:rPr>
        <w:t>-</w:t>
      </w:r>
      <w:r w:rsidR="007B1E51">
        <w:rPr>
          <w:rFonts w:ascii="Calibri" w:hAnsi="Calibri" w:cs="Calibri"/>
          <w:sz w:val="24"/>
          <w:szCs w:val="24"/>
        </w:rPr>
        <w:t xml:space="preserve"> </w:t>
      </w:r>
      <w:r w:rsidRPr="009F527E">
        <w:rPr>
          <w:rFonts w:ascii="Calibri" w:hAnsi="Calibri" w:cs="Calibri"/>
          <w:sz w:val="24"/>
          <w:szCs w:val="24"/>
        </w:rPr>
        <w:t>ISSN 0392-5242. - RAV0082514</w:t>
      </w:r>
      <w:r w:rsidR="0069484F">
        <w:rPr>
          <w:rFonts w:ascii="Calibri" w:hAnsi="Calibri" w:cs="Calibri"/>
          <w:sz w:val="24"/>
          <w:szCs w:val="24"/>
        </w:rPr>
        <w:t xml:space="preserve">; </w:t>
      </w:r>
      <w:r w:rsidR="0069484F" w:rsidRPr="0069484F">
        <w:rPr>
          <w:rFonts w:ascii="Calibri" w:hAnsi="Calibri" w:cs="Calibri"/>
          <w:sz w:val="24"/>
          <w:szCs w:val="24"/>
        </w:rPr>
        <w:t>IEI0308826</w:t>
      </w:r>
    </w:p>
    <w:p w14:paraId="6ED45844" w14:textId="77777777" w:rsidR="009F527E" w:rsidRPr="009F527E" w:rsidRDefault="009F527E" w:rsidP="009F527E">
      <w:pPr>
        <w:pStyle w:val="Testonormale1"/>
        <w:tabs>
          <w:tab w:val="right" w:pos="6237"/>
        </w:tabs>
        <w:jc w:val="both"/>
        <w:rPr>
          <w:sz w:val="24"/>
          <w:szCs w:val="24"/>
        </w:rPr>
      </w:pPr>
      <w:r w:rsidRPr="009F527E">
        <w:rPr>
          <w:rFonts w:ascii="Calibri" w:hAnsi="Calibri" w:cs="Calibri"/>
          <w:sz w:val="24"/>
          <w:szCs w:val="24"/>
        </w:rPr>
        <w:t>Autori: Istituto storico italiano per il Medio Evo</w:t>
      </w:r>
    </w:p>
    <w:p w14:paraId="541FAD07" w14:textId="77777777" w:rsidR="009F527E" w:rsidRPr="009F527E" w:rsidRDefault="009F527E" w:rsidP="009F527E">
      <w:pPr>
        <w:pStyle w:val="Testonormale1"/>
        <w:tabs>
          <w:tab w:val="right" w:pos="6237"/>
        </w:tabs>
        <w:jc w:val="both"/>
        <w:rPr>
          <w:rFonts w:ascii="Calibri" w:hAnsi="Calibri" w:cs="Calibri"/>
          <w:sz w:val="24"/>
          <w:szCs w:val="24"/>
        </w:rPr>
      </w:pPr>
      <w:r w:rsidRPr="009F527E">
        <w:rPr>
          <w:rFonts w:ascii="Calibri" w:hAnsi="Calibri" w:cs="Calibri"/>
          <w:sz w:val="24"/>
          <w:szCs w:val="24"/>
        </w:rPr>
        <w:t xml:space="preserve">Copia digitale 1935-1946 a: </w:t>
      </w:r>
      <w:hyperlink r:id="rId20" w:history="1">
        <w:r w:rsidRPr="009F527E">
          <w:rPr>
            <w:rStyle w:val="Collegamentoipertestuale"/>
            <w:rFonts w:ascii="Calibri" w:hAnsi="Calibri" w:cs="Calibri"/>
            <w:sz w:val="24"/>
            <w:szCs w:val="24"/>
          </w:rPr>
          <w:t>http://digitale.bnc.roma.sbn.it/tecadigitale/emeroteca/classic/RAV0082514</w:t>
        </w:r>
      </w:hyperlink>
    </w:p>
    <w:p w14:paraId="65BCB964" w14:textId="77777777" w:rsidR="0069484F" w:rsidRDefault="0069484F" w:rsidP="009F527E">
      <w:pPr>
        <w:pStyle w:val="Testonormale1"/>
        <w:tabs>
          <w:tab w:val="right" w:pos="6237"/>
        </w:tabs>
        <w:jc w:val="both"/>
        <w:rPr>
          <w:rFonts w:ascii="Calibri" w:hAnsi="Calibri" w:cs="Calibri"/>
          <w:b/>
          <w:sz w:val="24"/>
          <w:szCs w:val="24"/>
        </w:rPr>
      </w:pPr>
    </w:p>
    <w:p w14:paraId="5E3DD795" w14:textId="760006B8" w:rsidR="009F527E" w:rsidRPr="009F527E" w:rsidRDefault="009F527E" w:rsidP="009F527E">
      <w:pPr>
        <w:pStyle w:val="Testonormale1"/>
        <w:tabs>
          <w:tab w:val="right" w:pos="6237"/>
        </w:tabs>
        <w:jc w:val="both"/>
        <w:rPr>
          <w:sz w:val="24"/>
          <w:szCs w:val="24"/>
        </w:rPr>
      </w:pPr>
      <w:r w:rsidRPr="009F527E">
        <w:rPr>
          <w:rFonts w:ascii="Calibri" w:hAnsi="Calibri" w:cs="Calibri"/>
          <w:b/>
          <w:sz w:val="24"/>
          <w:szCs w:val="24"/>
        </w:rPr>
        <w:t>*Bullettino dell'Istituto storico italiano per il Medio Evo</w:t>
      </w:r>
      <w:r w:rsidRPr="009F527E">
        <w:rPr>
          <w:rFonts w:ascii="Calibri" w:hAnsi="Calibri" w:cs="Calibri"/>
          <w:sz w:val="24"/>
          <w:szCs w:val="24"/>
        </w:rPr>
        <w:t>. - N. 100 (1995/</w:t>
      </w:r>
      <w:proofErr w:type="gramStart"/>
      <w:r w:rsidRPr="009F527E">
        <w:rPr>
          <w:rFonts w:ascii="Calibri" w:hAnsi="Calibri" w:cs="Calibri"/>
          <w:sz w:val="24"/>
          <w:szCs w:val="24"/>
        </w:rPr>
        <w:t>96)-</w:t>
      </w:r>
      <w:proofErr w:type="gramEnd"/>
      <w:r w:rsidRPr="009F527E">
        <w:rPr>
          <w:rFonts w:ascii="Calibri" w:hAnsi="Calibri" w:cs="Calibri"/>
          <w:sz w:val="24"/>
          <w:szCs w:val="24"/>
        </w:rPr>
        <w:t xml:space="preserve">    . - </w:t>
      </w:r>
      <w:proofErr w:type="gramStart"/>
      <w:r w:rsidRPr="009F527E">
        <w:rPr>
          <w:rFonts w:ascii="Calibri" w:hAnsi="Calibri" w:cs="Calibri"/>
          <w:sz w:val="24"/>
          <w:szCs w:val="24"/>
        </w:rPr>
        <w:t>Roma :</w:t>
      </w:r>
      <w:proofErr w:type="gramEnd"/>
      <w:r w:rsidRPr="009F527E">
        <w:rPr>
          <w:rFonts w:ascii="Calibri" w:hAnsi="Calibri" w:cs="Calibri"/>
          <w:sz w:val="24"/>
          <w:szCs w:val="24"/>
        </w:rPr>
        <w:t xml:space="preserve"> nella sede dell'Istituto, Palazzo Borromini, 1995- </w:t>
      </w:r>
      <w:r w:rsidR="0069484F">
        <w:rPr>
          <w:rFonts w:ascii="Calibri" w:hAnsi="Calibri" w:cs="Calibri"/>
          <w:sz w:val="24"/>
          <w:szCs w:val="24"/>
        </w:rPr>
        <w:t xml:space="preserve">   </w:t>
      </w:r>
      <w:r w:rsidRPr="009F527E">
        <w:rPr>
          <w:rFonts w:ascii="Calibri" w:hAnsi="Calibri" w:cs="Calibri"/>
          <w:sz w:val="24"/>
          <w:szCs w:val="24"/>
        </w:rPr>
        <w:t xml:space="preserve">. - </w:t>
      </w:r>
      <w:proofErr w:type="gramStart"/>
      <w:r w:rsidRPr="009F527E">
        <w:rPr>
          <w:rFonts w:ascii="Calibri" w:hAnsi="Calibri" w:cs="Calibri"/>
          <w:sz w:val="24"/>
          <w:szCs w:val="24"/>
        </w:rPr>
        <w:t>volumi :</w:t>
      </w:r>
      <w:proofErr w:type="gramEnd"/>
      <w:r w:rsidRPr="009F527E">
        <w:rPr>
          <w:rFonts w:ascii="Calibri" w:hAnsi="Calibri" w:cs="Calibri"/>
          <w:sz w:val="24"/>
          <w:szCs w:val="24"/>
        </w:rPr>
        <w:t xml:space="preserve"> ill. ; 26 cm. ((Biennale, annuale dal 1999. – Indici a: </w:t>
      </w:r>
      <w:hyperlink r:id="rId21" w:history="1">
        <w:r w:rsidRPr="009F527E">
          <w:rPr>
            <w:rStyle w:val="Collegamentoipertestuale"/>
            <w:rFonts w:ascii="Calibri" w:hAnsi="Calibri" w:cs="Calibri"/>
            <w:sz w:val="24"/>
            <w:szCs w:val="24"/>
          </w:rPr>
          <w:t>http://www.istitutodatini.it/biblio/riviste/a-c/bisime1.htm</w:t>
        </w:r>
      </w:hyperlink>
      <w:r w:rsidRPr="009F527E">
        <w:rPr>
          <w:rFonts w:ascii="Calibri" w:hAnsi="Calibri" w:cs="Calibri"/>
          <w:sz w:val="24"/>
          <w:szCs w:val="24"/>
        </w:rPr>
        <w:t xml:space="preserve">. - </w:t>
      </w:r>
      <w:r w:rsidR="007B1E51" w:rsidRPr="007B1E51">
        <w:rPr>
          <w:rFonts w:ascii="Calibri" w:hAnsi="Calibri" w:cs="Calibri"/>
          <w:sz w:val="24"/>
          <w:szCs w:val="24"/>
        </w:rPr>
        <w:t xml:space="preserve">Indici e sommari a: </w:t>
      </w:r>
      <w:hyperlink r:id="rId22" w:history="1">
        <w:r w:rsidR="007B1E51" w:rsidRPr="00086E81">
          <w:rPr>
            <w:rStyle w:val="Collegamentoipertestuale"/>
            <w:rFonts w:ascii="Calibri" w:hAnsi="Calibri" w:cs="Calibri"/>
            <w:sz w:val="24"/>
            <w:szCs w:val="24"/>
          </w:rPr>
          <w:t>https://www.isime.it/product-category/bullettino-dell-istituto-storico-italiano/</w:t>
        </w:r>
      </w:hyperlink>
      <w:r w:rsidR="007B1E51">
        <w:rPr>
          <w:rFonts w:ascii="Calibri" w:hAnsi="Calibri" w:cs="Calibri"/>
          <w:sz w:val="24"/>
          <w:szCs w:val="24"/>
        </w:rPr>
        <w:t xml:space="preserve">. </w:t>
      </w:r>
      <w:r w:rsidR="007B1E51" w:rsidRPr="007B1E51">
        <w:rPr>
          <w:rFonts w:ascii="Calibri" w:hAnsi="Calibri" w:cs="Calibri"/>
          <w:sz w:val="24"/>
          <w:szCs w:val="24"/>
        </w:rPr>
        <w:t>-</w:t>
      </w:r>
      <w:r w:rsidR="007B1E51">
        <w:rPr>
          <w:rFonts w:ascii="Calibri" w:hAnsi="Calibri" w:cs="Calibri"/>
          <w:sz w:val="24"/>
          <w:szCs w:val="24"/>
        </w:rPr>
        <w:t xml:space="preserve"> </w:t>
      </w:r>
      <w:r w:rsidRPr="009F527E">
        <w:rPr>
          <w:rFonts w:ascii="Calibri" w:hAnsi="Calibri" w:cs="Calibri"/>
          <w:sz w:val="24"/>
          <w:szCs w:val="24"/>
        </w:rPr>
        <w:t>ISSN 0392-5242 [poi] 1127-6096. - CFI0566653</w:t>
      </w:r>
    </w:p>
    <w:p w14:paraId="4190C581" w14:textId="28A3C278" w:rsidR="009F527E" w:rsidRPr="009F527E" w:rsidRDefault="009F527E" w:rsidP="009F527E">
      <w:pPr>
        <w:pStyle w:val="Testonormale1"/>
        <w:tabs>
          <w:tab w:val="right" w:pos="6237"/>
        </w:tabs>
        <w:jc w:val="both"/>
        <w:rPr>
          <w:sz w:val="24"/>
          <w:szCs w:val="24"/>
        </w:rPr>
      </w:pPr>
      <w:r w:rsidRPr="009F527E">
        <w:rPr>
          <w:rFonts w:ascii="Calibri" w:hAnsi="Calibri" w:cs="Calibri"/>
          <w:sz w:val="24"/>
          <w:szCs w:val="24"/>
        </w:rPr>
        <w:t>Autori: Istituto storico italiano per il Medio Evo</w:t>
      </w:r>
    </w:p>
    <w:p w14:paraId="777FABB8" w14:textId="77777777" w:rsidR="0069484F" w:rsidRDefault="0069484F" w:rsidP="009F527E">
      <w:pPr>
        <w:pStyle w:val="Testonormale1"/>
        <w:tabs>
          <w:tab w:val="right" w:pos="6237"/>
        </w:tabs>
        <w:jc w:val="both"/>
        <w:rPr>
          <w:rFonts w:ascii="Calibri" w:hAnsi="Calibri" w:cs="Calibri"/>
          <w:sz w:val="24"/>
          <w:szCs w:val="24"/>
        </w:rPr>
      </w:pPr>
    </w:p>
    <w:p w14:paraId="69F5BA01" w14:textId="7176D96A" w:rsidR="009F527E" w:rsidRDefault="009F527E" w:rsidP="009F527E">
      <w:pPr>
        <w:pStyle w:val="Testonormale1"/>
        <w:tabs>
          <w:tab w:val="right" w:pos="6237"/>
        </w:tabs>
        <w:jc w:val="both"/>
        <w:rPr>
          <w:rFonts w:ascii="Calibri" w:hAnsi="Calibri" w:cs="Calibri"/>
          <w:sz w:val="24"/>
          <w:szCs w:val="24"/>
        </w:rPr>
      </w:pPr>
      <w:proofErr w:type="gramStart"/>
      <w:r w:rsidRPr="009F527E">
        <w:rPr>
          <w:rFonts w:ascii="Calibri" w:hAnsi="Calibri" w:cs="Calibri"/>
          <w:sz w:val="24"/>
          <w:szCs w:val="24"/>
        </w:rPr>
        <w:t>Soggetti :</w:t>
      </w:r>
      <w:proofErr w:type="gramEnd"/>
      <w:r w:rsidRPr="009F527E">
        <w:rPr>
          <w:rFonts w:ascii="Calibri" w:hAnsi="Calibri" w:cs="Calibri"/>
          <w:sz w:val="24"/>
          <w:szCs w:val="24"/>
        </w:rPr>
        <w:t xml:space="preserve"> Italia - Storia – Periodici; Storia medievale </w:t>
      </w:r>
      <w:r w:rsidR="0069484F">
        <w:rPr>
          <w:rFonts w:ascii="Calibri" w:hAnsi="Calibri" w:cs="Calibri"/>
          <w:sz w:val="24"/>
          <w:szCs w:val="24"/>
        </w:rPr>
        <w:t>–</w:t>
      </w:r>
      <w:r w:rsidRPr="009F527E">
        <w:rPr>
          <w:rFonts w:ascii="Calibri" w:hAnsi="Calibri" w:cs="Calibri"/>
          <w:sz w:val="24"/>
          <w:szCs w:val="24"/>
        </w:rPr>
        <w:t xml:space="preserve"> Periodici</w:t>
      </w:r>
    </w:p>
    <w:p w14:paraId="2ADDF90A" w14:textId="77777777" w:rsidR="0069484F" w:rsidRPr="0069484F" w:rsidRDefault="0069484F" w:rsidP="0069484F">
      <w:pPr>
        <w:pStyle w:val="Testonormale1"/>
        <w:tabs>
          <w:tab w:val="right" w:pos="6237"/>
        </w:tabs>
        <w:jc w:val="both"/>
        <w:rPr>
          <w:rFonts w:asciiTheme="minorHAnsi" w:hAnsiTheme="minorHAnsi" w:cstheme="minorHAnsi"/>
          <w:sz w:val="24"/>
          <w:szCs w:val="24"/>
        </w:rPr>
      </w:pPr>
      <w:r w:rsidRPr="0069484F">
        <w:rPr>
          <w:rFonts w:asciiTheme="minorHAnsi" w:hAnsiTheme="minorHAnsi" w:cstheme="minorHAnsi"/>
          <w:sz w:val="24"/>
          <w:szCs w:val="24"/>
        </w:rPr>
        <w:t>Classe: D945.005</w:t>
      </w:r>
    </w:p>
    <w:p w14:paraId="4DBBD97C" w14:textId="77777777" w:rsidR="0069484F" w:rsidRPr="009F527E" w:rsidRDefault="0069484F" w:rsidP="009F527E">
      <w:pPr>
        <w:pStyle w:val="Testonormale1"/>
        <w:tabs>
          <w:tab w:val="right" w:pos="6237"/>
        </w:tabs>
        <w:jc w:val="both"/>
        <w:rPr>
          <w:sz w:val="24"/>
          <w:szCs w:val="24"/>
        </w:rPr>
      </w:pPr>
    </w:p>
    <w:p w14:paraId="7657A2AB" w14:textId="77777777" w:rsidR="0069484F" w:rsidRDefault="009F527E" w:rsidP="009F527E">
      <w:pPr>
        <w:pStyle w:val="Testonormale"/>
        <w:tabs>
          <w:tab w:val="right" w:pos="8640"/>
        </w:tabs>
        <w:jc w:val="both"/>
        <w:rPr>
          <w:rFonts w:asciiTheme="minorHAnsi" w:hAnsiTheme="minorHAnsi" w:cstheme="minorHAnsi"/>
          <w:b/>
          <w:bCs/>
          <w:color w:val="C00000"/>
          <w:sz w:val="44"/>
          <w:szCs w:val="44"/>
        </w:rPr>
      </w:pPr>
      <w:r w:rsidRPr="006C3068">
        <w:rPr>
          <w:rFonts w:asciiTheme="minorHAnsi" w:hAnsiTheme="minorHAnsi" w:cstheme="minorHAnsi"/>
          <w:b/>
          <w:bCs/>
          <w:color w:val="C00000"/>
          <w:sz w:val="44"/>
          <w:szCs w:val="44"/>
        </w:rPr>
        <w:t xml:space="preserve">Volumi disponibili in rete </w:t>
      </w:r>
    </w:p>
    <w:p w14:paraId="59E294B7" w14:textId="77D66117" w:rsidR="009F527E" w:rsidRPr="0069484F" w:rsidRDefault="0069484F" w:rsidP="009F527E">
      <w:pPr>
        <w:pStyle w:val="Testonormale"/>
        <w:tabs>
          <w:tab w:val="right" w:pos="8640"/>
        </w:tabs>
        <w:jc w:val="both"/>
        <w:rPr>
          <w:rFonts w:asciiTheme="minorHAnsi" w:hAnsiTheme="minorHAnsi" w:cstheme="minorHAnsi"/>
          <w:color w:val="C00000"/>
          <w:sz w:val="44"/>
          <w:szCs w:val="44"/>
        </w:rPr>
      </w:pPr>
      <w:hyperlink r:id="rId23" w:history="1">
        <w:r w:rsidRPr="0069484F">
          <w:rPr>
            <w:rStyle w:val="Collegamentoipertestuale"/>
            <w:rFonts w:asciiTheme="minorHAnsi" w:hAnsiTheme="minorHAnsi" w:cstheme="minorHAnsi"/>
            <w:sz w:val="44"/>
            <w:szCs w:val="44"/>
          </w:rPr>
          <w:t>1886-1921</w:t>
        </w:r>
      </w:hyperlink>
      <w:r>
        <w:rPr>
          <w:rFonts w:asciiTheme="minorHAnsi" w:hAnsiTheme="minorHAnsi" w:cstheme="minorHAnsi"/>
          <w:color w:val="C00000"/>
          <w:sz w:val="44"/>
          <w:szCs w:val="44"/>
        </w:rPr>
        <w:t xml:space="preserve">; </w:t>
      </w:r>
      <w:hyperlink r:id="rId24" w:history="1">
        <w:r w:rsidRPr="0069484F">
          <w:rPr>
            <w:rStyle w:val="Collegamentoipertestuale"/>
            <w:rFonts w:asciiTheme="minorHAnsi" w:hAnsiTheme="minorHAnsi" w:cstheme="minorHAnsi"/>
            <w:sz w:val="44"/>
            <w:szCs w:val="44"/>
          </w:rPr>
          <w:t>1913</w:t>
        </w:r>
      </w:hyperlink>
      <w:r>
        <w:rPr>
          <w:rFonts w:asciiTheme="minorHAnsi" w:hAnsiTheme="minorHAnsi" w:cstheme="minorHAnsi"/>
          <w:color w:val="C00000"/>
          <w:sz w:val="44"/>
          <w:szCs w:val="44"/>
        </w:rPr>
        <w:t xml:space="preserve">; </w:t>
      </w:r>
      <w:hyperlink r:id="rId25" w:history="1">
        <w:r w:rsidRPr="0069484F">
          <w:rPr>
            <w:rStyle w:val="Collegamentoipertestuale"/>
            <w:rFonts w:asciiTheme="minorHAnsi" w:hAnsiTheme="minorHAnsi" w:cstheme="minorHAnsi"/>
            <w:sz w:val="44"/>
            <w:szCs w:val="44"/>
          </w:rPr>
          <w:t>1923-1933</w:t>
        </w:r>
      </w:hyperlink>
      <w:r>
        <w:rPr>
          <w:rFonts w:asciiTheme="minorHAnsi" w:hAnsiTheme="minorHAnsi" w:cstheme="minorHAnsi"/>
          <w:color w:val="C00000"/>
          <w:sz w:val="44"/>
          <w:szCs w:val="44"/>
        </w:rPr>
        <w:t xml:space="preserve">; </w:t>
      </w:r>
      <w:hyperlink r:id="rId26" w:history="1">
        <w:r w:rsidRPr="0069484F">
          <w:rPr>
            <w:rStyle w:val="Collegamentoipertestuale"/>
            <w:rFonts w:asciiTheme="minorHAnsi" w:hAnsiTheme="minorHAnsi" w:cstheme="minorHAnsi"/>
            <w:sz w:val="44"/>
            <w:szCs w:val="44"/>
          </w:rPr>
          <w:t>1935-1946</w:t>
        </w:r>
      </w:hyperlink>
    </w:p>
    <w:p w14:paraId="64700AFE" w14:textId="77777777" w:rsidR="009F527E" w:rsidRPr="006C3068" w:rsidRDefault="009F527E" w:rsidP="009F527E">
      <w:pPr>
        <w:pStyle w:val="Testonormale"/>
        <w:tabs>
          <w:tab w:val="right" w:pos="8640"/>
        </w:tabs>
        <w:jc w:val="both"/>
        <w:rPr>
          <w:rFonts w:asciiTheme="minorHAnsi" w:hAnsiTheme="minorHAnsi" w:cstheme="minorHAnsi"/>
          <w:color w:val="C00000"/>
          <w:sz w:val="24"/>
          <w:szCs w:val="24"/>
        </w:rPr>
      </w:pPr>
    </w:p>
    <w:p w14:paraId="39629C4C" w14:textId="77777777" w:rsidR="009F527E" w:rsidRPr="006C3068" w:rsidRDefault="009F527E" w:rsidP="009F527E">
      <w:pPr>
        <w:pStyle w:val="Testonormale"/>
        <w:tabs>
          <w:tab w:val="right" w:pos="8640"/>
        </w:tabs>
        <w:jc w:val="both"/>
        <w:rPr>
          <w:rFonts w:asciiTheme="minorHAnsi" w:hAnsiTheme="minorHAnsi" w:cstheme="minorHAnsi"/>
          <w:b/>
          <w:bCs/>
          <w:color w:val="C00000"/>
          <w:sz w:val="44"/>
          <w:szCs w:val="44"/>
        </w:rPr>
      </w:pPr>
      <w:r w:rsidRPr="006C3068">
        <w:rPr>
          <w:rFonts w:asciiTheme="minorHAnsi" w:hAnsiTheme="minorHAnsi" w:cstheme="minorHAnsi"/>
          <w:b/>
          <w:bCs/>
          <w:color w:val="C00000"/>
          <w:sz w:val="44"/>
          <w:szCs w:val="44"/>
        </w:rPr>
        <w:t>Informazioni storico-bibliografiche</w:t>
      </w:r>
    </w:p>
    <w:p w14:paraId="50E556D5" w14:textId="77777777" w:rsidR="007B1E51" w:rsidRPr="00DE6484" w:rsidRDefault="007B1E51" w:rsidP="00DE6484">
      <w:pPr>
        <w:pStyle w:val="NormaleWeb"/>
        <w:spacing w:before="0" w:beforeAutospacing="0" w:after="0" w:afterAutospacing="0"/>
        <w:jc w:val="both"/>
        <w:rPr>
          <w:rFonts w:asciiTheme="minorHAnsi" w:hAnsiTheme="minorHAnsi" w:cstheme="minorHAnsi"/>
          <w:sz w:val="22"/>
          <w:szCs w:val="22"/>
        </w:rPr>
      </w:pPr>
      <w:r w:rsidRPr="00DE6484">
        <w:rPr>
          <w:rStyle w:val="Enfasigrassetto"/>
          <w:rFonts w:asciiTheme="minorHAnsi" w:hAnsiTheme="minorHAnsi" w:cstheme="minorHAnsi"/>
          <w:sz w:val="22"/>
          <w:szCs w:val="22"/>
        </w:rPr>
        <w:t>STORIA</w:t>
      </w:r>
    </w:p>
    <w:p w14:paraId="09411BB9" w14:textId="77777777" w:rsidR="007B1E51" w:rsidRPr="00DE6484" w:rsidRDefault="007B1E51" w:rsidP="00DE6484">
      <w:pPr>
        <w:pStyle w:val="NormaleWeb"/>
        <w:spacing w:before="0" w:beforeAutospacing="0" w:after="0" w:afterAutospacing="0"/>
        <w:jc w:val="both"/>
        <w:rPr>
          <w:rFonts w:asciiTheme="minorHAnsi" w:hAnsiTheme="minorHAnsi" w:cstheme="minorHAnsi"/>
          <w:sz w:val="22"/>
          <w:szCs w:val="22"/>
        </w:rPr>
      </w:pPr>
      <w:r w:rsidRPr="00DE6484">
        <w:rPr>
          <w:rFonts w:asciiTheme="minorHAnsi" w:hAnsiTheme="minorHAnsi" w:cstheme="minorHAnsi"/>
          <w:sz w:val="22"/>
          <w:szCs w:val="22"/>
        </w:rPr>
        <w:t>Dal 1886 l’Istituto storico italiano per il medio evo pubblica il </w:t>
      </w:r>
      <w:r w:rsidRPr="00DE6484">
        <w:rPr>
          <w:rStyle w:val="Enfasicorsivo"/>
          <w:rFonts w:asciiTheme="minorHAnsi" w:hAnsiTheme="minorHAnsi" w:cstheme="minorHAnsi"/>
          <w:sz w:val="22"/>
          <w:szCs w:val="22"/>
        </w:rPr>
        <w:t>Bullettino dell’Istituto storico italiano per il medio evo</w:t>
      </w:r>
      <w:r w:rsidRPr="00DE6484">
        <w:rPr>
          <w:rFonts w:asciiTheme="minorHAnsi" w:hAnsiTheme="minorHAnsi" w:cstheme="minorHAnsi"/>
          <w:sz w:val="22"/>
          <w:szCs w:val="22"/>
        </w:rPr>
        <w:t>. La funzione iniziale era quella di dar conto dei lavori della Giunta e della Commissione esecutiva dell’Istituto, nonché degli studi preliminari per le pubblicazioni. Successivamente, nell’Adunanza del 30 maggio 1887, Giosuè Carducci e Ernesto Monaci proposero che l’Istituto pubblicasse nel </w:t>
      </w:r>
      <w:r w:rsidRPr="00DE6484">
        <w:rPr>
          <w:rStyle w:val="Enfasicorsivo"/>
          <w:rFonts w:asciiTheme="minorHAnsi" w:hAnsiTheme="minorHAnsi" w:cstheme="minorHAnsi"/>
          <w:sz w:val="22"/>
          <w:szCs w:val="22"/>
        </w:rPr>
        <w:t>Bullettino</w:t>
      </w:r>
      <w:r w:rsidRPr="00DE6484">
        <w:rPr>
          <w:rFonts w:asciiTheme="minorHAnsi" w:hAnsiTheme="minorHAnsi" w:cstheme="minorHAnsi"/>
          <w:sz w:val="22"/>
          <w:szCs w:val="22"/>
        </w:rPr>
        <w:t xml:space="preserve"> anche memorie, ricerche e documenti relativi ai secoli VI-XV, presentate dai membri dell’Istituto stesso, seguendo l’esempio </w:t>
      </w:r>
      <w:proofErr w:type="gramStart"/>
      <w:r w:rsidRPr="00DE6484">
        <w:rPr>
          <w:rFonts w:asciiTheme="minorHAnsi" w:hAnsiTheme="minorHAnsi" w:cstheme="minorHAnsi"/>
          <w:sz w:val="22"/>
          <w:szCs w:val="22"/>
        </w:rPr>
        <w:t>de l’</w:t>
      </w:r>
      <w:r w:rsidRPr="00DE6484">
        <w:rPr>
          <w:rStyle w:val="Enfasicorsivo"/>
          <w:rFonts w:asciiTheme="minorHAnsi" w:hAnsiTheme="minorHAnsi" w:cstheme="minorHAnsi"/>
          <w:sz w:val="22"/>
          <w:szCs w:val="22"/>
        </w:rPr>
        <w:t>Histoire</w:t>
      </w:r>
      <w:proofErr w:type="gramEnd"/>
      <w:r w:rsidRPr="00DE6484">
        <w:rPr>
          <w:rStyle w:val="Enfasicorsivo"/>
          <w:rFonts w:asciiTheme="minorHAnsi" w:hAnsiTheme="minorHAnsi" w:cstheme="minorHAnsi"/>
          <w:sz w:val="22"/>
          <w:szCs w:val="22"/>
        </w:rPr>
        <w:t xml:space="preserve"> </w:t>
      </w:r>
      <w:proofErr w:type="spellStart"/>
      <w:r w:rsidRPr="00DE6484">
        <w:rPr>
          <w:rStyle w:val="Enfasicorsivo"/>
          <w:rFonts w:asciiTheme="minorHAnsi" w:hAnsiTheme="minorHAnsi" w:cstheme="minorHAnsi"/>
          <w:sz w:val="22"/>
          <w:szCs w:val="22"/>
        </w:rPr>
        <w:t>littéraire</w:t>
      </w:r>
      <w:proofErr w:type="spellEnd"/>
      <w:r w:rsidRPr="00DE6484">
        <w:rPr>
          <w:rStyle w:val="Enfasicorsivo"/>
          <w:rFonts w:asciiTheme="minorHAnsi" w:hAnsiTheme="minorHAnsi" w:cstheme="minorHAnsi"/>
          <w:sz w:val="22"/>
          <w:szCs w:val="22"/>
        </w:rPr>
        <w:t xml:space="preserve"> de la France</w:t>
      </w:r>
      <w:r w:rsidRPr="00DE6484">
        <w:rPr>
          <w:rFonts w:asciiTheme="minorHAnsi" w:hAnsiTheme="minorHAnsi" w:cstheme="minorHAnsi"/>
          <w:sz w:val="22"/>
          <w:szCs w:val="22"/>
        </w:rPr>
        <w:t>; la proposta venne approvata all’unanimità e il </w:t>
      </w:r>
      <w:r w:rsidRPr="00DE6484">
        <w:rPr>
          <w:rStyle w:val="Enfasicorsivo"/>
          <w:rFonts w:asciiTheme="minorHAnsi" w:hAnsiTheme="minorHAnsi" w:cstheme="minorHAnsi"/>
          <w:sz w:val="22"/>
          <w:szCs w:val="22"/>
        </w:rPr>
        <w:t>Bullettino</w:t>
      </w:r>
      <w:r w:rsidRPr="00DE6484">
        <w:rPr>
          <w:rFonts w:asciiTheme="minorHAnsi" w:hAnsiTheme="minorHAnsi" w:cstheme="minorHAnsi"/>
          <w:sz w:val="22"/>
          <w:szCs w:val="22"/>
        </w:rPr>
        <w:t> assunse la funzione di rivista specializzata in studi storici che ancora oggi conserva. La testata subì una prima modifica nel 1923, quando cessò la pubblicazione dell’Archivio Muratoriano che venne conglobato nel </w:t>
      </w:r>
      <w:r w:rsidRPr="00DE6484">
        <w:rPr>
          <w:rStyle w:val="Enfasicorsivo"/>
          <w:rFonts w:asciiTheme="minorHAnsi" w:hAnsiTheme="minorHAnsi" w:cstheme="minorHAnsi"/>
          <w:sz w:val="22"/>
          <w:szCs w:val="22"/>
        </w:rPr>
        <w:t>Bullettino</w:t>
      </w:r>
      <w:r w:rsidRPr="00DE6484">
        <w:rPr>
          <w:rFonts w:asciiTheme="minorHAnsi" w:hAnsiTheme="minorHAnsi" w:cstheme="minorHAnsi"/>
          <w:sz w:val="22"/>
          <w:szCs w:val="22"/>
        </w:rPr>
        <w:t> e aggiunto come sottotitolo, e una seconda, nel 1935, con la trasformazione dell’Istituto storico italiano in Regio Istituto storico italiano per il medio evo. Nel 1997, con un numero speciale, il 100, ha acquistato la testata attuale, senza soluzione di continuità nella numerazione dei volumi.</w:t>
      </w:r>
    </w:p>
    <w:p w14:paraId="2F3759EF" w14:textId="77777777" w:rsidR="00DE6484" w:rsidRPr="00DE6484" w:rsidRDefault="007B1E51" w:rsidP="00DE6484">
      <w:pPr>
        <w:pStyle w:val="NormaleWeb"/>
        <w:spacing w:before="0" w:beforeAutospacing="0" w:after="0" w:afterAutospacing="0"/>
        <w:jc w:val="both"/>
        <w:rPr>
          <w:rStyle w:val="Enfasigrassetto"/>
          <w:rFonts w:asciiTheme="minorHAnsi" w:hAnsiTheme="minorHAnsi" w:cstheme="minorHAnsi"/>
          <w:sz w:val="22"/>
          <w:szCs w:val="22"/>
        </w:rPr>
      </w:pPr>
      <w:r w:rsidRPr="00DE6484">
        <w:rPr>
          <w:rStyle w:val="Enfasigrassetto"/>
          <w:rFonts w:asciiTheme="minorHAnsi" w:hAnsiTheme="minorHAnsi" w:cstheme="minorHAnsi"/>
          <w:sz w:val="22"/>
          <w:szCs w:val="22"/>
        </w:rPr>
        <w:t>PER PUBBLICARE UN CONTRIBUTO SUL BULLETTINO</w:t>
      </w:r>
    </w:p>
    <w:p w14:paraId="1C733D2B" w14:textId="77777777" w:rsidR="00DE6484" w:rsidRPr="00DE6484" w:rsidRDefault="007B1E51" w:rsidP="00DE6484">
      <w:pPr>
        <w:pStyle w:val="NormaleWeb"/>
        <w:spacing w:before="0" w:beforeAutospacing="0" w:after="0" w:afterAutospacing="0"/>
        <w:jc w:val="both"/>
        <w:rPr>
          <w:rFonts w:asciiTheme="minorHAnsi" w:hAnsiTheme="minorHAnsi" w:cstheme="minorHAnsi"/>
          <w:sz w:val="22"/>
          <w:szCs w:val="22"/>
        </w:rPr>
      </w:pPr>
      <w:r w:rsidRPr="00DE6484">
        <w:rPr>
          <w:rFonts w:asciiTheme="minorHAnsi" w:hAnsiTheme="minorHAnsi" w:cstheme="minorHAnsi"/>
          <w:sz w:val="22"/>
          <w:szCs w:val="22"/>
        </w:rPr>
        <w:t xml:space="preserve">Gli articoli devono essere inviati in allegato all’indirizzo </w:t>
      </w:r>
      <w:hyperlink r:id="rId27" w:history="1">
        <w:r w:rsidRPr="00DE6484">
          <w:rPr>
            <w:rStyle w:val="Collegamentoipertestuale"/>
            <w:rFonts w:asciiTheme="minorHAnsi" w:hAnsiTheme="minorHAnsi" w:cstheme="minorHAnsi"/>
            <w:sz w:val="22"/>
            <w:szCs w:val="22"/>
          </w:rPr>
          <w:t>redazione@isime.it</w:t>
        </w:r>
      </w:hyperlink>
      <w:r w:rsidRPr="00DE6484">
        <w:rPr>
          <w:rFonts w:asciiTheme="minorHAnsi" w:hAnsiTheme="minorHAnsi" w:cstheme="minorHAnsi"/>
          <w:sz w:val="22"/>
          <w:szCs w:val="22"/>
        </w:rPr>
        <w:t xml:space="preserve">, in formato .doc o docx. Per garantire l’anonimato dell’articolo, i nomi degli autori, delle istituzioni di appartenenza e gli indirizzi </w:t>
      </w:r>
      <w:proofErr w:type="gramStart"/>
      <w:r w:rsidRPr="00DE6484">
        <w:rPr>
          <w:rFonts w:asciiTheme="minorHAnsi" w:hAnsiTheme="minorHAnsi" w:cstheme="minorHAnsi"/>
          <w:sz w:val="22"/>
          <w:szCs w:val="22"/>
        </w:rPr>
        <w:t>email</w:t>
      </w:r>
      <w:proofErr w:type="gramEnd"/>
      <w:r w:rsidRPr="00DE6484">
        <w:rPr>
          <w:rFonts w:asciiTheme="minorHAnsi" w:hAnsiTheme="minorHAnsi" w:cstheme="minorHAnsi"/>
          <w:sz w:val="22"/>
          <w:szCs w:val="22"/>
        </w:rPr>
        <w:t xml:space="preserve"> devono essere indicati in un foglio a parte. Sempre per garantire l’anonimato del lavoro, gli autori sono </w:t>
      </w:r>
      <w:r w:rsidRPr="00DE6484">
        <w:rPr>
          <w:rFonts w:asciiTheme="minorHAnsi" w:hAnsiTheme="minorHAnsi" w:cstheme="minorHAnsi"/>
          <w:sz w:val="22"/>
          <w:szCs w:val="22"/>
        </w:rPr>
        <w:lastRenderedPageBreak/>
        <w:t>invitati a evitare riferimenti diretti alla propria persona e ai propri lavori.</w:t>
      </w:r>
      <w:r w:rsidRPr="00DE6484">
        <w:rPr>
          <w:rFonts w:asciiTheme="minorHAnsi" w:hAnsiTheme="minorHAnsi" w:cstheme="minorHAnsi"/>
          <w:sz w:val="22"/>
          <w:szCs w:val="22"/>
        </w:rPr>
        <w:br/>
        <w:t>Per ulteriori informazioni relative a un’eventuale pubblicazione nel Bullettino si prega di rivolgersi alla redazione.</w:t>
      </w:r>
    </w:p>
    <w:p w14:paraId="222F87A8" w14:textId="77777777" w:rsidR="00DE6484" w:rsidRPr="00DE6484" w:rsidRDefault="007B1E51" w:rsidP="00DE6484">
      <w:pPr>
        <w:pStyle w:val="NormaleWeb"/>
        <w:spacing w:before="0" w:beforeAutospacing="0" w:after="0" w:afterAutospacing="0"/>
        <w:jc w:val="both"/>
        <w:rPr>
          <w:rStyle w:val="Enfasigrassetto"/>
          <w:rFonts w:asciiTheme="minorHAnsi" w:hAnsiTheme="minorHAnsi" w:cstheme="minorHAnsi"/>
          <w:sz w:val="22"/>
          <w:szCs w:val="22"/>
        </w:rPr>
      </w:pPr>
      <w:r w:rsidRPr="00DE6484">
        <w:rPr>
          <w:rStyle w:val="Enfasigrassetto"/>
          <w:rFonts w:asciiTheme="minorHAnsi" w:hAnsiTheme="minorHAnsi" w:cstheme="minorHAnsi"/>
          <w:sz w:val="22"/>
          <w:szCs w:val="22"/>
        </w:rPr>
        <w:t>Informazioni per la consegna di contributi da pubblicare nel Bullettino</w:t>
      </w:r>
    </w:p>
    <w:p w14:paraId="21D142BA" w14:textId="147407AF" w:rsidR="007B1E51" w:rsidRPr="00DE6484" w:rsidRDefault="007B1E51" w:rsidP="00DE6484">
      <w:pPr>
        <w:pStyle w:val="NormaleWeb"/>
        <w:spacing w:before="0" w:beforeAutospacing="0" w:after="0" w:afterAutospacing="0"/>
        <w:rPr>
          <w:rFonts w:asciiTheme="minorHAnsi" w:hAnsiTheme="minorHAnsi" w:cstheme="minorHAnsi"/>
          <w:sz w:val="22"/>
          <w:szCs w:val="22"/>
        </w:rPr>
      </w:pPr>
      <w:r w:rsidRPr="00DE6484">
        <w:rPr>
          <w:rFonts w:asciiTheme="minorHAnsi" w:hAnsiTheme="minorHAnsi" w:cstheme="minorHAnsi"/>
          <w:sz w:val="22"/>
          <w:szCs w:val="22"/>
        </w:rPr>
        <w:t>Data ultima per il volume 126 (2024): 30 giugno 2023</w:t>
      </w:r>
      <w:r w:rsidRPr="00DE6484">
        <w:rPr>
          <w:rFonts w:asciiTheme="minorHAnsi" w:hAnsiTheme="minorHAnsi" w:cstheme="minorHAnsi"/>
          <w:sz w:val="22"/>
          <w:szCs w:val="22"/>
        </w:rPr>
        <w:br/>
        <w:t>Lunghezza: massimo 100 000 caratteri (spazi inclusi)</w:t>
      </w:r>
      <w:r w:rsidRPr="00DE6484">
        <w:rPr>
          <w:rFonts w:asciiTheme="minorHAnsi" w:hAnsiTheme="minorHAnsi" w:cstheme="minorHAnsi"/>
          <w:sz w:val="22"/>
          <w:szCs w:val="22"/>
        </w:rPr>
        <w:br/>
      </w:r>
      <w:hyperlink r:id="rId28" w:tgtFrame="_blank" w:history="1">
        <w:r w:rsidRPr="00DE6484">
          <w:rPr>
            <w:rStyle w:val="Collegamentoipertestuale"/>
            <w:rFonts w:asciiTheme="minorHAnsi" w:hAnsiTheme="minorHAnsi" w:cstheme="minorHAnsi"/>
            <w:sz w:val="22"/>
            <w:szCs w:val="22"/>
          </w:rPr>
          <w:t xml:space="preserve">Norme redazionali </w:t>
        </w:r>
      </w:hyperlink>
      <w:r w:rsidRPr="00DE6484">
        <w:rPr>
          <w:rFonts w:asciiTheme="minorHAnsi" w:hAnsiTheme="minorHAnsi" w:cstheme="minorHAnsi"/>
          <w:sz w:val="22"/>
          <w:szCs w:val="22"/>
        </w:rPr>
        <w:br/>
        <w:t>La redazione non accetta saggi che non rispettano le norme redazionali.</w:t>
      </w:r>
    </w:p>
    <w:p w14:paraId="73F9AE16" w14:textId="77777777" w:rsidR="007B1E51" w:rsidRPr="00DE6484" w:rsidRDefault="007B1E51" w:rsidP="00DE6484">
      <w:pPr>
        <w:pStyle w:val="NormaleWeb"/>
        <w:spacing w:before="0" w:beforeAutospacing="0" w:after="0" w:afterAutospacing="0"/>
        <w:jc w:val="both"/>
        <w:rPr>
          <w:rFonts w:asciiTheme="minorHAnsi" w:hAnsiTheme="minorHAnsi" w:cstheme="minorHAnsi"/>
          <w:sz w:val="22"/>
          <w:szCs w:val="22"/>
        </w:rPr>
      </w:pPr>
      <w:r w:rsidRPr="00DE6484">
        <w:rPr>
          <w:rStyle w:val="Enfasigrassetto"/>
          <w:rFonts w:asciiTheme="minorHAnsi" w:hAnsiTheme="minorHAnsi" w:cstheme="minorHAnsi"/>
          <w:sz w:val="22"/>
          <w:szCs w:val="22"/>
        </w:rPr>
        <w:t>PROCEDURA PEER REVIEW PER LA PUBBLICAZIONE</w:t>
      </w:r>
    </w:p>
    <w:p w14:paraId="4C987E00" w14:textId="77777777" w:rsidR="007B1E51" w:rsidRPr="00DE6484" w:rsidRDefault="007B1E51" w:rsidP="00DE6484">
      <w:pPr>
        <w:pStyle w:val="NormaleWeb"/>
        <w:spacing w:before="0" w:beforeAutospacing="0" w:after="0" w:afterAutospacing="0"/>
        <w:jc w:val="both"/>
        <w:rPr>
          <w:rFonts w:asciiTheme="minorHAnsi" w:hAnsiTheme="minorHAnsi" w:cstheme="minorHAnsi"/>
          <w:sz w:val="22"/>
          <w:szCs w:val="22"/>
        </w:rPr>
      </w:pPr>
      <w:r w:rsidRPr="00DE6484">
        <w:rPr>
          <w:rFonts w:asciiTheme="minorHAnsi" w:hAnsiTheme="minorHAnsi" w:cstheme="minorHAnsi"/>
          <w:sz w:val="22"/>
          <w:szCs w:val="22"/>
        </w:rPr>
        <w:t>Gli organi della rivista valutano il valore scientifico dei contributi ricevuti e la loro coerenza con la tradizione del Bullettino. I saggi vengono poi sottoposti ad una doppia lettura al buio da parte di specialisti scelti nell’ambito del Comitato di lettura o individuati in base alle competenze necessarie. Gli autori vengono informati del giudizio sul contributo in modo riservato e debbono tener conto, ai fini della pubblicazione, degli interventi integrativi o correttivi suggeriti dai revisori anonimi.</w:t>
      </w:r>
    </w:p>
    <w:p w14:paraId="11269128" w14:textId="77777777" w:rsidR="007B1E51" w:rsidRPr="00DE6484" w:rsidRDefault="007B1E51" w:rsidP="00DE6484">
      <w:pPr>
        <w:pStyle w:val="NormaleWeb"/>
        <w:spacing w:before="0" w:beforeAutospacing="0" w:after="0" w:afterAutospacing="0"/>
        <w:jc w:val="both"/>
        <w:rPr>
          <w:rFonts w:asciiTheme="minorHAnsi" w:hAnsiTheme="minorHAnsi" w:cstheme="minorHAnsi"/>
          <w:sz w:val="22"/>
          <w:szCs w:val="22"/>
        </w:rPr>
      </w:pPr>
      <w:r w:rsidRPr="00DE6484">
        <w:rPr>
          <w:rFonts w:asciiTheme="minorHAnsi" w:hAnsiTheme="minorHAnsi" w:cstheme="minorHAnsi"/>
          <w:sz w:val="22"/>
          <w:szCs w:val="22"/>
        </w:rPr>
        <w:t>Il Bullettino si ispira al Codice etico delle pubblicazioni scientifiche definito dal </w:t>
      </w:r>
      <w:r w:rsidRPr="00DE6484">
        <w:rPr>
          <w:rStyle w:val="Enfasicorsivo"/>
          <w:rFonts w:asciiTheme="minorHAnsi" w:hAnsiTheme="minorHAnsi" w:cstheme="minorHAnsi"/>
          <w:sz w:val="22"/>
          <w:szCs w:val="22"/>
        </w:rPr>
        <w:t xml:space="preserve">Committee on </w:t>
      </w:r>
      <w:proofErr w:type="spellStart"/>
      <w:r w:rsidRPr="00DE6484">
        <w:rPr>
          <w:rStyle w:val="Enfasicorsivo"/>
          <w:rFonts w:asciiTheme="minorHAnsi" w:hAnsiTheme="minorHAnsi" w:cstheme="minorHAnsi"/>
          <w:sz w:val="22"/>
          <w:szCs w:val="22"/>
        </w:rPr>
        <w:t>Publication</w:t>
      </w:r>
      <w:proofErr w:type="spellEnd"/>
      <w:r w:rsidRPr="00DE6484">
        <w:rPr>
          <w:rStyle w:val="Enfasicorsivo"/>
          <w:rFonts w:asciiTheme="minorHAnsi" w:hAnsiTheme="minorHAnsi" w:cstheme="minorHAnsi"/>
          <w:sz w:val="22"/>
          <w:szCs w:val="22"/>
        </w:rPr>
        <w:t xml:space="preserve"> Ethics</w:t>
      </w:r>
      <w:r w:rsidRPr="00DE6484">
        <w:rPr>
          <w:rFonts w:asciiTheme="minorHAnsi" w:hAnsiTheme="minorHAnsi" w:cstheme="minorHAnsi"/>
          <w:sz w:val="22"/>
          <w:szCs w:val="22"/>
        </w:rPr>
        <w:t>, consultabile al sito: </w:t>
      </w:r>
      <w:hyperlink r:id="rId29" w:tgtFrame="_blank" w:history="1">
        <w:r w:rsidRPr="00DE6484">
          <w:rPr>
            <w:rStyle w:val="Collegamentoipertestuale"/>
            <w:rFonts w:asciiTheme="minorHAnsi" w:hAnsiTheme="minorHAnsi" w:cstheme="minorHAnsi"/>
            <w:sz w:val="22"/>
            <w:szCs w:val="22"/>
          </w:rPr>
          <w:t>http://publicationethics.org/resources/guidelines</w:t>
        </w:r>
      </w:hyperlink>
    </w:p>
    <w:p w14:paraId="0F9B6621" w14:textId="42577B46" w:rsidR="007B1E51" w:rsidRPr="00DE6484" w:rsidRDefault="007B1E51" w:rsidP="00DE6484">
      <w:pPr>
        <w:pStyle w:val="NormaleWeb"/>
        <w:spacing w:before="0" w:beforeAutospacing="0" w:after="0" w:afterAutospacing="0"/>
        <w:jc w:val="both"/>
        <w:rPr>
          <w:rFonts w:asciiTheme="minorHAnsi" w:hAnsiTheme="minorHAnsi" w:cstheme="minorHAnsi"/>
          <w:sz w:val="22"/>
          <w:szCs w:val="22"/>
        </w:rPr>
      </w:pPr>
      <w:r w:rsidRPr="00DE6484">
        <w:rPr>
          <w:rStyle w:val="Enfasigrassetto"/>
          <w:rFonts w:asciiTheme="minorHAnsi" w:hAnsiTheme="minorHAnsi" w:cstheme="minorHAnsi"/>
          <w:sz w:val="22"/>
          <w:szCs w:val="22"/>
        </w:rPr>
        <w:t>PRIVACY</w:t>
      </w:r>
      <w:r w:rsidRPr="00DE6484">
        <w:rPr>
          <w:rFonts w:asciiTheme="minorHAnsi" w:hAnsiTheme="minorHAnsi" w:cstheme="minorHAnsi"/>
          <w:sz w:val="22"/>
          <w:szCs w:val="22"/>
        </w:rPr>
        <w:br/>
        <w:t>Il contenuto dei referaggi è riservato. Gli autori, accettando di essere sottoposti a valutazione, si</w:t>
      </w:r>
      <w:r w:rsidRPr="00DE6484">
        <w:rPr>
          <w:rFonts w:asciiTheme="minorHAnsi" w:hAnsiTheme="minorHAnsi" w:cstheme="minorHAnsi"/>
          <w:sz w:val="22"/>
          <w:szCs w:val="22"/>
        </w:rPr>
        <w:br/>
        <w:t>impegnano a non divulgare le peer review. A coloro che accolgono la richiesta di formulare giudizi</w:t>
      </w:r>
      <w:r w:rsidRPr="00DE6484">
        <w:rPr>
          <w:rFonts w:asciiTheme="minorHAnsi" w:hAnsiTheme="minorHAnsi" w:cstheme="minorHAnsi"/>
          <w:sz w:val="22"/>
          <w:szCs w:val="22"/>
        </w:rPr>
        <w:br/>
        <w:t>su un testo è richiesto un impegno di discrezione nei confronti dell’autore e della comunità</w:t>
      </w:r>
      <w:r w:rsidRPr="00DE6484">
        <w:rPr>
          <w:rFonts w:asciiTheme="minorHAnsi" w:hAnsiTheme="minorHAnsi" w:cstheme="minorHAnsi"/>
          <w:sz w:val="22"/>
          <w:szCs w:val="22"/>
        </w:rPr>
        <w:br/>
        <w:t>scientifica.</w:t>
      </w:r>
    </w:p>
    <w:p w14:paraId="2495EB0F" w14:textId="58AA3161" w:rsidR="007B1E51" w:rsidRPr="00DE6484" w:rsidRDefault="007B1E51" w:rsidP="00DE6484">
      <w:pPr>
        <w:pStyle w:val="NormaleWeb"/>
        <w:spacing w:before="0" w:beforeAutospacing="0" w:after="0" w:afterAutospacing="0"/>
        <w:jc w:val="both"/>
        <w:rPr>
          <w:rFonts w:asciiTheme="minorHAnsi" w:hAnsiTheme="minorHAnsi" w:cstheme="minorHAnsi"/>
          <w:sz w:val="22"/>
          <w:szCs w:val="22"/>
        </w:rPr>
      </w:pPr>
      <w:r w:rsidRPr="00DE6484">
        <w:rPr>
          <w:rStyle w:val="Enfasigrassetto"/>
          <w:rFonts w:asciiTheme="minorHAnsi" w:hAnsiTheme="minorHAnsi" w:cstheme="minorHAnsi"/>
          <w:sz w:val="22"/>
          <w:szCs w:val="22"/>
        </w:rPr>
        <w:t>DIREZIONE</w:t>
      </w:r>
      <w:r w:rsidR="00DE6484" w:rsidRPr="00DE6484">
        <w:rPr>
          <w:rStyle w:val="Enfasigrassetto"/>
          <w:rFonts w:asciiTheme="minorHAnsi" w:hAnsiTheme="minorHAnsi" w:cstheme="minorHAnsi"/>
          <w:sz w:val="22"/>
          <w:szCs w:val="22"/>
        </w:rPr>
        <w:t xml:space="preserve"> </w:t>
      </w:r>
      <w:r w:rsidRPr="00DE6484">
        <w:rPr>
          <w:rFonts w:asciiTheme="minorHAnsi" w:hAnsiTheme="minorHAnsi" w:cstheme="minorHAnsi"/>
          <w:sz w:val="22"/>
          <w:szCs w:val="22"/>
        </w:rPr>
        <w:t>Massimo Miglio, presidente dell’Istituto storico italiano per il medio evo</w:t>
      </w:r>
    </w:p>
    <w:p w14:paraId="266769E7" w14:textId="77777777" w:rsidR="007B1E51" w:rsidRPr="00DE6484" w:rsidRDefault="007B1E51" w:rsidP="00DE6484">
      <w:pPr>
        <w:pStyle w:val="NormaleWeb"/>
        <w:spacing w:before="0" w:beforeAutospacing="0" w:after="0" w:afterAutospacing="0"/>
        <w:jc w:val="both"/>
        <w:rPr>
          <w:rFonts w:asciiTheme="minorHAnsi" w:hAnsiTheme="minorHAnsi" w:cstheme="minorHAnsi"/>
          <w:sz w:val="22"/>
          <w:szCs w:val="22"/>
        </w:rPr>
      </w:pPr>
      <w:r w:rsidRPr="00DE6484">
        <w:rPr>
          <w:rStyle w:val="Enfasigrassetto"/>
          <w:rFonts w:asciiTheme="minorHAnsi" w:hAnsiTheme="minorHAnsi" w:cstheme="minorHAnsi"/>
          <w:sz w:val="22"/>
          <w:szCs w:val="22"/>
        </w:rPr>
        <w:t>COMITATO SCIENTIFICO</w:t>
      </w:r>
    </w:p>
    <w:p w14:paraId="14353493" w14:textId="77777777" w:rsidR="00DE6484" w:rsidRPr="00DE6484" w:rsidRDefault="00DE6484" w:rsidP="00DE6484">
      <w:pPr>
        <w:pStyle w:val="NormaleWeb"/>
        <w:spacing w:before="0" w:beforeAutospacing="0" w:after="0" w:afterAutospacing="0"/>
        <w:jc w:val="both"/>
        <w:rPr>
          <w:rFonts w:asciiTheme="minorHAnsi" w:hAnsiTheme="minorHAnsi" w:cstheme="minorHAnsi"/>
          <w:sz w:val="22"/>
          <w:szCs w:val="22"/>
        </w:rPr>
        <w:sectPr w:rsidR="00DE6484" w:rsidRPr="00DE6484" w:rsidSect="004B4374">
          <w:type w:val="continuous"/>
          <w:pgSz w:w="11906" w:h="16838"/>
          <w:pgMar w:top="1417" w:right="1134" w:bottom="1134" w:left="1134" w:header="708" w:footer="708" w:gutter="0"/>
          <w:cols w:space="708"/>
          <w:docGrid w:linePitch="360"/>
        </w:sectPr>
      </w:pPr>
    </w:p>
    <w:p w14:paraId="68569962" w14:textId="77777777" w:rsidR="007B1E51" w:rsidRPr="00DE6484" w:rsidRDefault="007B1E51" w:rsidP="00DE6484">
      <w:pPr>
        <w:pStyle w:val="NormaleWeb"/>
        <w:spacing w:before="0" w:beforeAutospacing="0" w:after="0" w:afterAutospacing="0"/>
        <w:rPr>
          <w:rFonts w:asciiTheme="minorHAnsi" w:hAnsiTheme="minorHAnsi" w:cstheme="minorHAnsi"/>
          <w:sz w:val="22"/>
          <w:szCs w:val="22"/>
        </w:rPr>
      </w:pPr>
      <w:r w:rsidRPr="00DE6484">
        <w:rPr>
          <w:rFonts w:asciiTheme="minorHAnsi" w:hAnsiTheme="minorHAnsi" w:cstheme="minorHAnsi"/>
          <w:sz w:val="22"/>
          <w:szCs w:val="22"/>
        </w:rPr>
        <w:t>Claudio Azzara, Università di Salerno</w:t>
      </w:r>
      <w:r w:rsidRPr="00DE6484">
        <w:rPr>
          <w:rFonts w:asciiTheme="minorHAnsi" w:hAnsiTheme="minorHAnsi" w:cstheme="minorHAnsi"/>
          <w:sz w:val="22"/>
          <w:szCs w:val="22"/>
        </w:rPr>
        <w:br/>
        <w:t>Tommaso di Carpegna Falconieri, Università di Urbino</w:t>
      </w:r>
      <w:r w:rsidRPr="00DE6484">
        <w:rPr>
          <w:rFonts w:asciiTheme="minorHAnsi" w:hAnsiTheme="minorHAnsi" w:cstheme="minorHAnsi"/>
          <w:sz w:val="22"/>
          <w:szCs w:val="22"/>
        </w:rPr>
        <w:br/>
        <w:t>Rosario Coluccia, Università del Salento, Lecce</w:t>
      </w:r>
      <w:r w:rsidRPr="00DE6484">
        <w:rPr>
          <w:rFonts w:asciiTheme="minorHAnsi" w:hAnsiTheme="minorHAnsi" w:cstheme="minorHAnsi"/>
          <w:sz w:val="22"/>
          <w:szCs w:val="22"/>
        </w:rPr>
        <w:br/>
        <w:t>Emanuele Conte, Università di Roma Tre</w:t>
      </w:r>
      <w:r w:rsidRPr="00DE6484">
        <w:rPr>
          <w:rFonts w:asciiTheme="minorHAnsi" w:hAnsiTheme="minorHAnsi" w:cstheme="minorHAnsi"/>
          <w:sz w:val="22"/>
          <w:szCs w:val="22"/>
        </w:rPr>
        <w:br/>
        <w:t xml:space="preserve">David </w:t>
      </w:r>
      <w:proofErr w:type="spellStart"/>
      <w:r w:rsidRPr="00DE6484">
        <w:rPr>
          <w:rFonts w:asciiTheme="minorHAnsi" w:hAnsiTheme="minorHAnsi" w:cstheme="minorHAnsi"/>
          <w:sz w:val="22"/>
          <w:szCs w:val="22"/>
        </w:rPr>
        <w:t>Falvay</w:t>
      </w:r>
      <w:proofErr w:type="spellEnd"/>
      <w:r w:rsidRPr="00DE6484">
        <w:rPr>
          <w:rFonts w:asciiTheme="minorHAnsi" w:hAnsiTheme="minorHAnsi" w:cstheme="minorHAnsi"/>
          <w:sz w:val="22"/>
          <w:szCs w:val="22"/>
        </w:rPr>
        <w:t>, Università di Budapest (Ungheria)</w:t>
      </w:r>
      <w:r w:rsidRPr="00DE6484">
        <w:rPr>
          <w:rFonts w:asciiTheme="minorHAnsi" w:hAnsiTheme="minorHAnsi" w:cstheme="minorHAnsi"/>
          <w:sz w:val="22"/>
          <w:szCs w:val="22"/>
        </w:rPr>
        <w:br/>
        <w:t xml:space="preserve">Luis </w:t>
      </w:r>
      <w:proofErr w:type="spellStart"/>
      <w:r w:rsidRPr="00DE6484">
        <w:rPr>
          <w:rFonts w:asciiTheme="minorHAnsi" w:hAnsiTheme="minorHAnsi" w:cstheme="minorHAnsi"/>
          <w:sz w:val="22"/>
          <w:szCs w:val="22"/>
        </w:rPr>
        <w:t>Adao</w:t>
      </w:r>
      <w:proofErr w:type="spellEnd"/>
      <w:r w:rsidRPr="00DE6484">
        <w:rPr>
          <w:rFonts w:asciiTheme="minorHAnsi" w:hAnsiTheme="minorHAnsi" w:cstheme="minorHAnsi"/>
          <w:sz w:val="22"/>
          <w:szCs w:val="22"/>
        </w:rPr>
        <w:t xml:space="preserve"> da Fonseca, Centro de </w:t>
      </w:r>
      <w:proofErr w:type="spellStart"/>
      <w:r w:rsidRPr="00DE6484">
        <w:rPr>
          <w:rFonts w:asciiTheme="minorHAnsi" w:hAnsiTheme="minorHAnsi" w:cstheme="minorHAnsi"/>
          <w:sz w:val="22"/>
          <w:szCs w:val="22"/>
        </w:rPr>
        <w:t>estudos</w:t>
      </w:r>
      <w:proofErr w:type="spellEnd"/>
      <w:r w:rsidRPr="00DE6484">
        <w:rPr>
          <w:rFonts w:asciiTheme="minorHAnsi" w:hAnsiTheme="minorHAnsi" w:cstheme="minorHAnsi"/>
          <w:sz w:val="22"/>
          <w:szCs w:val="22"/>
        </w:rPr>
        <w:t xml:space="preserve"> da </w:t>
      </w:r>
      <w:proofErr w:type="spellStart"/>
      <w:r w:rsidRPr="00DE6484">
        <w:rPr>
          <w:rFonts w:asciiTheme="minorHAnsi" w:hAnsiTheme="minorHAnsi" w:cstheme="minorHAnsi"/>
          <w:sz w:val="22"/>
          <w:szCs w:val="22"/>
        </w:rPr>
        <w:t>população</w:t>
      </w:r>
      <w:proofErr w:type="spellEnd"/>
      <w:r w:rsidRPr="00DE6484">
        <w:rPr>
          <w:rStyle w:val="Enfasicorsivo"/>
          <w:rFonts w:asciiTheme="minorHAnsi" w:hAnsiTheme="minorHAnsi" w:cstheme="minorHAnsi"/>
          <w:sz w:val="22"/>
          <w:szCs w:val="22"/>
        </w:rPr>
        <w:t>,</w:t>
      </w:r>
      <w:r w:rsidRPr="00DE6484">
        <w:rPr>
          <w:rFonts w:asciiTheme="minorHAnsi" w:hAnsiTheme="minorHAnsi" w:cstheme="minorHAnsi"/>
          <w:sz w:val="22"/>
          <w:szCs w:val="22"/>
        </w:rPr>
        <w:t xml:space="preserve"> economia e </w:t>
      </w:r>
      <w:proofErr w:type="spellStart"/>
      <w:r w:rsidRPr="00DE6484">
        <w:rPr>
          <w:rFonts w:asciiTheme="minorHAnsi" w:hAnsiTheme="minorHAnsi" w:cstheme="minorHAnsi"/>
          <w:sz w:val="22"/>
          <w:szCs w:val="22"/>
        </w:rPr>
        <w:t>sociedade</w:t>
      </w:r>
      <w:proofErr w:type="spellEnd"/>
      <w:r w:rsidRPr="00DE6484">
        <w:rPr>
          <w:rFonts w:asciiTheme="minorHAnsi" w:hAnsiTheme="minorHAnsi" w:cstheme="minorHAnsi"/>
          <w:sz w:val="22"/>
          <w:szCs w:val="22"/>
        </w:rPr>
        <w:t xml:space="preserve"> de Porto (Portogallo)</w:t>
      </w:r>
      <w:r w:rsidRPr="00DE6484">
        <w:rPr>
          <w:rFonts w:asciiTheme="minorHAnsi" w:hAnsiTheme="minorHAnsi" w:cstheme="minorHAnsi"/>
          <w:sz w:val="22"/>
          <w:szCs w:val="22"/>
        </w:rPr>
        <w:br/>
        <w:t>Julian Gardner, Warwick University, Coventry (Inghilterra)</w:t>
      </w:r>
      <w:r w:rsidRPr="00DE6484">
        <w:rPr>
          <w:rFonts w:asciiTheme="minorHAnsi" w:hAnsiTheme="minorHAnsi" w:cstheme="minorHAnsi"/>
          <w:sz w:val="22"/>
          <w:szCs w:val="22"/>
        </w:rPr>
        <w:br/>
        <w:t xml:space="preserve">Francisco Gimeno </w:t>
      </w:r>
      <w:proofErr w:type="spellStart"/>
      <w:r w:rsidRPr="00DE6484">
        <w:rPr>
          <w:rFonts w:asciiTheme="minorHAnsi" w:hAnsiTheme="minorHAnsi" w:cstheme="minorHAnsi"/>
          <w:sz w:val="22"/>
          <w:szCs w:val="22"/>
        </w:rPr>
        <w:t>Blay</w:t>
      </w:r>
      <w:proofErr w:type="spellEnd"/>
      <w:r w:rsidRPr="00DE6484">
        <w:rPr>
          <w:rFonts w:asciiTheme="minorHAnsi" w:hAnsiTheme="minorHAnsi" w:cstheme="minorHAnsi"/>
          <w:sz w:val="22"/>
          <w:szCs w:val="22"/>
        </w:rPr>
        <w:t>, Università di Valencia (Spagna)</w:t>
      </w:r>
      <w:r w:rsidRPr="00DE6484">
        <w:rPr>
          <w:rFonts w:asciiTheme="minorHAnsi" w:hAnsiTheme="minorHAnsi" w:cstheme="minorHAnsi"/>
          <w:sz w:val="22"/>
          <w:szCs w:val="22"/>
        </w:rPr>
        <w:br/>
        <w:t xml:space="preserve">James </w:t>
      </w:r>
      <w:proofErr w:type="spellStart"/>
      <w:r w:rsidRPr="00DE6484">
        <w:rPr>
          <w:rFonts w:asciiTheme="minorHAnsi" w:hAnsiTheme="minorHAnsi" w:cstheme="minorHAnsi"/>
          <w:sz w:val="22"/>
          <w:szCs w:val="22"/>
        </w:rPr>
        <w:t>Hankins</w:t>
      </w:r>
      <w:proofErr w:type="spellEnd"/>
      <w:r w:rsidRPr="00DE6484">
        <w:rPr>
          <w:rFonts w:asciiTheme="minorHAnsi" w:hAnsiTheme="minorHAnsi" w:cstheme="minorHAnsi"/>
          <w:sz w:val="22"/>
          <w:szCs w:val="22"/>
        </w:rPr>
        <w:t>, Università di Harvard Cambridge MA (USA)</w:t>
      </w:r>
      <w:r w:rsidRPr="00DE6484">
        <w:rPr>
          <w:rFonts w:asciiTheme="minorHAnsi" w:hAnsiTheme="minorHAnsi" w:cstheme="minorHAnsi"/>
          <w:sz w:val="22"/>
          <w:szCs w:val="22"/>
        </w:rPr>
        <w:br/>
        <w:t xml:space="preserve">Jakub </w:t>
      </w:r>
      <w:proofErr w:type="spellStart"/>
      <w:r w:rsidRPr="00DE6484">
        <w:rPr>
          <w:rFonts w:asciiTheme="minorHAnsi" w:hAnsiTheme="minorHAnsi" w:cstheme="minorHAnsi"/>
          <w:sz w:val="22"/>
          <w:szCs w:val="22"/>
        </w:rPr>
        <w:t>Kujawinski</w:t>
      </w:r>
      <w:proofErr w:type="spellEnd"/>
      <w:r w:rsidRPr="00DE6484">
        <w:rPr>
          <w:rFonts w:asciiTheme="minorHAnsi" w:hAnsiTheme="minorHAnsi" w:cstheme="minorHAnsi"/>
          <w:sz w:val="22"/>
          <w:szCs w:val="22"/>
        </w:rPr>
        <w:t xml:space="preserve">, </w:t>
      </w:r>
      <w:proofErr w:type="spellStart"/>
      <w:r w:rsidRPr="00DE6484">
        <w:rPr>
          <w:rFonts w:asciiTheme="minorHAnsi" w:hAnsiTheme="minorHAnsi" w:cstheme="minorHAnsi"/>
          <w:sz w:val="22"/>
          <w:szCs w:val="22"/>
        </w:rPr>
        <w:t>Instytut</w:t>
      </w:r>
      <w:proofErr w:type="spellEnd"/>
      <w:r w:rsidRPr="00DE6484">
        <w:rPr>
          <w:rFonts w:asciiTheme="minorHAnsi" w:hAnsiTheme="minorHAnsi" w:cstheme="minorHAnsi"/>
          <w:sz w:val="22"/>
          <w:szCs w:val="22"/>
        </w:rPr>
        <w:t xml:space="preserve"> </w:t>
      </w:r>
      <w:proofErr w:type="spellStart"/>
      <w:r w:rsidRPr="00DE6484">
        <w:rPr>
          <w:rFonts w:asciiTheme="minorHAnsi" w:hAnsiTheme="minorHAnsi" w:cstheme="minorHAnsi"/>
          <w:sz w:val="22"/>
          <w:szCs w:val="22"/>
        </w:rPr>
        <w:t>Historii</w:t>
      </w:r>
      <w:proofErr w:type="spellEnd"/>
      <w:r w:rsidRPr="00DE6484">
        <w:rPr>
          <w:rFonts w:asciiTheme="minorHAnsi" w:hAnsiTheme="minorHAnsi" w:cstheme="minorHAnsi"/>
          <w:sz w:val="22"/>
          <w:szCs w:val="22"/>
        </w:rPr>
        <w:t xml:space="preserve"> </w:t>
      </w:r>
      <w:proofErr w:type="spellStart"/>
      <w:r w:rsidRPr="00DE6484">
        <w:rPr>
          <w:rFonts w:asciiTheme="minorHAnsi" w:hAnsiTheme="minorHAnsi" w:cstheme="minorHAnsi"/>
          <w:sz w:val="22"/>
          <w:szCs w:val="22"/>
        </w:rPr>
        <w:t>Uniwersytet</w:t>
      </w:r>
      <w:proofErr w:type="spellEnd"/>
      <w:r w:rsidRPr="00DE6484">
        <w:rPr>
          <w:rFonts w:asciiTheme="minorHAnsi" w:hAnsiTheme="minorHAnsi" w:cstheme="minorHAnsi"/>
          <w:sz w:val="22"/>
          <w:szCs w:val="22"/>
        </w:rPr>
        <w:t xml:space="preserve"> </w:t>
      </w:r>
      <w:proofErr w:type="spellStart"/>
      <w:r w:rsidRPr="00DE6484">
        <w:rPr>
          <w:rFonts w:asciiTheme="minorHAnsi" w:hAnsiTheme="minorHAnsi" w:cstheme="minorHAnsi"/>
          <w:sz w:val="22"/>
          <w:szCs w:val="22"/>
        </w:rPr>
        <w:t>im</w:t>
      </w:r>
      <w:proofErr w:type="spellEnd"/>
      <w:r w:rsidRPr="00DE6484">
        <w:rPr>
          <w:rFonts w:asciiTheme="minorHAnsi" w:hAnsiTheme="minorHAnsi" w:cstheme="minorHAnsi"/>
          <w:sz w:val="22"/>
          <w:szCs w:val="22"/>
        </w:rPr>
        <w:t xml:space="preserve"> </w:t>
      </w:r>
      <w:r w:rsidRPr="00DE6484">
        <w:rPr>
          <w:rFonts w:asciiTheme="minorHAnsi" w:hAnsiTheme="minorHAnsi" w:cstheme="minorHAnsi"/>
          <w:sz w:val="22"/>
          <w:szCs w:val="22"/>
        </w:rPr>
        <w:t xml:space="preserve">Adama </w:t>
      </w:r>
      <w:proofErr w:type="spellStart"/>
      <w:r w:rsidRPr="00DE6484">
        <w:rPr>
          <w:rFonts w:asciiTheme="minorHAnsi" w:hAnsiTheme="minorHAnsi" w:cstheme="minorHAnsi"/>
          <w:sz w:val="22"/>
          <w:szCs w:val="22"/>
        </w:rPr>
        <w:t>Mickiewicza</w:t>
      </w:r>
      <w:proofErr w:type="spellEnd"/>
      <w:r w:rsidRPr="00DE6484">
        <w:rPr>
          <w:rFonts w:asciiTheme="minorHAnsi" w:hAnsiTheme="minorHAnsi" w:cstheme="minorHAnsi"/>
          <w:sz w:val="22"/>
          <w:szCs w:val="22"/>
        </w:rPr>
        <w:t xml:space="preserve"> (Polonia)</w:t>
      </w:r>
      <w:r w:rsidRPr="00DE6484">
        <w:rPr>
          <w:rFonts w:asciiTheme="minorHAnsi" w:hAnsiTheme="minorHAnsi" w:cstheme="minorHAnsi"/>
          <w:sz w:val="22"/>
          <w:szCs w:val="22"/>
        </w:rPr>
        <w:br/>
        <w:t xml:space="preserve">José María Maestre </w:t>
      </w:r>
      <w:proofErr w:type="spellStart"/>
      <w:r w:rsidRPr="00DE6484">
        <w:rPr>
          <w:rFonts w:asciiTheme="minorHAnsi" w:hAnsiTheme="minorHAnsi" w:cstheme="minorHAnsi"/>
          <w:sz w:val="22"/>
          <w:szCs w:val="22"/>
        </w:rPr>
        <w:t>Maestre</w:t>
      </w:r>
      <w:proofErr w:type="spellEnd"/>
      <w:r w:rsidRPr="00DE6484">
        <w:rPr>
          <w:rFonts w:asciiTheme="minorHAnsi" w:hAnsiTheme="minorHAnsi" w:cstheme="minorHAnsi"/>
          <w:sz w:val="22"/>
          <w:szCs w:val="22"/>
        </w:rPr>
        <w:t xml:space="preserve">, Università di </w:t>
      </w:r>
      <w:proofErr w:type="spellStart"/>
      <w:r w:rsidRPr="00DE6484">
        <w:rPr>
          <w:rFonts w:asciiTheme="minorHAnsi" w:hAnsiTheme="minorHAnsi" w:cstheme="minorHAnsi"/>
          <w:sz w:val="22"/>
          <w:szCs w:val="22"/>
        </w:rPr>
        <w:t>Cadige</w:t>
      </w:r>
      <w:proofErr w:type="spellEnd"/>
      <w:r w:rsidRPr="00DE6484">
        <w:rPr>
          <w:rFonts w:asciiTheme="minorHAnsi" w:hAnsiTheme="minorHAnsi" w:cstheme="minorHAnsi"/>
          <w:sz w:val="22"/>
          <w:szCs w:val="22"/>
        </w:rPr>
        <w:t xml:space="preserve"> (Spagna)</w:t>
      </w:r>
      <w:r w:rsidRPr="00DE6484">
        <w:rPr>
          <w:rFonts w:asciiTheme="minorHAnsi" w:hAnsiTheme="minorHAnsi" w:cstheme="minorHAnsi"/>
          <w:sz w:val="22"/>
          <w:szCs w:val="22"/>
        </w:rPr>
        <w:br/>
        <w:t xml:space="preserve">Werner </w:t>
      </w:r>
      <w:proofErr w:type="spellStart"/>
      <w:r w:rsidRPr="00DE6484">
        <w:rPr>
          <w:rFonts w:asciiTheme="minorHAnsi" w:hAnsiTheme="minorHAnsi" w:cstheme="minorHAnsi"/>
          <w:sz w:val="22"/>
          <w:szCs w:val="22"/>
        </w:rPr>
        <w:t>Maleczek</w:t>
      </w:r>
      <w:proofErr w:type="spellEnd"/>
      <w:r w:rsidRPr="00DE6484">
        <w:rPr>
          <w:rFonts w:asciiTheme="minorHAnsi" w:hAnsiTheme="minorHAnsi" w:cstheme="minorHAnsi"/>
          <w:sz w:val="22"/>
          <w:szCs w:val="22"/>
        </w:rPr>
        <w:t>, Università di Wien (Austria)</w:t>
      </w:r>
      <w:r w:rsidRPr="00DE6484">
        <w:rPr>
          <w:rFonts w:asciiTheme="minorHAnsi" w:hAnsiTheme="minorHAnsi" w:cstheme="minorHAnsi"/>
          <w:sz w:val="22"/>
          <w:szCs w:val="22"/>
        </w:rPr>
        <w:br/>
        <w:t xml:space="preserve">Michael </w:t>
      </w:r>
      <w:proofErr w:type="spellStart"/>
      <w:r w:rsidRPr="00DE6484">
        <w:rPr>
          <w:rFonts w:asciiTheme="minorHAnsi" w:hAnsiTheme="minorHAnsi" w:cstheme="minorHAnsi"/>
          <w:sz w:val="22"/>
          <w:szCs w:val="22"/>
        </w:rPr>
        <w:t>Matheus</w:t>
      </w:r>
      <w:proofErr w:type="spellEnd"/>
      <w:r w:rsidRPr="00DE6484">
        <w:rPr>
          <w:rFonts w:asciiTheme="minorHAnsi" w:hAnsiTheme="minorHAnsi" w:cstheme="minorHAnsi"/>
          <w:sz w:val="22"/>
          <w:szCs w:val="22"/>
        </w:rPr>
        <w:t>, Università di Mainz (Germania)</w:t>
      </w:r>
      <w:r w:rsidRPr="00DE6484">
        <w:rPr>
          <w:rFonts w:asciiTheme="minorHAnsi" w:hAnsiTheme="minorHAnsi" w:cstheme="minorHAnsi"/>
          <w:sz w:val="22"/>
          <w:szCs w:val="22"/>
        </w:rPr>
        <w:br/>
        <w:t>Marina Montesano, Università di Messina</w:t>
      </w:r>
      <w:r w:rsidRPr="00DE6484">
        <w:rPr>
          <w:rFonts w:asciiTheme="minorHAnsi" w:hAnsiTheme="minorHAnsi" w:cstheme="minorHAnsi"/>
          <w:sz w:val="22"/>
          <w:szCs w:val="22"/>
        </w:rPr>
        <w:br/>
        <w:t xml:space="preserve">Gherardo </w:t>
      </w:r>
      <w:proofErr w:type="spellStart"/>
      <w:r w:rsidRPr="00DE6484">
        <w:rPr>
          <w:rFonts w:asciiTheme="minorHAnsi" w:hAnsiTheme="minorHAnsi" w:cstheme="minorHAnsi"/>
          <w:sz w:val="22"/>
          <w:szCs w:val="22"/>
        </w:rPr>
        <w:t>Ortalli</w:t>
      </w:r>
      <w:proofErr w:type="spellEnd"/>
      <w:r w:rsidRPr="00DE6484">
        <w:rPr>
          <w:rFonts w:asciiTheme="minorHAnsi" w:hAnsiTheme="minorHAnsi" w:cstheme="minorHAnsi"/>
          <w:sz w:val="22"/>
          <w:szCs w:val="22"/>
        </w:rPr>
        <w:t>, già Università di Venezia</w:t>
      </w:r>
      <w:r w:rsidRPr="00DE6484">
        <w:rPr>
          <w:rFonts w:asciiTheme="minorHAnsi" w:hAnsiTheme="minorHAnsi" w:cstheme="minorHAnsi"/>
          <w:sz w:val="22"/>
          <w:szCs w:val="22"/>
        </w:rPr>
        <w:br/>
        <w:t>Laura Pasquini, Università di Bologna</w:t>
      </w:r>
      <w:r w:rsidRPr="00DE6484">
        <w:rPr>
          <w:rFonts w:asciiTheme="minorHAnsi" w:hAnsiTheme="minorHAnsi" w:cstheme="minorHAnsi"/>
          <w:sz w:val="22"/>
          <w:szCs w:val="22"/>
        </w:rPr>
        <w:br/>
        <w:t>Gabriella Piccinni, Università di Siena</w:t>
      </w:r>
      <w:r w:rsidRPr="00DE6484">
        <w:rPr>
          <w:rFonts w:asciiTheme="minorHAnsi" w:hAnsiTheme="minorHAnsi" w:cstheme="minorHAnsi"/>
          <w:sz w:val="22"/>
          <w:szCs w:val="22"/>
        </w:rPr>
        <w:br/>
        <w:t>Berardo Pio, Università di Bologna</w:t>
      </w:r>
      <w:r w:rsidRPr="00DE6484">
        <w:rPr>
          <w:rFonts w:asciiTheme="minorHAnsi" w:hAnsiTheme="minorHAnsi" w:cstheme="minorHAnsi"/>
          <w:sz w:val="22"/>
          <w:szCs w:val="22"/>
        </w:rPr>
        <w:br/>
        <w:t>Giuseppe Sergi, già Università di Torino</w:t>
      </w:r>
      <w:r w:rsidRPr="00DE6484">
        <w:rPr>
          <w:rFonts w:asciiTheme="minorHAnsi" w:hAnsiTheme="minorHAnsi" w:cstheme="minorHAnsi"/>
          <w:sz w:val="22"/>
          <w:szCs w:val="22"/>
        </w:rPr>
        <w:br/>
        <w:t>Salvatore Settis, già Scuola Normale Superiore di Pisa</w:t>
      </w:r>
      <w:r w:rsidRPr="00DE6484">
        <w:rPr>
          <w:rFonts w:asciiTheme="minorHAnsi" w:hAnsiTheme="minorHAnsi" w:cstheme="minorHAnsi"/>
          <w:sz w:val="22"/>
          <w:szCs w:val="22"/>
        </w:rPr>
        <w:br/>
        <w:t>Chris Wickham, Università di Oxford (Inghilterra)</w:t>
      </w:r>
      <w:r w:rsidRPr="00DE6484">
        <w:rPr>
          <w:rFonts w:asciiTheme="minorHAnsi" w:hAnsiTheme="minorHAnsi" w:cstheme="minorHAnsi"/>
          <w:sz w:val="22"/>
          <w:szCs w:val="22"/>
        </w:rPr>
        <w:br/>
        <w:t>Christian Grasso (segretario)</w:t>
      </w:r>
    </w:p>
    <w:p w14:paraId="582EB92D" w14:textId="77777777" w:rsidR="00DE6484" w:rsidRPr="00DE6484" w:rsidRDefault="00DE6484" w:rsidP="00DE6484">
      <w:pPr>
        <w:pStyle w:val="NormaleWeb"/>
        <w:spacing w:before="0" w:beforeAutospacing="0" w:after="0" w:afterAutospacing="0"/>
        <w:jc w:val="both"/>
        <w:rPr>
          <w:rStyle w:val="Enfasigrassetto"/>
          <w:rFonts w:asciiTheme="minorHAnsi" w:hAnsiTheme="minorHAnsi" w:cstheme="minorHAnsi"/>
          <w:sz w:val="22"/>
          <w:szCs w:val="22"/>
        </w:rPr>
        <w:sectPr w:rsidR="00DE6484" w:rsidRPr="00DE6484" w:rsidSect="004B4374">
          <w:type w:val="continuous"/>
          <w:pgSz w:w="11906" w:h="16838"/>
          <w:pgMar w:top="1417" w:right="1134" w:bottom="1134" w:left="1134" w:header="708" w:footer="708" w:gutter="0"/>
          <w:cols w:num="2" w:space="708"/>
          <w:docGrid w:linePitch="360"/>
        </w:sectPr>
      </w:pPr>
    </w:p>
    <w:p w14:paraId="0FEE3E1E" w14:textId="41CFE0D2" w:rsidR="007B1E51" w:rsidRPr="00DE6484" w:rsidRDefault="007B1E51" w:rsidP="00DE6484">
      <w:pPr>
        <w:pStyle w:val="NormaleWeb"/>
        <w:spacing w:before="0" w:beforeAutospacing="0" w:after="0" w:afterAutospacing="0"/>
        <w:jc w:val="both"/>
        <w:rPr>
          <w:rFonts w:asciiTheme="minorHAnsi" w:hAnsiTheme="minorHAnsi" w:cstheme="minorHAnsi"/>
          <w:sz w:val="22"/>
          <w:szCs w:val="22"/>
        </w:rPr>
      </w:pPr>
      <w:r w:rsidRPr="00DE6484">
        <w:rPr>
          <w:rStyle w:val="Enfasigrassetto"/>
          <w:rFonts w:asciiTheme="minorHAnsi" w:hAnsiTheme="minorHAnsi" w:cstheme="minorHAnsi"/>
          <w:sz w:val="22"/>
          <w:szCs w:val="22"/>
        </w:rPr>
        <w:t>COMITATO EDITORIALE</w:t>
      </w:r>
      <w:r w:rsidR="00DE6484" w:rsidRPr="00DE6484">
        <w:rPr>
          <w:rFonts w:asciiTheme="minorHAnsi" w:hAnsiTheme="minorHAnsi" w:cstheme="minorHAnsi"/>
          <w:sz w:val="22"/>
          <w:szCs w:val="22"/>
        </w:rPr>
        <w:t xml:space="preserve"> </w:t>
      </w:r>
      <w:r w:rsidRPr="00DE6484">
        <w:rPr>
          <w:rFonts w:asciiTheme="minorHAnsi" w:hAnsiTheme="minorHAnsi" w:cstheme="minorHAnsi"/>
          <w:sz w:val="22"/>
          <w:szCs w:val="22"/>
        </w:rPr>
        <w:t xml:space="preserve">Antonella </w:t>
      </w:r>
      <w:proofErr w:type="spellStart"/>
      <w:r w:rsidRPr="00DE6484">
        <w:rPr>
          <w:rFonts w:asciiTheme="minorHAnsi" w:hAnsiTheme="minorHAnsi" w:cstheme="minorHAnsi"/>
          <w:sz w:val="22"/>
          <w:szCs w:val="22"/>
        </w:rPr>
        <w:t>Dejure</w:t>
      </w:r>
      <w:proofErr w:type="spellEnd"/>
      <w:r w:rsidRPr="00DE6484">
        <w:rPr>
          <w:rFonts w:asciiTheme="minorHAnsi" w:hAnsiTheme="minorHAnsi" w:cstheme="minorHAnsi"/>
          <w:sz w:val="22"/>
          <w:szCs w:val="22"/>
        </w:rPr>
        <w:t> (responsabile scientifico)</w:t>
      </w:r>
      <w:r w:rsidR="00DE6484" w:rsidRPr="00DE6484">
        <w:rPr>
          <w:rFonts w:asciiTheme="minorHAnsi" w:hAnsiTheme="minorHAnsi" w:cstheme="minorHAnsi"/>
          <w:sz w:val="22"/>
          <w:szCs w:val="22"/>
        </w:rPr>
        <w:t xml:space="preserve"> </w:t>
      </w:r>
      <w:r w:rsidRPr="00DE6484">
        <w:rPr>
          <w:rFonts w:asciiTheme="minorHAnsi" w:hAnsiTheme="minorHAnsi" w:cstheme="minorHAnsi"/>
          <w:sz w:val="22"/>
          <w:szCs w:val="22"/>
        </w:rPr>
        <w:t>Ilaria Baldini</w:t>
      </w:r>
      <w:r w:rsidR="00DE6484" w:rsidRPr="00DE6484">
        <w:rPr>
          <w:rFonts w:asciiTheme="minorHAnsi" w:hAnsiTheme="minorHAnsi" w:cstheme="minorHAnsi"/>
          <w:sz w:val="22"/>
          <w:szCs w:val="22"/>
        </w:rPr>
        <w:t xml:space="preserve"> </w:t>
      </w:r>
      <w:r w:rsidRPr="00DE6484">
        <w:rPr>
          <w:rFonts w:asciiTheme="minorHAnsi" w:hAnsiTheme="minorHAnsi" w:cstheme="minorHAnsi"/>
          <w:sz w:val="22"/>
          <w:szCs w:val="22"/>
        </w:rPr>
        <w:t>Christian Grasso</w:t>
      </w:r>
      <w:r w:rsidRPr="00DE6484">
        <w:rPr>
          <w:rFonts w:asciiTheme="minorHAnsi" w:hAnsiTheme="minorHAnsi" w:cstheme="minorHAnsi"/>
          <w:sz w:val="22"/>
          <w:szCs w:val="22"/>
        </w:rPr>
        <w:br/>
        <w:t>Salvatore Sansone (redattore capo)</w:t>
      </w:r>
    </w:p>
    <w:p w14:paraId="27167B7A" w14:textId="4D55F725" w:rsidR="007B1E51" w:rsidRPr="00DE6484" w:rsidRDefault="007B1E51" w:rsidP="00DE6484">
      <w:pPr>
        <w:pStyle w:val="NormaleWeb"/>
        <w:spacing w:before="0" w:beforeAutospacing="0" w:after="0" w:afterAutospacing="0"/>
        <w:jc w:val="both"/>
        <w:rPr>
          <w:rFonts w:asciiTheme="minorHAnsi" w:hAnsiTheme="minorHAnsi" w:cstheme="minorHAnsi"/>
          <w:sz w:val="22"/>
          <w:szCs w:val="22"/>
        </w:rPr>
      </w:pPr>
      <w:r w:rsidRPr="00DE6484">
        <w:rPr>
          <w:rStyle w:val="Enfasigrassetto"/>
          <w:rFonts w:asciiTheme="minorHAnsi" w:hAnsiTheme="minorHAnsi" w:cstheme="minorHAnsi"/>
          <w:sz w:val="22"/>
          <w:szCs w:val="22"/>
        </w:rPr>
        <w:t>EDITORE</w:t>
      </w:r>
      <w:r w:rsidR="00DE6484" w:rsidRPr="00DE6484">
        <w:rPr>
          <w:rStyle w:val="Enfasigrassetto"/>
          <w:rFonts w:asciiTheme="minorHAnsi" w:hAnsiTheme="minorHAnsi" w:cstheme="minorHAnsi"/>
          <w:sz w:val="22"/>
          <w:szCs w:val="22"/>
        </w:rPr>
        <w:t xml:space="preserve"> </w:t>
      </w:r>
      <w:r w:rsidRPr="00DE6484">
        <w:rPr>
          <w:rFonts w:asciiTheme="minorHAnsi" w:hAnsiTheme="minorHAnsi" w:cstheme="minorHAnsi"/>
          <w:sz w:val="22"/>
          <w:szCs w:val="22"/>
        </w:rPr>
        <w:t>ISTITUTO STORICO ITALIANO</w:t>
      </w:r>
      <w:r w:rsidR="00DE6484" w:rsidRPr="00DE6484">
        <w:rPr>
          <w:rFonts w:asciiTheme="minorHAnsi" w:hAnsiTheme="minorHAnsi" w:cstheme="minorHAnsi"/>
          <w:sz w:val="22"/>
          <w:szCs w:val="22"/>
        </w:rPr>
        <w:t xml:space="preserve"> </w:t>
      </w:r>
      <w:r w:rsidRPr="00DE6484">
        <w:rPr>
          <w:rFonts w:asciiTheme="minorHAnsi" w:hAnsiTheme="minorHAnsi" w:cstheme="minorHAnsi"/>
          <w:sz w:val="22"/>
          <w:szCs w:val="22"/>
        </w:rPr>
        <w:t>PER IL MEDIO EVO</w:t>
      </w:r>
      <w:r w:rsidR="00DE6484" w:rsidRPr="00DE6484">
        <w:rPr>
          <w:rFonts w:asciiTheme="minorHAnsi" w:hAnsiTheme="minorHAnsi" w:cstheme="minorHAnsi"/>
          <w:sz w:val="22"/>
          <w:szCs w:val="22"/>
        </w:rPr>
        <w:t xml:space="preserve"> </w:t>
      </w:r>
      <w:r w:rsidRPr="00DE6484">
        <w:rPr>
          <w:rFonts w:asciiTheme="minorHAnsi" w:hAnsiTheme="minorHAnsi" w:cstheme="minorHAnsi"/>
          <w:sz w:val="22"/>
          <w:szCs w:val="22"/>
        </w:rPr>
        <w:t>Piazza dell’Orologio, 4</w:t>
      </w:r>
      <w:r w:rsidRPr="00DE6484">
        <w:rPr>
          <w:rFonts w:asciiTheme="minorHAnsi" w:hAnsiTheme="minorHAnsi" w:cstheme="minorHAnsi"/>
          <w:sz w:val="22"/>
          <w:szCs w:val="22"/>
        </w:rPr>
        <w:br/>
        <w:t>00186 – ROMA</w:t>
      </w:r>
    </w:p>
    <w:p w14:paraId="248BC9D2" w14:textId="77777777" w:rsidR="007B1E51" w:rsidRPr="00DE6484" w:rsidRDefault="007B1E51" w:rsidP="00DE6484">
      <w:pPr>
        <w:pStyle w:val="NormaleWeb"/>
        <w:spacing w:before="0" w:beforeAutospacing="0" w:after="0" w:afterAutospacing="0"/>
        <w:jc w:val="both"/>
        <w:rPr>
          <w:rFonts w:asciiTheme="minorHAnsi" w:hAnsiTheme="minorHAnsi" w:cstheme="minorHAnsi"/>
          <w:sz w:val="22"/>
          <w:szCs w:val="22"/>
        </w:rPr>
      </w:pPr>
      <w:r w:rsidRPr="00DE6484">
        <w:rPr>
          <w:rFonts w:asciiTheme="minorHAnsi" w:hAnsiTheme="minorHAnsi" w:cstheme="minorHAnsi"/>
          <w:sz w:val="22"/>
          <w:szCs w:val="22"/>
        </w:rPr>
        <w:t>Per consultare tutti i numeri della rivista, gli indici e i </w:t>
      </w:r>
      <w:proofErr w:type="spellStart"/>
      <w:r w:rsidRPr="00DE6484">
        <w:rPr>
          <w:rStyle w:val="Enfasicorsivo"/>
          <w:rFonts w:asciiTheme="minorHAnsi" w:hAnsiTheme="minorHAnsi" w:cstheme="minorHAnsi"/>
          <w:sz w:val="22"/>
          <w:szCs w:val="22"/>
        </w:rPr>
        <w:t>summaries</w:t>
      </w:r>
      <w:proofErr w:type="spellEnd"/>
      <w:r w:rsidRPr="00DE6484">
        <w:rPr>
          <w:rFonts w:asciiTheme="minorHAnsi" w:hAnsiTheme="minorHAnsi" w:cstheme="minorHAnsi"/>
          <w:sz w:val="22"/>
          <w:szCs w:val="22"/>
        </w:rPr>
        <w:t> clicca </w:t>
      </w:r>
      <w:hyperlink r:id="rId30" w:tgtFrame="_blank" w:history="1">
        <w:r w:rsidRPr="00DE6484">
          <w:rPr>
            <w:rStyle w:val="Collegamentoipertestuale"/>
            <w:rFonts w:asciiTheme="minorHAnsi" w:hAnsiTheme="minorHAnsi" w:cstheme="minorHAnsi"/>
            <w:sz w:val="22"/>
            <w:szCs w:val="22"/>
          </w:rPr>
          <w:t>qui</w:t>
        </w:r>
      </w:hyperlink>
    </w:p>
    <w:p w14:paraId="21CA303E" w14:textId="77777777" w:rsidR="007B1E51" w:rsidRPr="00DE6484" w:rsidRDefault="007B1E51" w:rsidP="00DE6484">
      <w:pPr>
        <w:pStyle w:val="NormaleWeb"/>
        <w:spacing w:before="0" w:beforeAutospacing="0" w:after="0" w:afterAutospacing="0"/>
        <w:jc w:val="both"/>
        <w:rPr>
          <w:rFonts w:asciiTheme="minorHAnsi" w:hAnsiTheme="minorHAnsi" w:cstheme="minorHAnsi"/>
          <w:sz w:val="22"/>
          <w:szCs w:val="22"/>
        </w:rPr>
      </w:pPr>
      <w:r w:rsidRPr="00DE6484">
        <w:rPr>
          <w:rFonts w:asciiTheme="minorHAnsi" w:hAnsiTheme="minorHAnsi" w:cstheme="minorHAnsi"/>
          <w:sz w:val="22"/>
          <w:szCs w:val="22"/>
        </w:rPr>
        <w:t>***</w:t>
      </w:r>
    </w:p>
    <w:p w14:paraId="64A981C7" w14:textId="77777777" w:rsidR="007B1E51" w:rsidRPr="00DE6484" w:rsidRDefault="007B1E51" w:rsidP="00DE6484">
      <w:pPr>
        <w:pStyle w:val="NormaleWeb"/>
        <w:spacing w:before="0" w:beforeAutospacing="0" w:after="0" w:afterAutospacing="0"/>
        <w:jc w:val="both"/>
        <w:rPr>
          <w:rFonts w:asciiTheme="minorHAnsi" w:hAnsiTheme="minorHAnsi" w:cstheme="minorHAnsi"/>
          <w:sz w:val="22"/>
          <w:szCs w:val="22"/>
        </w:rPr>
      </w:pPr>
      <w:r w:rsidRPr="00DE6484">
        <w:rPr>
          <w:rFonts w:asciiTheme="minorHAnsi" w:hAnsiTheme="minorHAnsi" w:cstheme="minorHAnsi"/>
          <w:sz w:val="22"/>
          <w:szCs w:val="22"/>
        </w:rPr>
        <w:t>Al febbraio 2023, la rivista è collocata dell’</w:t>
      </w:r>
      <w:proofErr w:type="spellStart"/>
      <w:r w:rsidRPr="00DE6484">
        <w:rPr>
          <w:rFonts w:asciiTheme="minorHAnsi" w:hAnsiTheme="minorHAnsi" w:cstheme="minorHAnsi"/>
          <w:sz w:val="22"/>
          <w:szCs w:val="22"/>
        </w:rPr>
        <w:t>Anvur</w:t>
      </w:r>
      <w:proofErr w:type="spellEnd"/>
      <w:r w:rsidRPr="00DE6484">
        <w:rPr>
          <w:rFonts w:asciiTheme="minorHAnsi" w:hAnsiTheme="minorHAnsi" w:cstheme="minorHAnsi"/>
          <w:sz w:val="22"/>
          <w:szCs w:val="22"/>
        </w:rPr>
        <w:t xml:space="preserve"> (Agenzia nazionale di valutazione della ricerca universitaria) in </w:t>
      </w:r>
      <w:r w:rsidRPr="00DE6484">
        <w:rPr>
          <w:rStyle w:val="Enfasigrassetto"/>
          <w:rFonts w:asciiTheme="minorHAnsi" w:hAnsiTheme="minorHAnsi" w:cstheme="minorHAnsi"/>
          <w:sz w:val="22"/>
          <w:szCs w:val="22"/>
        </w:rPr>
        <w:t>fascia A</w:t>
      </w:r>
      <w:r w:rsidRPr="00DE6484">
        <w:rPr>
          <w:rFonts w:asciiTheme="minorHAnsi" w:hAnsiTheme="minorHAnsi" w:cstheme="minorHAnsi"/>
          <w:sz w:val="22"/>
          <w:szCs w:val="22"/>
        </w:rPr>
        <w:t xml:space="preserve"> per tutte le aree scientifico-disciplinari del </w:t>
      </w:r>
      <w:r w:rsidRPr="00DE6484">
        <w:rPr>
          <w:rStyle w:val="Enfasigrassetto"/>
          <w:rFonts w:asciiTheme="minorHAnsi" w:hAnsiTheme="minorHAnsi" w:cstheme="minorHAnsi"/>
          <w:sz w:val="22"/>
          <w:szCs w:val="22"/>
        </w:rPr>
        <w:t>settore 10</w:t>
      </w:r>
      <w:r w:rsidRPr="00DE6484">
        <w:rPr>
          <w:rFonts w:asciiTheme="minorHAnsi" w:hAnsiTheme="minorHAnsi" w:cstheme="minorHAnsi"/>
          <w:sz w:val="22"/>
          <w:szCs w:val="22"/>
        </w:rPr>
        <w:t xml:space="preserve"> (Scienze dell’antichità, filologiche-letterarie e storico-artistiche) e per le seguenti aree-scientifico disciplinari del </w:t>
      </w:r>
      <w:r w:rsidRPr="00DE6484">
        <w:rPr>
          <w:rStyle w:val="Enfasigrassetto"/>
          <w:rFonts w:asciiTheme="minorHAnsi" w:hAnsiTheme="minorHAnsi" w:cstheme="minorHAnsi"/>
          <w:sz w:val="22"/>
          <w:szCs w:val="22"/>
        </w:rPr>
        <w:t>settore 11</w:t>
      </w:r>
      <w:r w:rsidRPr="00DE6484">
        <w:rPr>
          <w:rFonts w:asciiTheme="minorHAnsi" w:hAnsiTheme="minorHAnsi" w:cstheme="minorHAnsi"/>
          <w:sz w:val="22"/>
          <w:szCs w:val="22"/>
        </w:rPr>
        <w:t>: 11/A1 Storia medievale, 11/A2 Storia moderna, 11/A3 Storia contemporanea, 11/A4 Scienze del libro e del documento e scienze storico-religiose.</w:t>
      </w:r>
    </w:p>
    <w:p w14:paraId="55E4A587" w14:textId="77777777" w:rsidR="007B1E51" w:rsidRPr="00DE6484" w:rsidRDefault="007B1E51" w:rsidP="00DE6484">
      <w:pPr>
        <w:pStyle w:val="NormaleWeb"/>
        <w:spacing w:before="0" w:beforeAutospacing="0" w:after="0" w:afterAutospacing="0"/>
        <w:jc w:val="both"/>
        <w:rPr>
          <w:rFonts w:asciiTheme="minorHAnsi" w:hAnsiTheme="minorHAnsi" w:cstheme="minorHAnsi"/>
          <w:sz w:val="22"/>
          <w:szCs w:val="22"/>
        </w:rPr>
      </w:pPr>
      <w:r w:rsidRPr="00DE6484">
        <w:rPr>
          <w:rFonts w:asciiTheme="minorHAnsi" w:hAnsiTheme="minorHAnsi" w:cstheme="minorHAnsi"/>
          <w:sz w:val="22"/>
          <w:szCs w:val="22"/>
        </w:rPr>
        <w:t>Il </w:t>
      </w:r>
      <w:r w:rsidRPr="00DE6484">
        <w:rPr>
          <w:rStyle w:val="Enfasicorsivo"/>
          <w:rFonts w:asciiTheme="minorHAnsi" w:hAnsiTheme="minorHAnsi" w:cstheme="minorHAnsi"/>
          <w:sz w:val="22"/>
          <w:szCs w:val="22"/>
        </w:rPr>
        <w:t>Bullettino dell’Istituto storico italiano per il medio evo</w:t>
      </w:r>
      <w:r w:rsidRPr="00DE6484">
        <w:rPr>
          <w:rFonts w:asciiTheme="minorHAnsi" w:hAnsiTheme="minorHAnsi" w:cstheme="minorHAnsi"/>
          <w:sz w:val="22"/>
          <w:szCs w:val="22"/>
        </w:rPr>
        <w:t> è inserito nella banca dati </w:t>
      </w:r>
      <w:hyperlink r:id="rId31" w:tgtFrame="_blank" w:history="1">
        <w:r w:rsidRPr="00DE6484">
          <w:rPr>
            <w:rStyle w:val="Enfasigrassetto"/>
            <w:rFonts w:asciiTheme="minorHAnsi" w:hAnsiTheme="minorHAnsi" w:cstheme="minorHAnsi"/>
            <w:color w:val="0000FF"/>
            <w:sz w:val="22"/>
            <w:szCs w:val="22"/>
            <w:u w:val="single"/>
          </w:rPr>
          <w:t>ERIH Plus</w:t>
        </w:r>
      </w:hyperlink>
      <w:r w:rsidRPr="00DE6484">
        <w:rPr>
          <w:rFonts w:asciiTheme="minorHAnsi" w:hAnsiTheme="minorHAnsi" w:cstheme="minorHAnsi"/>
          <w:sz w:val="22"/>
          <w:szCs w:val="22"/>
        </w:rPr>
        <w:t>.</w:t>
      </w:r>
    </w:p>
    <w:p w14:paraId="39144688" w14:textId="395BAF51" w:rsidR="009F527E" w:rsidRPr="00DE6484" w:rsidRDefault="007B1E51" w:rsidP="00DE6484">
      <w:pPr>
        <w:spacing w:after="0" w:line="240" w:lineRule="auto"/>
        <w:jc w:val="both"/>
        <w:rPr>
          <w:rFonts w:cstheme="minorHAnsi"/>
        </w:rPr>
      </w:pPr>
      <w:hyperlink r:id="rId32" w:history="1">
        <w:r w:rsidRPr="00DE6484">
          <w:rPr>
            <w:rStyle w:val="Collegamentoipertestuale"/>
            <w:rFonts w:cstheme="minorHAnsi"/>
          </w:rPr>
          <w:t>https://www.isime.it/bullettino-dellistituto-storico-italiano-per-il-medio-evo/</w:t>
        </w:r>
      </w:hyperlink>
    </w:p>
    <w:p w14:paraId="4CF2871B" w14:textId="77777777" w:rsidR="007B1E51" w:rsidRPr="00DE6484" w:rsidRDefault="007B1E51" w:rsidP="00DE6484">
      <w:pPr>
        <w:spacing w:after="0" w:line="240" w:lineRule="auto"/>
        <w:jc w:val="both"/>
        <w:rPr>
          <w:rFonts w:cstheme="minorHAnsi"/>
          <w:sz w:val="24"/>
          <w:szCs w:val="24"/>
        </w:rPr>
      </w:pPr>
    </w:p>
    <w:sectPr w:rsidR="007B1E51" w:rsidRPr="00DE6484" w:rsidSect="004B4374">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A2E53"/>
    <w:rsid w:val="0031062F"/>
    <w:rsid w:val="003A2E53"/>
    <w:rsid w:val="004B4374"/>
    <w:rsid w:val="0069484F"/>
    <w:rsid w:val="006A6232"/>
    <w:rsid w:val="007B1E51"/>
    <w:rsid w:val="009F527E"/>
    <w:rsid w:val="00DE6484"/>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E1A09"/>
  <w15:chartTrackingRefBased/>
  <w15:docId w15:val="{103F6BC9-5680-4FBF-BD9D-E2B760866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nhideWhenUsed/>
    <w:rsid w:val="009F527E"/>
    <w:rPr>
      <w:color w:val="0000FF"/>
      <w:u w:val="single"/>
    </w:rPr>
  </w:style>
  <w:style w:type="paragraph" w:customStyle="1" w:styleId="Testonormale1">
    <w:name w:val="Testo normale1"/>
    <w:basedOn w:val="Normale"/>
    <w:uiPriority w:val="99"/>
    <w:rsid w:val="009F527E"/>
    <w:pPr>
      <w:suppressAutoHyphens/>
      <w:spacing w:after="0" w:line="240" w:lineRule="auto"/>
    </w:pPr>
    <w:rPr>
      <w:rFonts w:ascii="Courier New" w:eastAsia="Times New Roman" w:hAnsi="Courier New" w:cs="Courier New"/>
      <w:kern w:val="0"/>
      <w:sz w:val="20"/>
      <w:szCs w:val="20"/>
      <w:lang w:eastAsia="zh-CN"/>
      <w14:ligatures w14:val="none"/>
    </w:rPr>
  </w:style>
  <w:style w:type="paragraph" w:styleId="Testonormale">
    <w:name w:val="Plain Text"/>
    <w:basedOn w:val="Normale"/>
    <w:link w:val="TestonormaleCarattere"/>
    <w:semiHidden/>
    <w:unhideWhenUsed/>
    <w:rsid w:val="009F527E"/>
    <w:pPr>
      <w:spacing w:after="0" w:line="240" w:lineRule="auto"/>
    </w:pPr>
    <w:rPr>
      <w:rFonts w:ascii="Courier New" w:eastAsia="Times New Roman" w:hAnsi="Courier New" w:cs="Times New Roman"/>
      <w:kern w:val="0"/>
      <w:sz w:val="20"/>
      <w:szCs w:val="20"/>
      <w:lang w:eastAsia="it-IT"/>
      <w14:ligatures w14:val="none"/>
    </w:rPr>
  </w:style>
  <w:style w:type="character" w:customStyle="1" w:styleId="TestonormaleCarattere">
    <w:name w:val="Testo normale Carattere"/>
    <w:basedOn w:val="Carpredefinitoparagrafo"/>
    <w:link w:val="Testonormale"/>
    <w:semiHidden/>
    <w:rsid w:val="009F527E"/>
    <w:rPr>
      <w:rFonts w:ascii="Courier New" w:eastAsia="Times New Roman" w:hAnsi="Courier New" w:cs="Times New Roman"/>
      <w:kern w:val="0"/>
      <w:sz w:val="20"/>
      <w:szCs w:val="20"/>
      <w:lang w:eastAsia="it-IT"/>
      <w14:ligatures w14:val="none"/>
    </w:rPr>
  </w:style>
  <w:style w:type="character" w:styleId="Menzionenonrisolta">
    <w:name w:val="Unresolved Mention"/>
    <w:basedOn w:val="Carpredefinitoparagrafo"/>
    <w:uiPriority w:val="99"/>
    <w:semiHidden/>
    <w:unhideWhenUsed/>
    <w:rsid w:val="0069484F"/>
    <w:rPr>
      <w:color w:val="605E5C"/>
      <w:shd w:val="clear" w:color="auto" w:fill="E1DFDD"/>
    </w:rPr>
  </w:style>
  <w:style w:type="paragraph" w:styleId="NormaleWeb">
    <w:name w:val="Normal (Web)"/>
    <w:basedOn w:val="Normale"/>
    <w:uiPriority w:val="99"/>
    <w:semiHidden/>
    <w:unhideWhenUsed/>
    <w:rsid w:val="007B1E51"/>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grassetto">
    <w:name w:val="Strong"/>
    <w:basedOn w:val="Carpredefinitoparagrafo"/>
    <w:uiPriority w:val="22"/>
    <w:qFormat/>
    <w:rsid w:val="007B1E51"/>
    <w:rPr>
      <w:b/>
      <w:bCs/>
    </w:rPr>
  </w:style>
  <w:style w:type="character" w:styleId="Enfasicorsivo">
    <w:name w:val="Emphasis"/>
    <w:basedOn w:val="Carpredefinitoparagrafo"/>
    <w:uiPriority w:val="20"/>
    <w:qFormat/>
    <w:rsid w:val="007B1E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567292">
      <w:bodyDiv w:val="1"/>
      <w:marLeft w:val="0"/>
      <w:marRight w:val="0"/>
      <w:marTop w:val="0"/>
      <w:marBottom w:val="0"/>
      <w:divBdr>
        <w:top w:val="none" w:sz="0" w:space="0" w:color="auto"/>
        <w:left w:val="none" w:sz="0" w:space="0" w:color="auto"/>
        <w:bottom w:val="none" w:sz="0" w:space="0" w:color="auto"/>
        <w:right w:val="none" w:sz="0" w:space="0" w:color="auto"/>
      </w:divBdr>
    </w:div>
    <w:div w:id="91162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sime.it/product-category/archivio-muratoriano/" TargetMode="External"/><Relationship Id="rId18" Type="http://schemas.openxmlformats.org/officeDocument/2006/relationships/hyperlink" Target="http://www.istitutodatini.it/biblio/riviste/a-c/bisiam2.htm" TargetMode="External"/><Relationship Id="rId26" Type="http://schemas.openxmlformats.org/officeDocument/2006/relationships/hyperlink" Target="http://digitale.bnc.roma.sbn.it/tecadigitale/emeroteca/classic/RAV0082514" TargetMode="External"/><Relationship Id="rId3" Type="http://schemas.openxmlformats.org/officeDocument/2006/relationships/webSettings" Target="webSettings.xml"/><Relationship Id="rId21" Type="http://schemas.openxmlformats.org/officeDocument/2006/relationships/hyperlink" Target="http://www.istitutodatini.it/biblio/riviste/a-c/bisime1.htm" TargetMode="External"/><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hyperlink" Target="http://digitale.bnc.roma.sbn.it/tecadigitale/emeroteca/classic/RAV0099173" TargetMode="External"/><Relationship Id="rId17" Type="http://schemas.openxmlformats.org/officeDocument/2006/relationships/hyperlink" Target="http://digitale.bnc.roma.sbn.it/tecadigitale/emeroteca/classic/RAV0102145" TargetMode="External"/><Relationship Id="rId25" Type="http://schemas.openxmlformats.org/officeDocument/2006/relationships/hyperlink" Target="http://digitale.bnc.roma.sbn.it/tecadigitale/emeroteca/classic/RAV0102145"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isime.it/product-category/bullettino-dell-istituto-storico-italiano/" TargetMode="External"/><Relationship Id="rId20" Type="http://schemas.openxmlformats.org/officeDocument/2006/relationships/hyperlink" Target="http://digitale.bnc.roma.sbn.it/tecadigitale/emeroteca/classic/RAV0082514" TargetMode="External"/><Relationship Id="rId29" Type="http://schemas.openxmlformats.org/officeDocument/2006/relationships/hyperlink" Target="https://publicationethics.org/resources/guidelines"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isime.it/product-category/bullettino-dell-istituto-storico-italiano/" TargetMode="External"/><Relationship Id="rId24" Type="http://schemas.openxmlformats.org/officeDocument/2006/relationships/hyperlink" Target="http://digitale.bnc.roma.sbn.it/tecadigitale/emeroteca/classic/RAV0147240" TargetMode="External"/><Relationship Id="rId32" Type="http://schemas.openxmlformats.org/officeDocument/2006/relationships/hyperlink" Target="https://www.isime.it/bullettino-dellistituto-storico-italiano-per-il-medio-evo/" TargetMode="External"/><Relationship Id="rId5" Type="http://schemas.openxmlformats.org/officeDocument/2006/relationships/image" Target="media/image2.png"/><Relationship Id="rId15" Type="http://schemas.openxmlformats.org/officeDocument/2006/relationships/hyperlink" Target="http://www.istitutodatini.it/biblio/riviste/a-c/bisiam1.htm" TargetMode="External"/><Relationship Id="rId23" Type="http://schemas.openxmlformats.org/officeDocument/2006/relationships/hyperlink" Target="http://digitale.bnc.roma.sbn.it/tecadigitale/emeroteca/classic/RAV0099173" TargetMode="External"/><Relationship Id="rId28" Type="http://schemas.openxmlformats.org/officeDocument/2006/relationships/hyperlink" Target="https://www.isime.it/wp-content/uploads/2022/06/Norme2021_DEF.pdf" TargetMode="External"/><Relationship Id="rId10" Type="http://schemas.openxmlformats.org/officeDocument/2006/relationships/hyperlink" Target="http://www.istitutodatini.it/biblio/riviste/a-c/bisi4.htm" TargetMode="External"/><Relationship Id="rId19" Type="http://schemas.openxmlformats.org/officeDocument/2006/relationships/hyperlink" Target="https://www.isime.it/product-category/bullettino-dell-istituto-storico-italiano/" TargetMode="External"/><Relationship Id="rId31" Type="http://schemas.openxmlformats.org/officeDocument/2006/relationships/hyperlink" Target="https://dbh.nsd.uib.no/publiseringskanaler/erihplus/"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digitale.bnc.roma.sbn.it/tecadigitale/emeroteca/classic/RAV0147240" TargetMode="External"/><Relationship Id="rId22" Type="http://schemas.openxmlformats.org/officeDocument/2006/relationships/hyperlink" Target="https://www.isime.it/product-category/bullettino-dell-istituto-storico-italiano/" TargetMode="External"/><Relationship Id="rId27" Type="http://schemas.openxmlformats.org/officeDocument/2006/relationships/hyperlink" Target="mailto:redazione@isime.it," TargetMode="External"/><Relationship Id="rId30" Type="http://schemas.openxmlformats.org/officeDocument/2006/relationships/hyperlink" Target="https://www.isime.it/product-category/bullettino-dell-istituto-storico-italiano/" TargetMode="External"/><Relationship Id="rId8"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1535</Words>
  <Characters>8754</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5</cp:revision>
  <dcterms:created xsi:type="dcterms:W3CDTF">2024-01-16T08:17:00Z</dcterms:created>
  <dcterms:modified xsi:type="dcterms:W3CDTF">2024-01-17T06:35:00Z</dcterms:modified>
</cp:coreProperties>
</file>