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EFC7D" w14:textId="01366C94" w:rsidR="001506A6" w:rsidRPr="00E11ECF" w:rsidRDefault="001506A6" w:rsidP="00E11ECF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E11ECF">
        <w:rPr>
          <w:rFonts w:asciiTheme="minorHAnsi" w:hAnsiTheme="minorHAnsi" w:cstheme="minorHAnsi"/>
          <w:b/>
          <w:color w:val="C00000"/>
          <w:sz w:val="44"/>
          <w:szCs w:val="44"/>
        </w:rPr>
        <w:t>M404</w:t>
      </w:r>
      <w:r w:rsidRPr="00E11ECF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E11ECF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11ECF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11ECF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11ECF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11ECF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11ECF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11ECF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11ECF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11ECF">
        <w:rPr>
          <w:rFonts w:asciiTheme="minorHAnsi" w:hAnsiTheme="minorHAnsi" w:cstheme="minorHAnsi"/>
          <w:i/>
          <w:sz w:val="16"/>
          <w:szCs w:val="16"/>
        </w:rPr>
        <w:t>Scheda creata il 28 gennaio 2024</w:t>
      </w:r>
    </w:p>
    <w:p w14:paraId="5BC1F538" w14:textId="50F922B8" w:rsidR="001506A6" w:rsidRPr="00E11ECF" w:rsidRDefault="00E11ECF" w:rsidP="00E11EC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11ECF">
        <w:rPr>
          <w:rFonts w:asciiTheme="minorHAnsi" w:hAnsiTheme="minorHAnsi" w:cstheme="minorHAnsi"/>
        </w:rPr>
        <w:drawing>
          <wp:inline distT="0" distB="0" distL="0" distR="0" wp14:anchorId="2FA40322" wp14:editId="0A43A5A2">
            <wp:extent cx="3002400" cy="3960000"/>
            <wp:effectExtent l="0" t="0" r="7620" b="2540"/>
            <wp:docPr id="35910414" name="Immagine 1" descr="Immagine che contiene pneumatico, ruota, testo, veic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0414" name="Immagine 1" descr="Immagine che contiene pneumatico, ruota, testo, veicol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2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ECF">
        <w:rPr>
          <w:rFonts w:asciiTheme="minorHAnsi" w:hAnsiTheme="minorHAnsi" w:cstheme="minorHAnsi"/>
        </w:rPr>
        <w:t xml:space="preserve"> </w:t>
      </w:r>
      <w:r w:rsidR="001506A6" w:rsidRPr="00E11ECF">
        <w:rPr>
          <w:rFonts w:asciiTheme="minorHAnsi" w:hAnsiTheme="minorHAnsi" w:cstheme="minorHAnsi"/>
          <w:noProof/>
        </w:rPr>
        <w:drawing>
          <wp:inline distT="0" distB="0" distL="0" distR="0" wp14:anchorId="2E044801" wp14:editId="6035E8A1">
            <wp:extent cx="2865600" cy="3960000"/>
            <wp:effectExtent l="0" t="0" r="0" b="2540"/>
            <wp:docPr id="1462903704" name="Immagine 1" descr="2023_05-TRATT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_05-TRATTOR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6A6" w:rsidRPr="00E11ECF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59316A1C" w14:textId="74C8F092" w:rsidR="001506A6" w:rsidRPr="00E11ECF" w:rsidRDefault="001506A6" w:rsidP="00E11ECF">
      <w:pPr>
        <w:jc w:val="both"/>
        <w:rPr>
          <w:rFonts w:asciiTheme="minorHAnsi" w:hAnsiTheme="minorHAnsi" w:cstheme="minorHAnsi"/>
        </w:rPr>
      </w:pPr>
      <w:r w:rsidRPr="00E11ECF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  <w:r w:rsidRPr="00E11ECF">
        <w:rPr>
          <w:rFonts w:asciiTheme="minorHAnsi" w:hAnsiTheme="minorHAnsi" w:cstheme="minorHAnsi"/>
        </w:rPr>
        <w:t xml:space="preserve"> </w:t>
      </w:r>
    </w:p>
    <w:p w14:paraId="4C08B050" w14:textId="0159DCC0" w:rsidR="001506A6" w:rsidRDefault="001506A6" w:rsidP="00E11ECF">
      <w:pPr>
        <w:jc w:val="both"/>
        <w:rPr>
          <w:rFonts w:asciiTheme="minorHAnsi" w:hAnsiTheme="minorHAnsi" w:cstheme="minorHAnsi"/>
        </w:rPr>
      </w:pPr>
      <w:r w:rsidRPr="00E11ECF">
        <w:rPr>
          <w:rFonts w:asciiTheme="minorHAnsi" w:hAnsiTheme="minorHAnsi" w:cstheme="minorHAnsi"/>
          <w:b/>
        </w:rPr>
        <w:t>*</w:t>
      </w:r>
      <w:proofErr w:type="gramStart"/>
      <w:r w:rsidRPr="00E11ECF">
        <w:rPr>
          <w:rFonts w:asciiTheme="minorHAnsi" w:hAnsiTheme="minorHAnsi" w:cstheme="minorHAnsi"/>
          <w:b/>
        </w:rPr>
        <w:t xml:space="preserve">Trattori </w:t>
      </w:r>
      <w:r w:rsidRPr="00E11ECF">
        <w:rPr>
          <w:rFonts w:asciiTheme="minorHAnsi" w:hAnsiTheme="minorHAnsi" w:cstheme="minorHAnsi"/>
        </w:rPr>
        <w:t>:</w:t>
      </w:r>
      <w:proofErr w:type="gramEnd"/>
      <w:r w:rsidRPr="00E11ECF">
        <w:rPr>
          <w:rFonts w:asciiTheme="minorHAnsi" w:hAnsiTheme="minorHAnsi" w:cstheme="minorHAnsi"/>
        </w:rPr>
        <w:t xml:space="preserve"> cultura, storia, tecnica, impieghi e mercato delle macchine agricole. - </w:t>
      </w:r>
      <w:proofErr w:type="gramStart"/>
      <w:r w:rsidRPr="00E11ECF">
        <w:rPr>
          <w:rFonts w:asciiTheme="minorHAnsi" w:hAnsiTheme="minorHAnsi" w:cstheme="minorHAnsi"/>
        </w:rPr>
        <w:t>Milano :</w:t>
      </w:r>
      <w:proofErr w:type="gramEnd"/>
      <w:r w:rsidRPr="00E11ECF">
        <w:rPr>
          <w:rFonts w:asciiTheme="minorHAnsi" w:hAnsiTheme="minorHAnsi" w:cstheme="minorHAnsi"/>
        </w:rPr>
        <w:t xml:space="preserve">  Vado e torno</w:t>
      </w:r>
      <w:r w:rsidRPr="00E11ECF">
        <w:rPr>
          <w:rFonts w:asciiTheme="minorHAnsi" w:hAnsiTheme="minorHAnsi" w:cstheme="minorHAnsi"/>
        </w:rPr>
        <w:t>, [1996-202</w:t>
      </w:r>
      <w:r w:rsidR="00E11ECF">
        <w:rPr>
          <w:rFonts w:asciiTheme="minorHAnsi" w:hAnsiTheme="minorHAnsi" w:cstheme="minorHAnsi"/>
        </w:rPr>
        <w:t>3</w:t>
      </w:r>
      <w:r w:rsidRPr="00E11ECF">
        <w:rPr>
          <w:rFonts w:asciiTheme="minorHAnsi" w:hAnsiTheme="minorHAnsi" w:cstheme="minorHAnsi"/>
        </w:rPr>
        <w:t>]</w:t>
      </w:r>
      <w:r w:rsidRPr="00E11ECF">
        <w:rPr>
          <w:rFonts w:asciiTheme="minorHAnsi" w:hAnsiTheme="minorHAnsi" w:cstheme="minorHAnsi"/>
        </w:rPr>
        <w:t xml:space="preserve">. – </w:t>
      </w:r>
      <w:r w:rsidRPr="00E11ECF">
        <w:rPr>
          <w:rFonts w:asciiTheme="minorHAnsi" w:hAnsiTheme="minorHAnsi" w:cstheme="minorHAnsi"/>
        </w:rPr>
        <w:t>2</w:t>
      </w:r>
      <w:r w:rsidR="00E11ECF">
        <w:rPr>
          <w:rFonts w:asciiTheme="minorHAnsi" w:hAnsiTheme="minorHAnsi" w:cstheme="minorHAnsi"/>
        </w:rPr>
        <w:t>8</w:t>
      </w:r>
      <w:r w:rsidRPr="00E11ECF">
        <w:rPr>
          <w:rFonts w:asciiTheme="minorHAnsi" w:hAnsiTheme="minorHAnsi" w:cstheme="minorHAnsi"/>
        </w:rPr>
        <w:t xml:space="preserve"> </w:t>
      </w:r>
      <w:proofErr w:type="gramStart"/>
      <w:r w:rsidRPr="00E11ECF">
        <w:rPr>
          <w:rFonts w:asciiTheme="minorHAnsi" w:hAnsiTheme="minorHAnsi" w:cstheme="minorHAnsi"/>
        </w:rPr>
        <w:t>volumi ;</w:t>
      </w:r>
      <w:proofErr w:type="gramEnd"/>
      <w:r w:rsidRPr="00E11ECF">
        <w:rPr>
          <w:rFonts w:asciiTheme="minorHAnsi" w:hAnsiTheme="minorHAnsi" w:cstheme="minorHAnsi"/>
        </w:rPr>
        <w:t xml:space="preserve"> 28 cm. ((Mensile. - Descrizione basata su: Anno 8, n. 1 (gen</w:t>
      </w:r>
      <w:r w:rsidRPr="00E11ECF">
        <w:rPr>
          <w:rFonts w:asciiTheme="minorHAnsi" w:hAnsiTheme="minorHAnsi" w:cstheme="minorHAnsi"/>
        </w:rPr>
        <w:t>naio</w:t>
      </w:r>
      <w:r w:rsidRPr="00E11ECF">
        <w:rPr>
          <w:rFonts w:asciiTheme="minorHAnsi" w:hAnsiTheme="minorHAnsi" w:cstheme="minorHAnsi"/>
        </w:rPr>
        <w:t xml:space="preserve"> 2003). – ISSN 1720-3503. - TO01298532</w:t>
      </w:r>
    </w:p>
    <w:p w14:paraId="2B798ACB" w14:textId="5D93E391" w:rsidR="00E11ECF" w:rsidRPr="00E11ECF" w:rsidRDefault="00E11ECF" w:rsidP="00E11EC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Ha come supplemento: </w:t>
      </w:r>
      <w:r w:rsidRPr="00E11ECF">
        <w:rPr>
          <w:rFonts w:asciiTheme="minorHAnsi" w:hAnsiTheme="minorHAnsi" w:cstheme="minorHAnsi"/>
        </w:rPr>
        <w:t>*e-</w:t>
      </w:r>
      <w:proofErr w:type="gramStart"/>
      <w:r w:rsidRPr="00E11ECF">
        <w:rPr>
          <w:rFonts w:asciiTheme="minorHAnsi" w:hAnsiTheme="minorHAnsi" w:cstheme="minorHAnsi"/>
        </w:rPr>
        <w:t>C :</w:t>
      </w:r>
      <w:proofErr w:type="gramEnd"/>
      <w:r w:rsidRPr="00E11ECF">
        <w:rPr>
          <w:rFonts w:asciiTheme="minorHAnsi" w:hAnsiTheme="minorHAnsi" w:cstheme="minorHAnsi"/>
        </w:rPr>
        <w:t xml:space="preserve"> e-Construction</w:t>
      </w:r>
      <w:r>
        <w:rPr>
          <w:rFonts w:asciiTheme="minorHAnsi" w:hAnsiTheme="minorHAnsi" w:cstheme="minorHAnsi"/>
        </w:rPr>
        <w:t xml:space="preserve"> [XY596]</w:t>
      </w:r>
    </w:p>
    <w:p w14:paraId="0460CA81" w14:textId="77777777" w:rsidR="001506A6" w:rsidRPr="00E11ECF" w:rsidRDefault="001506A6" w:rsidP="00E11ECF">
      <w:pPr>
        <w:jc w:val="both"/>
        <w:rPr>
          <w:rFonts w:asciiTheme="minorHAnsi" w:hAnsiTheme="minorHAnsi" w:cstheme="minorHAnsi"/>
        </w:rPr>
      </w:pPr>
      <w:r w:rsidRPr="00E11ECF">
        <w:rPr>
          <w:rFonts w:asciiTheme="minorHAnsi" w:hAnsiTheme="minorHAnsi" w:cstheme="minorHAnsi"/>
        </w:rPr>
        <w:t>Soggetto: Trattori agricoli - Periodici</w:t>
      </w:r>
    </w:p>
    <w:p w14:paraId="10455763" w14:textId="77777777" w:rsidR="001506A6" w:rsidRPr="00E11ECF" w:rsidRDefault="001506A6" w:rsidP="00E11ECF">
      <w:pPr>
        <w:jc w:val="both"/>
        <w:rPr>
          <w:rFonts w:asciiTheme="minorHAnsi" w:hAnsiTheme="minorHAnsi" w:cstheme="minorHAnsi"/>
        </w:rPr>
      </w:pPr>
      <w:r w:rsidRPr="00E11ECF">
        <w:rPr>
          <w:rFonts w:asciiTheme="minorHAnsi" w:hAnsiTheme="minorHAnsi" w:cstheme="minorHAnsi"/>
        </w:rPr>
        <w:t>Classe: D629.2252</w:t>
      </w:r>
    </w:p>
    <w:p w14:paraId="00D1638B" w14:textId="77777777" w:rsidR="001506A6" w:rsidRPr="00E11ECF" w:rsidRDefault="001506A6" w:rsidP="00E11ECF">
      <w:pPr>
        <w:jc w:val="both"/>
        <w:rPr>
          <w:rFonts w:asciiTheme="minorHAnsi" w:hAnsiTheme="minorHAnsi" w:cstheme="minorHAnsi"/>
        </w:rPr>
      </w:pPr>
    </w:p>
    <w:p w14:paraId="2811E859" w14:textId="61E889FF" w:rsidR="001506A6" w:rsidRPr="00E11ECF" w:rsidRDefault="001506A6" w:rsidP="00E11ECF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E11ECF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6" w:history="1">
        <w:r w:rsidR="00E11ECF" w:rsidRPr="00E11ECF">
          <w:rPr>
            <w:rStyle w:val="Collegamentoipertestuale"/>
            <w:rFonts w:asciiTheme="minorHAnsi" w:hAnsiTheme="minorHAnsi" w:cstheme="minorHAnsi"/>
            <w:sz w:val="44"/>
            <w:szCs w:val="44"/>
          </w:rPr>
          <w:t>6(</w:t>
        </w:r>
        <w:proofErr w:type="gramStart"/>
        <w:r w:rsidR="00E11ECF" w:rsidRPr="00E11ECF">
          <w:rPr>
            <w:rStyle w:val="Collegamentoipertestuale"/>
            <w:rFonts w:asciiTheme="minorHAnsi" w:hAnsiTheme="minorHAnsi" w:cstheme="minorHAnsi"/>
            <w:sz w:val="44"/>
            <w:szCs w:val="44"/>
          </w:rPr>
          <w:t>2012)suppl</w:t>
        </w:r>
        <w:proofErr w:type="gramEnd"/>
      </w:hyperlink>
      <w:r w:rsidR="00E11ECF" w:rsidRPr="00E11ECF">
        <w:rPr>
          <w:rFonts w:asciiTheme="minorHAnsi" w:hAnsiTheme="minorHAnsi" w:cstheme="minorHAnsi"/>
          <w:color w:val="C00000"/>
          <w:sz w:val="44"/>
          <w:szCs w:val="44"/>
        </w:rPr>
        <w:t>.</w:t>
      </w:r>
    </w:p>
    <w:p w14:paraId="520B5687" w14:textId="77777777" w:rsidR="001506A6" w:rsidRPr="00E11ECF" w:rsidRDefault="001506A6" w:rsidP="00E11ECF">
      <w:pPr>
        <w:jc w:val="both"/>
        <w:rPr>
          <w:rFonts w:asciiTheme="minorHAnsi" w:hAnsiTheme="minorHAnsi" w:cstheme="minorHAnsi"/>
          <w:color w:val="C00000"/>
          <w:sz w:val="16"/>
          <w:szCs w:val="16"/>
        </w:rPr>
      </w:pPr>
    </w:p>
    <w:p w14:paraId="18035BBA" w14:textId="77777777" w:rsidR="001506A6" w:rsidRPr="00E11ECF" w:rsidRDefault="001506A6" w:rsidP="00E11ECF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E11ECF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72C96AAE" w14:textId="0DF4DD5D" w:rsidR="001506A6" w:rsidRPr="001506A6" w:rsidRDefault="001506A6" w:rsidP="00E11ECF">
      <w:pPr>
        <w:jc w:val="both"/>
        <w:outlineLvl w:val="1"/>
        <w:rPr>
          <w:rFonts w:asciiTheme="minorHAnsi" w:hAnsiTheme="minorHAnsi" w:cstheme="minorHAnsi"/>
          <w:b/>
          <w:bCs/>
          <w:sz w:val="16"/>
          <w:szCs w:val="16"/>
        </w:rPr>
      </w:pPr>
      <w:r w:rsidRPr="001506A6">
        <w:rPr>
          <w:rFonts w:asciiTheme="minorHAnsi" w:hAnsiTheme="minorHAnsi" w:cstheme="minorHAnsi"/>
          <w:b/>
          <w:bCs/>
          <w:sz w:val="16"/>
          <w:szCs w:val="16"/>
        </w:rPr>
        <w:t>Chi siamo</w:t>
      </w:r>
      <w:r w:rsidR="00125EEF">
        <w:rPr>
          <w:rFonts w:asciiTheme="minorHAnsi" w:hAnsiTheme="minorHAnsi" w:cstheme="minorHAnsi"/>
          <w:b/>
          <w:bCs/>
          <w:sz w:val="16"/>
          <w:szCs w:val="16"/>
        </w:rPr>
        <w:t xml:space="preserve">. </w:t>
      </w:r>
      <w:r w:rsidRPr="001506A6">
        <w:rPr>
          <w:rFonts w:asciiTheme="minorHAnsi" w:hAnsiTheme="minorHAnsi" w:cstheme="minorHAnsi"/>
          <w:b/>
          <w:bCs/>
          <w:sz w:val="16"/>
          <w:szCs w:val="16"/>
        </w:rPr>
        <w:t xml:space="preserve">Quando nasce la rivista, sono oltre </w:t>
      </w:r>
      <w:proofErr w:type="gramStart"/>
      <w:r w:rsidRPr="001506A6">
        <w:rPr>
          <w:rFonts w:asciiTheme="minorHAnsi" w:hAnsiTheme="minorHAnsi" w:cstheme="minorHAnsi"/>
          <w:b/>
          <w:bCs/>
          <w:sz w:val="16"/>
          <w:szCs w:val="16"/>
        </w:rPr>
        <w:t>100</w:t>
      </w:r>
      <w:proofErr w:type="gramEnd"/>
      <w:r w:rsidRPr="001506A6">
        <w:rPr>
          <w:rFonts w:asciiTheme="minorHAnsi" w:hAnsiTheme="minorHAnsi" w:cstheme="minorHAnsi"/>
          <w:b/>
          <w:bCs/>
          <w:sz w:val="16"/>
          <w:szCs w:val="16"/>
        </w:rPr>
        <w:t xml:space="preserve"> le testate che si rivolgono all’agricoltore. Molte costituiscono una presenza autorevole, cementata in anni d’attività. Nessuna, però, fa della meccanizzazione il perno dell’informazione</w:t>
      </w:r>
    </w:p>
    <w:p w14:paraId="05EB1F06" w14:textId="7DD4A24E" w:rsidR="001506A6" w:rsidRPr="00E11ECF" w:rsidRDefault="001506A6" w:rsidP="00E11ECF">
      <w:pPr>
        <w:jc w:val="both"/>
        <w:rPr>
          <w:rFonts w:asciiTheme="minorHAnsi" w:hAnsiTheme="minorHAnsi" w:cstheme="minorHAnsi"/>
          <w:sz w:val="16"/>
          <w:szCs w:val="16"/>
        </w:rPr>
      </w:pPr>
      <w:r w:rsidRPr="001506A6">
        <w:rPr>
          <w:rFonts w:asciiTheme="minorHAnsi" w:hAnsiTheme="minorHAnsi" w:cstheme="minorHAnsi"/>
          <w:sz w:val="16"/>
          <w:szCs w:val="16"/>
        </w:rPr>
        <w:t>Trattori nasce con questa impostazione, precedendo altri editori che, all’estero, seguiranno la stessa strada: solo macchine e tutte le macchine che quotidianamente scendono in campo. Il trattore sviscerato in tutti i particolari, le grandi macchine, le attrezzature sono l’oggetto di servizi giornalistici ricchi di fotografie e di tabelle, approfondimenti sulla tecnica e sui costi d’esercizio.</w:t>
      </w:r>
      <w:r w:rsidR="00125EEF">
        <w:rPr>
          <w:rFonts w:asciiTheme="minorHAnsi" w:hAnsiTheme="minorHAnsi" w:cstheme="minorHAnsi"/>
          <w:sz w:val="16"/>
          <w:szCs w:val="16"/>
        </w:rPr>
        <w:t xml:space="preserve"> </w:t>
      </w:r>
      <w:r w:rsidRPr="001506A6">
        <w:rPr>
          <w:rFonts w:asciiTheme="minorHAnsi" w:hAnsiTheme="minorHAnsi" w:cstheme="minorHAnsi"/>
          <w:sz w:val="16"/>
          <w:szCs w:val="16"/>
        </w:rPr>
        <w:t>Caratterizzano il giornale i confronti tra trattori di diverse marche, i servizi sul mercato delle macchine, sull’andamento delle varie coltivazioni e sui più moderni sistemi di lavorazione. Per assecondare l’entusiasmo che la categoria riserva alla propria macchina, il mensile segue con puntualità i raduni, le gare, le sagre con servizi fotografici spettacolari. A tutte le manifestazioni, italiane e straniere, è dedicato largo spazio con servizi esclusivi realizzati in prima persona dalla redazione centrale.</w:t>
      </w:r>
      <w:r w:rsidR="00125EEF">
        <w:rPr>
          <w:rFonts w:asciiTheme="minorHAnsi" w:hAnsiTheme="minorHAnsi" w:cstheme="minorHAnsi"/>
          <w:sz w:val="16"/>
          <w:szCs w:val="16"/>
        </w:rPr>
        <w:t xml:space="preserve"> </w:t>
      </w:r>
      <w:hyperlink r:id="rId7" w:history="1">
        <w:r w:rsidRPr="00E11ECF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https://www.vadoetorno.com/trattori/</w:t>
        </w:r>
      </w:hyperlink>
    </w:p>
    <w:p w14:paraId="64EEF118" w14:textId="77777777" w:rsidR="001506A6" w:rsidRPr="00E11ECF" w:rsidRDefault="001506A6" w:rsidP="00E11ECF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68652A16" w14:textId="674105DB" w:rsidR="0031062F" w:rsidRPr="00125EEF" w:rsidRDefault="00E11ECF" w:rsidP="00125EEF">
      <w:pPr>
        <w:pStyle w:val="Titolo2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16"/>
          <w:szCs w:val="16"/>
        </w:rPr>
      </w:pPr>
      <w:r w:rsidRPr="00E11ECF">
        <w:rPr>
          <w:rFonts w:asciiTheme="minorHAnsi" w:hAnsiTheme="minorHAnsi" w:cstheme="minorHAnsi"/>
          <w:sz w:val="16"/>
          <w:szCs w:val="16"/>
        </w:rPr>
        <w:t>Descrizione</w:t>
      </w:r>
      <w:r w:rsidR="00125EEF">
        <w:rPr>
          <w:rFonts w:asciiTheme="minorHAnsi" w:hAnsiTheme="minorHAnsi" w:cstheme="minorHAnsi"/>
          <w:sz w:val="16"/>
          <w:szCs w:val="16"/>
        </w:rPr>
        <w:t xml:space="preserve">. </w:t>
      </w:r>
      <w:r w:rsidRPr="00125EEF">
        <w:rPr>
          <w:rFonts w:asciiTheme="minorHAnsi" w:hAnsiTheme="minorHAnsi" w:cstheme="minorHAnsi"/>
          <w:b w:val="0"/>
          <w:bCs w:val="0"/>
          <w:sz w:val="16"/>
          <w:szCs w:val="16"/>
        </w:rPr>
        <w:t>Trattori nasce con questa impostazione, precedendo altri editori che, all’estero, seguiranno la stessa strada: solo macchine e tutte le macchine che quotidianamente scendono in campo. Il trattore sviscerato in tutti i particolari, le grandi macchine, le attrezzature sono l’oggetto di servizi giornalistici ricchi di fotografie e di tabelle, approfondimenti sulla tecnica e sui costi d’esercizio.</w:t>
      </w:r>
      <w:r w:rsidR="00125EEF">
        <w:rPr>
          <w:rFonts w:asciiTheme="minorHAnsi" w:hAnsiTheme="minorHAnsi" w:cstheme="minorHAnsi"/>
          <w:b w:val="0"/>
          <w:bCs w:val="0"/>
          <w:sz w:val="16"/>
          <w:szCs w:val="16"/>
        </w:rPr>
        <w:t xml:space="preserve"> </w:t>
      </w:r>
      <w:r w:rsidRPr="00125EEF">
        <w:rPr>
          <w:rFonts w:asciiTheme="minorHAnsi" w:hAnsiTheme="minorHAnsi" w:cstheme="minorHAnsi"/>
          <w:b w:val="0"/>
          <w:bCs w:val="0"/>
          <w:sz w:val="16"/>
          <w:szCs w:val="16"/>
        </w:rPr>
        <w:t>Caratterizzano il giornale i confronti tra trattori di diverse marche, i servizi sul mercato delle macchine, sull’andamento delle varie coltivazioni e sui più moderni sistemi di lavorazione. Per assecondare l’entusiasmo che la categoria riserva alla propria macchina, il mensile segue con puntualità i raduni, le gare, le sagre con servizi fotografici spettacolari. A tutte le manifestazioni, italiane e straniere, è dedicato largo spazio con servizi esclusivi realizzati in prima persona dalla redazione centrale.</w:t>
      </w:r>
      <w:r w:rsidR="00125EEF">
        <w:rPr>
          <w:rFonts w:asciiTheme="minorHAnsi" w:hAnsiTheme="minorHAnsi" w:cstheme="minorHAnsi"/>
          <w:b w:val="0"/>
          <w:bCs w:val="0"/>
          <w:sz w:val="16"/>
          <w:szCs w:val="16"/>
        </w:rPr>
        <w:t xml:space="preserve"> </w:t>
      </w:r>
      <w:hyperlink r:id="rId8" w:history="1">
        <w:r w:rsidRPr="00125EEF">
          <w:rPr>
            <w:rStyle w:val="Collegamentoipertestuale"/>
            <w:rFonts w:asciiTheme="minorHAnsi" w:hAnsiTheme="minorHAnsi" w:cstheme="minorHAnsi"/>
            <w:b w:val="0"/>
            <w:bCs w:val="0"/>
            <w:sz w:val="16"/>
            <w:szCs w:val="16"/>
          </w:rPr>
          <w:t>https://www.vadoetorno.com/prodotto/rivista-trattori/</w:t>
        </w:r>
      </w:hyperlink>
    </w:p>
    <w:p w14:paraId="06E2E3FD" w14:textId="77777777" w:rsidR="00E11ECF" w:rsidRPr="00125EEF" w:rsidRDefault="00E11ECF" w:rsidP="00E11ECF">
      <w:pPr>
        <w:jc w:val="both"/>
        <w:rPr>
          <w:rFonts w:asciiTheme="minorHAnsi" w:hAnsiTheme="minorHAnsi" w:cstheme="minorHAnsi"/>
          <w:sz w:val="16"/>
          <w:szCs w:val="16"/>
        </w:rPr>
      </w:pPr>
    </w:p>
    <w:sectPr w:rsidR="00E11ECF" w:rsidRPr="00125EE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C5630"/>
    <w:rsid w:val="000C5630"/>
    <w:rsid w:val="00125EEF"/>
    <w:rsid w:val="001506A6"/>
    <w:rsid w:val="0031062F"/>
    <w:rsid w:val="00E11ECF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90B60"/>
  <w15:chartTrackingRefBased/>
  <w15:docId w15:val="{55DA47CE-4C7A-430B-BB87-E82417A15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506A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2">
    <w:name w:val="heading 2"/>
    <w:basedOn w:val="Normale"/>
    <w:link w:val="Titolo2Carattere"/>
    <w:uiPriority w:val="9"/>
    <w:qFormat/>
    <w:rsid w:val="001506A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506A6"/>
    <w:rPr>
      <w:color w:val="0000FF" w:themeColor="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506A6"/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1506A6"/>
    <w:pPr>
      <w:spacing w:before="100" w:beforeAutospacing="1" w:after="100" w:afterAutospacing="1"/>
    </w:pPr>
  </w:style>
  <w:style w:type="character" w:styleId="Menzionenonrisolta">
    <w:name w:val="Unresolved Mention"/>
    <w:basedOn w:val="Carpredefinitoparagrafo"/>
    <w:uiPriority w:val="99"/>
    <w:semiHidden/>
    <w:unhideWhenUsed/>
    <w:rsid w:val="001506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3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adoetorno.com/prodotto/rivista-trattori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vadoetorno.com/trattor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umpu.com/it/document/view/3461280/trattori-speciale-vigneto-vado-e-torno-edizioni-srl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2024-01-28T05:45:00Z</dcterms:created>
  <dcterms:modified xsi:type="dcterms:W3CDTF">2024-01-28T06:06:00Z</dcterms:modified>
</cp:coreProperties>
</file>