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68B1B" w14:textId="78C0BDDD" w:rsidR="003521D2" w:rsidRPr="009C34D4" w:rsidRDefault="003521D2" w:rsidP="00FB639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9C34D4">
        <w:rPr>
          <w:rFonts w:cstheme="minorHAnsi"/>
          <w:b/>
          <w:color w:val="C00000"/>
          <w:sz w:val="44"/>
          <w:szCs w:val="44"/>
        </w:rPr>
        <w:t>XX31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9C34D4">
        <w:rPr>
          <w:rFonts w:cstheme="minorHAnsi"/>
          <w:b/>
          <w:color w:val="C00000"/>
          <w:sz w:val="44"/>
          <w:szCs w:val="44"/>
        </w:rPr>
        <w:tab/>
      </w:r>
      <w:r w:rsidRPr="009C34D4">
        <w:rPr>
          <w:rFonts w:cstheme="minorHAnsi"/>
          <w:b/>
          <w:color w:val="C00000"/>
          <w:sz w:val="16"/>
          <w:szCs w:val="16"/>
        </w:rPr>
        <w:tab/>
      </w:r>
      <w:r w:rsidRPr="009C34D4">
        <w:rPr>
          <w:rFonts w:cstheme="minorHAnsi"/>
          <w:b/>
          <w:color w:val="C00000"/>
          <w:sz w:val="16"/>
          <w:szCs w:val="16"/>
        </w:rPr>
        <w:tab/>
      </w:r>
      <w:r w:rsidRPr="009C34D4">
        <w:rPr>
          <w:rFonts w:cstheme="minorHAnsi"/>
          <w:b/>
          <w:color w:val="C00000"/>
          <w:sz w:val="16"/>
          <w:szCs w:val="16"/>
        </w:rPr>
        <w:tab/>
      </w:r>
      <w:r w:rsidRPr="009C34D4">
        <w:rPr>
          <w:rFonts w:cstheme="minorHAnsi"/>
          <w:b/>
          <w:color w:val="C00000"/>
          <w:sz w:val="16"/>
          <w:szCs w:val="16"/>
        </w:rPr>
        <w:tab/>
      </w:r>
      <w:r w:rsidRPr="009C34D4">
        <w:rPr>
          <w:rFonts w:cstheme="minorHAnsi"/>
          <w:b/>
          <w:color w:val="C00000"/>
          <w:sz w:val="16"/>
          <w:szCs w:val="16"/>
        </w:rPr>
        <w:tab/>
      </w:r>
      <w:r w:rsidRPr="009C34D4">
        <w:rPr>
          <w:rFonts w:cstheme="minorHAnsi"/>
          <w:b/>
          <w:color w:val="C00000"/>
          <w:sz w:val="16"/>
          <w:szCs w:val="16"/>
        </w:rPr>
        <w:tab/>
      </w:r>
      <w:r w:rsidRPr="009C34D4">
        <w:rPr>
          <w:rFonts w:cstheme="minorHAnsi"/>
          <w:b/>
          <w:color w:val="C00000"/>
          <w:sz w:val="16"/>
          <w:szCs w:val="16"/>
        </w:rPr>
        <w:tab/>
      </w:r>
      <w:r w:rsidRPr="009C34D4">
        <w:rPr>
          <w:rFonts w:cstheme="minorHAnsi"/>
          <w:b/>
          <w:color w:val="C00000"/>
          <w:sz w:val="16"/>
          <w:szCs w:val="16"/>
        </w:rPr>
        <w:tab/>
      </w:r>
      <w:r w:rsidRPr="009C34D4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10</w:t>
      </w:r>
      <w:r w:rsidRPr="009C34D4">
        <w:rPr>
          <w:rFonts w:cstheme="minorHAnsi"/>
          <w:i/>
          <w:sz w:val="16"/>
          <w:szCs w:val="16"/>
        </w:rPr>
        <w:t xml:space="preserve"> gennaio 2024</w:t>
      </w:r>
    </w:p>
    <w:p w14:paraId="138B105F" w14:textId="08733D92" w:rsidR="003521D2" w:rsidRDefault="003521D2" w:rsidP="00FB639A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3521D2">
        <w:drawing>
          <wp:inline distT="0" distB="0" distL="0" distR="0" wp14:anchorId="43E4BD15" wp14:editId="4D6F6056">
            <wp:extent cx="2970000" cy="3960000"/>
            <wp:effectExtent l="0" t="0" r="1905" b="2540"/>
            <wp:docPr id="404985756" name="Immagine 1" descr="Immagine che contiene testo, cartone animato, vestiti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85756" name="Immagine 1" descr="Immagine che contiene testo, cartone animato, vestiti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FC28D" wp14:editId="7AD74F10">
            <wp:extent cx="2901600" cy="3960000"/>
            <wp:effectExtent l="0" t="0" r="0" b="2540"/>
            <wp:docPr id="1008055960" name="Immagine 2" descr="Immagine che contiene testo, cartone animato, narrativa, Fumet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55960" name="Immagine 2" descr="Immagine che contiene testo, cartone animato, narrativa, Fumet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503B" w14:textId="6222BD2B" w:rsidR="003521D2" w:rsidRDefault="003521D2" w:rsidP="00FB639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C34D4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FB639A">
        <w:rPr>
          <w:rFonts w:cstheme="minorHAnsi"/>
          <w:b/>
          <w:color w:val="C00000"/>
          <w:sz w:val="44"/>
          <w:szCs w:val="44"/>
        </w:rPr>
        <w:t>storico-</w:t>
      </w:r>
      <w:r w:rsidRPr="009C34D4">
        <w:rPr>
          <w:rFonts w:cstheme="minorHAnsi"/>
          <w:b/>
          <w:color w:val="C00000"/>
          <w:sz w:val="44"/>
          <w:szCs w:val="44"/>
        </w:rPr>
        <w:t>bibliografica</w:t>
      </w:r>
    </w:p>
    <w:p w14:paraId="27C21F2A" w14:textId="28C5DE11" w:rsidR="0031062F" w:rsidRDefault="00FB639A" w:rsidP="00FB639A">
      <w:pPr>
        <w:spacing w:after="0" w:line="240" w:lineRule="auto"/>
        <w:jc w:val="both"/>
      </w:pPr>
      <w:r>
        <w:t>[</w:t>
      </w:r>
      <w:r w:rsidR="003521D2">
        <w:t>Il</w:t>
      </w:r>
      <w:r>
        <w:t>]</w:t>
      </w:r>
      <w:r w:rsidR="003521D2">
        <w:t xml:space="preserve"> </w:t>
      </w:r>
      <w:r w:rsidR="003521D2">
        <w:t>*</w:t>
      </w:r>
      <w:r w:rsidR="003521D2" w:rsidRPr="003521D2">
        <w:rPr>
          <w:b/>
          <w:bCs/>
        </w:rPr>
        <w:t>corriere dei passatempi</w:t>
      </w:r>
      <w:r w:rsidR="003521D2">
        <w:t>. - A</w:t>
      </w:r>
      <w:r w:rsidR="003521D2">
        <w:t>nno</w:t>
      </w:r>
      <w:r w:rsidR="003521D2">
        <w:t xml:space="preserve"> 1, n. 1 (mar</w:t>
      </w:r>
      <w:r w:rsidR="003521D2">
        <w:t>zo</w:t>
      </w:r>
      <w:r w:rsidR="003521D2">
        <w:t xml:space="preserve"> </w:t>
      </w:r>
      <w:proofErr w:type="gramStart"/>
      <w:r w:rsidR="003521D2">
        <w:t>1980)-</w:t>
      </w:r>
      <w:proofErr w:type="gramEnd"/>
      <w:r w:rsidR="003521D2">
        <w:t xml:space="preserve">    </w:t>
      </w:r>
      <w:r w:rsidR="003521D2">
        <w:t xml:space="preserve">. - </w:t>
      </w:r>
      <w:proofErr w:type="gramStart"/>
      <w:r w:rsidR="003521D2">
        <w:t>Roma :</w:t>
      </w:r>
      <w:proofErr w:type="gramEnd"/>
      <w:r w:rsidR="003521D2">
        <w:t xml:space="preserve"> CFC, 1980-</w:t>
      </w:r>
      <w:r w:rsidR="003521D2">
        <w:t>1982</w:t>
      </w:r>
      <w:r w:rsidR="003521D2">
        <w:t xml:space="preserve">. </w:t>
      </w:r>
      <w:r w:rsidR="003521D2">
        <w:t>–</w:t>
      </w:r>
      <w:r w:rsidR="003521D2">
        <w:t xml:space="preserve"> </w:t>
      </w:r>
      <w:r w:rsidR="003521D2">
        <w:t xml:space="preserve">3 </w:t>
      </w:r>
      <w:proofErr w:type="gramStart"/>
      <w:r w:rsidR="003521D2">
        <w:t>v</w:t>
      </w:r>
      <w:r w:rsidR="003521D2">
        <w:t>olumi</w:t>
      </w:r>
      <w:r w:rsidR="003521D2">
        <w:t xml:space="preserve"> :</w:t>
      </w:r>
      <w:proofErr w:type="gramEnd"/>
      <w:r w:rsidR="003521D2">
        <w:t xml:space="preserve"> ill. ; 19 cm. </w:t>
      </w:r>
      <w:r w:rsidR="003521D2">
        <w:t>((</w:t>
      </w:r>
      <w:r w:rsidR="003521D2">
        <w:t>Mensile. - Rilegatura in orizzontale</w:t>
      </w:r>
      <w:r w:rsidR="003521D2">
        <w:t xml:space="preserve">. - </w:t>
      </w:r>
      <w:r w:rsidR="003521D2">
        <w:t>CFI0436398</w:t>
      </w:r>
    </w:p>
    <w:p w14:paraId="2370F2CE" w14:textId="77777777" w:rsidR="003521D2" w:rsidRDefault="003521D2" w:rsidP="00FB639A">
      <w:pPr>
        <w:spacing w:after="0" w:line="240" w:lineRule="auto"/>
        <w:jc w:val="both"/>
      </w:pPr>
      <w:r w:rsidRPr="003521D2">
        <w:rPr>
          <w:rStyle w:val="Enfasigrassetto"/>
          <w:b w:val="0"/>
          <w:bCs w:val="0"/>
        </w:rPr>
        <w:t>Direttore editoriale</w:t>
      </w:r>
      <w:r>
        <w:rPr>
          <w:rStyle w:val="Enfasigrassetto"/>
          <w:b w:val="0"/>
          <w:bCs w:val="0"/>
        </w:rPr>
        <w:t>:</w:t>
      </w:r>
      <w:r>
        <w:rPr>
          <w:rStyle w:val="Enfasigrassetto"/>
        </w:rPr>
        <w:t xml:space="preserve"> </w:t>
      </w:r>
      <w:r w:rsidRPr="003521D2">
        <w:t>Circi, Renato</w:t>
      </w:r>
    </w:p>
    <w:p w14:paraId="37E7E41A" w14:textId="77777777" w:rsidR="003521D2" w:rsidRDefault="003521D2" w:rsidP="00FB639A">
      <w:pPr>
        <w:spacing w:after="0" w:line="240" w:lineRule="auto"/>
        <w:jc w:val="both"/>
      </w:pPr>
    </w:p>
    <w:p w14:paraId="574AC1FB" w14:textId="77777777" w:rsidR="00FB639A" w:rsidRDefault="003521D2" w:rsidP="00FB639A">
      <w:pPr>
        <w:spacing w:after="0" w:line="240" w:lineRule="auto"/>
        <w:jc w:val="both"/>
      </w:pPr>
      <w:r>
        <w:t>Il *</w:t>
      </w:r>
      <w:r w:rsidRPr="003521D2">
        <w:rPr>
          <w:b/>
          <w:bCs/>
        </w:rPr>
        <w:t>corrier</w:t>
      </w:r>
      <w:r>
        <w:rPr>
          <w:b/>
          <w:bCs/>
        </w:rPr>
        <w:t>ino</w:t>
      </w:r>
      <w:r w:rsidRPr="003521D2">
        <w:rPr>
          <w:b/>
          <w:bCs/>
        </w:rPr>
        <w:t xml:space="preserve"> dei passatempi</w:t>
      </w:r>
      <w:r>
        <w:t xml:space="preserve">. </w:t>
      </w:r>
      <w:r w:rsidR="00FB639A">
        <w:t>–</w:t>
      </w:r>
      <w:r>
        <w:t xml:space="preserve"> </w:t>
      </w:r>
      <w:r w:rsidR="00FB639A">
        <w:t>[</w:t>
      </w:r>
      <w:r>
        <w:t>Roma</w:t>
      </w:r>
      <w:proofErr w:type="gramStart"/>
      <w:r w:rsidR="00FB639A">
        <w:t>?</w:t>
      </w:r>
      <w:r>
        <w:t xml:space="preserve"> :</w:t>
      </w:r>
      <w:proofErr w:type="gramEnd"/>
      <w:r>
        <w:t xml:space="preserve"> </w:t>
      </w:r>
      <w:r w:rsidRPr="003521D2">
        <w:t xml:space="preserve">ER, Editoriale </w:t>
      </w:r>
      <w:proofErr w:type="spellStart"/>
      <w:r w:rsidRPr="003521D2">
        <w:t>Rubicart</w:t>
      </w:r>
      <w:proofErr w:type="spellEnd"/>
      <w:r>
        <w:t>, 1980-1982</w:t>
      </w:r>
      <w:r w:rsidR="00FB639A">
        <w:t>?</w:t>
      </w:r>
      <w:r>
        <w:t xml:space="preserve">. – </w:t>
      </w:r>
      <w:proofErr w:type="gramStart"/>
      <w:r>
        <w:t>volumi :</w:t>
      </w:r>
      <w:proofErr w:type="gramEnd"/>
      <w:r>
        <w:t xml:space="preserve"> ill. ((</w:t>
      </w:r>
      <w:r w:rsidR="00FB639A">
        <w:t>Periodicità non determinata. – Descrizione basata su: n. 9</w:t>
      </w:r>
    </w:p>
    <w:p w14:paraId="393B7966" w14:textId="77777777" w:rsidR="00FB639A" w:rsidRDefault="00FB639A" w:rsidP="00FB639A">
      <w:pPr>
        <w:spacing w:after="0" w:line="240" w:lineRule="auto"/>
        <w:jc w:val="both"/>
      </w:pPr>
    </w:p>
    <w:p w14:paraId="6138CA5F" w14:textId="0EF89A94" w:rsidR="003521D2" w:rsidRDefault="00FB639A" w:rsidP="00FB639A">
      <w:pPr>
        <w:spacing w:after="0" w:line="240" w:lineRule="auto"/>
        <w:jc w:val="both"/>
      </w:pPr>
      <w:r>
        <w:t xml:space="preserve">Soggetto: </w:t>
      </w:r>
      <w:r>
        <w:t>Passatempi e giochi di società - Periodici</w:t>
      </w:r>
      <w:r w:rsidR="003521D2" w:rsidRPr="003521D2">
        <w:t xml:space="preserve"> </w:t>
      </w:r>
      <w:r>
        <w:t>per ragazzi</w:t>
      </w:r>
    </w:p>
    <w:sectPr w:rsidR="003521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1710B"/>
    <w:rsid w:val="0031062F"/>
    <w:rsid w:val="0031710B"/>
    <w:rsid w:val="003521D2"/>
    <w:rsid w:val="00E84EF4"/>
    <w:rsid w:val="00FB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A7E8A"/>
  <w15:chartTrackingRefBased/>
  <w15:docId w15:val="{787AC614-0245-4518-8D95-F59C70969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3521D2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3521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2024-01-10T04:58:00Z</dcterms:created>
  <dcterms:modified xsi:type="dcterms:W3CDTF">2024-01-10T05:12:00Z</dcterms:modified>
</cp:coreProperties>
</file>