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44C8" w14:textId="179C86C8" w:rsidR="00123167" w:rsidRDefault="00123167" w:rsidP="00123167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5649634"/>
      <w:bookmarkStart w:id="1" w:name="_Hlk157749929"/>
      <w:r>
        <w:rPr>
          <w:rFonts w:asciiTheme="minorHAnsi" w:hAnsiTheme="minorHAnsi" w:cstheme="minorHAnsi"/>
          <w:b/>
          <w:color w:val="C00000"/>
          <w:sz w:val="44"/>
          <w:szCs w:val="44"/>
        </w:rPr>
        <w:t>AN6345</w:t>
      </w:r>
      <w:r w:rsidRPr="00383DE6">
        <w:rPr>
          <w:rFonts w:asciiTheme="minorHAnsi" w:hAnsiTheme="minorHAnsi" w:cstheme="minorHAnsi"/>
          <w:sz w:val="22"/>
          <w:szCs w:val="22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 febbraio</w:t>
      </w:r>
      <w:r w:rsidRPr="00383DE6">
        <w:rPr>
          <w:rFonts w:asciiTheme="minorHAnsi" w:hAnsiTheme="minorHAnsi" w:cstheme="minorHAnsi"/>
          <w:i/>
          <w:sz w:val="16"/>
          <w:szCs w:val="16"/>
        </w:rPr>
        <w:t xml:space="preserve"> 202</w:t>
      </w:r>
      <w:r>
        <w:rPr>
          <w:rFonts w:asciiTheme="minorHAnsi" w:hAnsiTheme="minorHAnsi" w:cstheme="minorHAnsi"/>
          <w:i/>
          <w:sz w:val="16"/>
          <w:szCs w:val="16"/>
        </w:rPr>
        <w:t>4</w:t>
      </w:r>
    </w:p>
    <w:bookmarkEnd w:id="0"/>
    <w:p w14:paraId="6F9041CB" w14:textId="30F7EAAC" w:rsidR="00CB645B" w:rsidRDefault="00CB645B" w:rsidP="00E76177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4AA1D135" wp14:editId="672E94DF">
            <wp:extent cx="2026800" cy="2880000"/>
            <wp:effectExtent l="0" t="0" r="0" b="0"/>
            <wp:docPr id="1545293275" name="Immagine 1" descr="Atti della Conferenza GARR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i della Conferenza GARR 200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177" w:rsidRPr="00E76177">
        <w:drawing>
          <wp:inline distT="0" distB="0" distL="0" distR="0" wp14:anchorId="5F182BF3" wp14:editId="01122A93">
            <wp:extent cx="2019600" cy="2880000"/>
            <wp:effectExtent l="0" t="0" r="0" b="0"/>
            <wp:docPr id="906575043" name="Immagine 1" descr="Immagine che contiene testo, schermata, design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575043" name="Immagine 1" descr="Immagine che contiene testo, schermata, design, grafic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B57E4" w14:textId="082787C5" w:rsidR="00123167" w:rsidRPr="00383DE6" w:rsidRDefault="00123167" w:rsidP="0012316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1"/>
    <w:p w14:paraId="6803FD95" w14:textId="54DA30A3" w:rsidR="00123167" w:rsidRPr="00123167" w:rsidRDefault="00123167" w:rsidP="00123167">
      <w:pPr>
        <w:jc w:val="both"/>
      </w:pPr>
      <w:r w:rsidRPr="00123167">
        <w:rPr>
          <w:rStyle w:val="Enfasigrassetto"/>
          <w:rFonts w:ascii="Calibri" w:hAnsi="Calibri" w:cs="Calibri"/>
          <w:b/>
        </w:rPr>
        <w:t xml:space="preserve">*Conferenza GARR </w:t>
      </w:r>
      <w:proofErr w:type="gramStart"/>
      <w:r w:rsidRPr="00123167">
        <w:rPr>
          <w:rStyle w:val="Enfasigrassetto"/>
          <w:rFonts w:ascii="Calibri" w:hAnsi="Calibri" w:cs="Calibri"/>
          <w:b/>
        </w:rPr>
        <w:t>…</w:t>
      </w:r>
      <w:r w:rsidRPr="00123167">
        <w:rPr>
          <w:rStyle w:val="Enfasigrassetto"/>
          <w:rFonts w:ascii="Calibri" w:hAnsi="Calibri" w:cs="Calibri"/>
        </w:rPr>
        <w:t xml:space="preserve"> :</w:t>
      </w:r>
      <w:proofErr w:type="gramEnd"/>
      <w:r w:rsidRPr="00123167">
        <w:rPr>
          <w:rStyle w:val="Enfasigrassetto"/>
          <w:rFonts w:ascii="Calibri" w:hAnsi="Calibri" w:cs="Calibri"/>
        </w:rPr>
        <w:t xml:space="preserve"> </w:t>
      </w:r>
      <w:proofErr w:type="spellStart"/>
      <w:r w:rsidRPr="00123167">
        <w:rPr>
          <w:rStyle w:val="Enfasigrassetto"/>
          <w:rFonts w:ascii="Calibri" w:hAnsi="Calibri" w:cs="Calibri"/>
        </w:rPr>
        <w:t>selected</w:t>
      </w:r>
      <w:proofErr w:type="spellEnd"/>
      <w:r w:rsidRPr="00123167">
        <w:rPr>
          <w:rStyle w:val="Enfasigrassetto"/>
          <w:rFonts w:ascii="Calibri" w:hAnsi="Calibri" w:cs="Calibri"/>
        </w:rPr>
        <w:t xml:space="preserve"> papers / Consortium GARR. - 30 settembre/2 ottobre 2009-  </w:t>
      </w:r>
      <w:proofErr w:type="gramStart"/>
      <w:r w:rsidRPr="00123167">
        <w:rPr>
          <w:rStyle w:val="Enfasigrassetto"/>
          <w:rFonts w:ascii="Calibri" w:hAnsi="Calibri" w:cs="Calibri"/>
        </w:rPr>
        <w:t xml:space="preserve">  .</w:t>
      </w:r>
      <w:proofErr w:type="gramEnd"/>
      <w:r w:rsidRPr="00123167">
        <w:rPr>
          <w:rStyle w:val="Enfasigrassetto"/>
          <w:rFonts w:ascii="Calibri" w:hAnsi="Calibri" w:cs="Calibri"/>
        </w:rPr>
        <w:t xml:space="preserve"> -</w:t>
      </w:r>
      <w:r w:rsidRPr="00123167">
        <w:rPr>
          <w:rStyle w:val="Enfasigrassetto"/>
          <w:rFonts w:ascii="Calibri" w:hAnsi="Calibri" w:cs="Calibri"/>
          <w:b/>
        </w:rPr>
        <w:t xml:space="preserve"> </w:t>
      </w:r>
      <w:proofErr w:type="gramStart"/>
      <w:r w:rsidRPr="00123167">
        <w:rPr>
          <w:rFonts w:ascii="Calibri" w:hAnsi="Calibri" w:cs="Calibri"/>
        </w:rPr>
        <w:t>Roma :</w:t>
      </w:r>
      <w:proofErr w:type="gramEnd"/>
      <w:r w:rsidRPr="00123167">
        <w:rPr>
          <w:rFonts w:ascii="Calibri" w:hAnsi="Calibri" w:cs="Calibri"/>
        </w:rPr>
        <w:t xml:space="preserve"> Associazione Consortium GARR, 2010-    . - </w:t>
      </w:r>
      <w:proofErr w:type="gramStart"/>
      <w:r w:rsidRPr="00123167">
        <w:rPr>
          <w:rFonts w:ascii="Calibri" w:hAnsi="Calibri" w:cs="Calibri"/>
        </w:rPr>
        <w:t>volumi :</w:t>
      </w:r>
      <w:proofErr w:type="gramEnd"/>
      <w:r w:rsidRPr="00123167">
        <w:rPr>
          <w:rFonts w:ascii="Calibri" w:hAnsi="Calibri" w:cs="Calibri"/>
        </w:rPr>
        <w:t xml:space="preserve"> ill. ; 27 cm. ((Annuale. - Non pubblicato nel 2013, 2015, 2020</w:t>
      </w:r>
      <w:r>
        <w:rPr>
          <w:rFonts w:ascii="Calibri" w:hAnsi="Calibri" w:cs="Calibri"/>
        </w:rPr>
        <w:t xml:space="preserve">. - </w:t>
      </w:r>
      <w:r w:rsidRPr="00123167">
        <w:rPr>
          <w:rFonts w:ascii="Calibri" w:hAnsi="Calibri" w:cs="Calibri"/>
        </w:rPr>
        <w:t>Disponibile anche online</w:t>
      </w:r>
      <w:r>
        <w:rPr>
          <w:rFonts w:ascii="Calibri" w:hAnsi="Calibri" w:cs="Calibri"/>
        </w:rPr>
        <w:t xml:space="preserve">. - </w:t>
      </w:r>
      <w:r w:rsidRPr="00123167">
        <w:rPr>
          <w:rFonts w:ascii="Calibri" w:hAnsi="Calibri" w:cs="Calibri"/>
        </w:rPr>
        <w:t>BVE0778489 </w:t>
      </w:r>
    </w:p>
    <w:p w14:paraId="7C2431CA" w14:textId="77777777" w:rsidR="00123167" w:rsidRPr="00123167" w:rsidRDefault="00123167" w:rsidP="00123167">
      <w:pPr>
        <w:jc w:val="both"/>
      </w:pPr>
      <w:r w:rsidRPr="00123167">
        <w:rPr>
          <w:rFonts w:ascii="Calibri" w:hAnsi="Calibri" w:cs="Calibri"/>
        </w:rPr>
        <w:t>Autore: Consortium GARR</w:t>
      </w:r>
    </w:p>
    <w:p w14:paraId="13970B78" w14:textId="77777777" w:rsidR="00123167" w:rsidRPr="00123167" w:rsidRDefault="00123167" w:rsidP="00123167">
      <w:pPr>
        <w:jc w:val="both"/>
      </w:pPr>
      <w:r w:rsidRPr="00123167">
        <w:rPr>
          <w:rFonts w:ascii="Calibri" w:hAnsi="Calibri" w:cs="Calibri"/>
        </w:rPr>
        <w:t>Soggetto: Reti di elaboratori - Progetti di ricerca – Italia - Periodici</w:t>
      </w:r>
    </w:p>
    <w:p w14:paraId="249FC274" w14:textId="77777777" w:rsidR="00123167" w:rsidRDefault="00123167" w:rsidP="00123167">
      <w:pPr>
        <w:jc w:val="both"/>
        <w:rPr>
          <w:rFonts w:ascii="Calibri" w:hAnsi="Calibri" w:cs="Calibri"/>
        </w:rPr>
      </w:pPr>
      <w:r w:rsidRPr="00123167">
        <w:rPr>
          <w:rFonts w:ascii="Calibri" w:hAnsi="Calibri" w:cs="Calibri"/>
        </w:rPr>
        <w:t>Classe: D004.605</w:t>
      </w:r>
    </w:p>
    <w:p w14:paraId="36A49F0B" w14:textId="77777777" w:rsidR="00123167" w:rsidRDefault="00123167" w:rsidP="00123167">
      <w:pPr>
        <w:jc w:val="both"/>
        <w:rPr>
          <w:rFonts w:ascii="Calibri" w:hAnsi="Calibri" w:cs="Calibri"/>
        </w:rPr>
      </w:pPr>
    </w:p>
    <w:p w14:paraId="6C18BA66" w14:textId="1883592D" w:rsidR="00123167" w:rsidRPr="00123167" w:rsidRDefault="00123167" w:rsidP="00123167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bookmarkStart w:id="2" w:name="_Hlk157749913"/>
      <w:r w:rsidRPr="0091558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6" w:history="1">
        <w:r w:rsidRPr="00123167">
          <w:rPr>
            <w:rStyle w:val="Collegamentoipertestuale"/>
            <w:rFonts w:asciiTheme="minorHAnsi" w:hAnsiTheme="minorHAnsi" w:cstheme="minorHAnsi"/>
            <w:sz w:val="44"/>
            <w:szCs w:val="44"/>
          </w:rPr>
          <w:t>2009-</w:t>
        </w:r>
      </w:hyperlink>
    </w:p>
    <w:p w14:paraId="0BB3CD40" w14:textId="77777777" w:rsidR="00123167" w:rsidRPr="0050473A" w:rsidRDefault="00123167" w:rsidP="00123167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0BD5BCD6" w14:textId="77777777" w:rsidR="00123167" w:rsidRPr="00915582" w:rsidRDefault="00123167" w:rsidP="00123167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915582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2"/>
    <w:p w14:paraId="6DC0524C" w14:textId="77777777" w:rsidR="00123167" w:rsidRPr="00E76177" w:rsidRDefault="00123167" w:rsidP="00CB645B">
      <w:pPr>
        <w:jc w:val="both"/>
        <w:rPr>
          <w:rFonts w:asciiTheme="minorHAnsi" w:hAnsiTheme="minorHAnsi" w:cstheme="minorHAnsi"/>
        </w:rPr>
      </w:pPr>
      <w:r w:rsidRPr="00E76177">
        <w:rPr>
          <w:rFonts w:asciiTheme="minorHAnsi" w:hAnsiTheme="minorHAnsi" w:cstheme="minorHAnsi"/>
        </w:rPr>
        <w:t>Il GARR</w:t>
      </w:r>
    </w:p>
    <w:p w14:paraId="6442248D" w14:textId="77777777" w:rsidR="00123167" w:rsidRPr="00E76177" w:rsidRDefault="00123167" w:rsidP="00CB645B">
      <w:pPr>
        <w:jc w:val="both"/>
        <w:rPr>
          <w:rFonts w:asciiTheme="minorHAnsi" w:hAnsiTheme="minorHAnsi" w:cstheme="minorHAnsi"/>
        </w:rPr>
      </w:pPr>
      <w:r w:rsidRPr="00E76177">
        <w:rPr>
          <w:rFonts w:asciiTheme="minorHAnsi" w:hAnsiTheme="minorHAnsi" w:cstheme="minorHAnsi"/>
        </w:rPr>
        <w:t>GARR è la rete nazionale ad altissima capacità dedicata alla comunità dell’istruzione, della ricerca e della cultura. Il suo principale obiettivo è quello di fornire connettività ad alte prestazioni e di sviluppare servizi innovativi per le attività quotidiane di docenti, ricercatori e studenti e per la collaborazione a livello internazionale.</w:t>
      </w:r>
    </w:p>
    <w:p w14:paraId="6E339C0E" w14:textId="77777777" w:rsidR="00123167" w:rsidRPr="00E76177" w:rsidRDefault="00123167" w:rsidP="00CB645B">
      <w:pPr>
        <w:jc w:val="both"/>
        <w:rPr>
          <w:rFonts w:asciiTheme="minorHAnsi" w:hAnsiTheme="minorHAnsi" w:cstheme="minorHAnsi"/>
        </w:rPr>
      </w:pPr>
      <w:r w:rsidRPr="00E76177">
        <w:rPr>
          <w:rFonts w:asciiTheme="minorHAnsi" w:hAnsiTheme="minorHAnsi" w:cstheme="minorHAnsi"/>
        </w:rPr>
        <w:t xml:space="preserve">La rete GARR è progettata e gestita dal Consortium GARR, un’associazione senza fini di lucro fondata sotto l’egida del Ministero dell’Istruzione, dell’Università e della Ricerca. Gli enti soci sono CNR, ENEA, INAF, INFN, INGV e tutte le università italiane rappresentate dalla Fondazione </w:t>
      </w:r>
      <w:proofErr w:type="spellStart"/>
      <w:r w:rsidRPr="00E76177">
        <w:rPr>
          <w:rFonts w:asciiTheme="minorHAnsi" w:hAnsiTheme="minorHAnsi" w:cstheme="minorHAnsi"/>
        </w:rPr>
        <w:t>CRUI.La</w:t>
      </w:r>
      <w:proofErr w:type="spellEnd"/>
      <w:r w:rsidRPr="00E76177">
        <w:rPr>
          <w:rFonts w:asciiTheme="minorHAnsi" w:hAnsiTheme="minorHAnsi" w:cstheme="minorHAnsi"/>
        </w:rPr>
        <w:t xml:space="preserve"> rete GARR è unica e si distingue dagli operatori commerciali non solo per la sua natura istituzionale, ma anche per le capacità trasmissive estremamente elevate in download e upload. Il carattere di unicità è stato riconosciuto nel Decreto Legislativo n. 218 del 25 novembre 2016 che definisce la rete GARR “unica rete nazionale della ricerca e facente parte della rete della ricerca europea GÉANT”. La rete GARR è stata inserita, inoltre, nella roadmap nazionale delle infrastrutture di ricerca di interesse europeo e tra le infrastrutture prioritarie nel Piano Nazionale per le Infrastrutture di Ricerca (PNIR) 2021-2027.</w:t>
      </w:r>
    </w:p>
    <w:p w14:paraId="4CF6AF2F" w14:textId="77777777" w:rsidR="00123167" w:rsidRPr="00E76177" w:rsidRDefault="00123167" w:rsidP="00CB645B">
      <w:pPr>
        <w:jc w:val="both"/>
        <w:rPr>
          <w:rFonts w:asciiTheme="minorHAnsi" w:hAnsiTheme="minorHAnsi" w:cstheme="minorHAnsi"/>
        </w:rPr>
      </w:pPr>
      <w:r w:rsidRPr="00E76177">
        <w:rPr>
          <w:rFonts w:asciiTheme="minorHAnsi" w:hAnsiTheme="minorHAnsi" w:cstheme="minorHAnsi"/>
        </w:rPr>
        <w:t>FIBRA OTTICA PER MILIONI DI UTENTI</w:t>
      </w:r>
    </w:p>
    <w:p w14:paraId="044F103C" w14:textId="77777777" w:rsidR="00123167" w:rsidRPr="00E76177" w:rsidRDefault="00123167" w:rsidP="00CB645B">
      <w:pPr>
        <w:jc w:val="both"/>
        <w:rPr>
          <w:rFonts w:asciiTheme="minorHAnsi" w:hAnsiTheme="minorHAnsi" w:cstheme="minorHAnsi"/>
        </w:rPr>
      </w:pPr>
      <w:r w:rsidRPr="00E76177">
        <w:rPr>
          <w:rFonts w:asciiTheme="minorHAnsi" w:hAnsiTheme="minorHAnsi" w:cstheme="minorHAnsi"/>
        </w:rPr>
        <w:t xml:space="preserve">La rete GARR è un’infrastruttura digitale molto capillare con circa 20.000 km di fibra ottica su tutto il territorio nazionale. Raggiunge circa 3 milioni di utenti e collega oltre 1.000 sedi, tra atenei, </w:t>
      </w:r>
      <w:r w:rsidRPr="00E76177">
        <w:rPr>
          <w:rFonts w:asciiTheme="minorHAnsi" w:hAnsiTheme="minorHAnsi" w:cstheme="minorHAnsi"/>
        </w:rPr>
        <w:lastRenderedPageBreak/>
        <w:t xml:space="preserve">laboratori, centri di ricerca, biblioteche, musei, scuole e altre realtà scientifiche e culturali. La rete GARR è interconnessa alle reti internazionali della ricerca e all’Internet mondiale, quindi, indipendentemente dalla posizione geografica, ogni ricercatore può scambiare dati e contenuti digitali, utilizzare risorse per il calcolo scientifico e applicazioni in modalità </w:t>
      </w:r>
      <w:proofErr w:type="gramStart"/>
      <w:r w:rsidRPr="00E76177">
        <w:rPr>
          <w:rFonts w:asciiTheme="minorHAnsi" w:hAnsiTheme="minorHAnsi" w:cstheme="minorHAnsi"/>
        </w:rPr>
        <w:t>cloud .</w:t>
      </w:r>
      <w:proofErr w:type="gramEnd"/>
    </w:p>
    <w:p w14:paraId="682E7A3A" w14:textId="77777777" w:rsidR="00123167" w:rsidRPr="00E76177" w:rsidRDefault="00123167" w:rsidP="00CB645B">
      <w:pPr>
        <w:jc w:val="both"/>
        <w:rPr>
          <w:rFonts w:asciiTheme="minorHAnsi" w:hAnsiTheme="minorHAnsi" w:cstheme="minorHAnsi"/>
        </w:rPr>
      </w:pPr>
      <w:r w:rsidRPr="00E76177">
        <w:rPr>
          <w:rFonts w:asciiTheme="minorHAnsi" w:hAnsiTheme="minorHAnsi" w:cstheme="minorHAnsi"/>
        </w:rPr>
        <w:t>UNA RETE PROGETTATA SU MISURA</w:t>
      </w:r>
    </w:p>
    <w:p w14:paraId="4B27D91D" w14:textId="77777777" w:rsidR="00123167" w:rsidRPr="00E76177" w:rsidRDefault="00123167" w:rsidP="00CB645B">
      <w:pPr>
        <w:jc w:val="both"/>
        <w:rPr>
          <w:rFonts w:asciiTheme="minorHAnsi" w:hAnsiTheme="minorHAnsi" w:cstheme="minorHAnsi"/>
        </w:rPr>
      </w:pPr>
      <w:r w:rsidRPr="00E76177">
        <w:rPr>
          <w:rFonts w:asciiTheme="minorHAnsi" w:hAnsiTheme="minorHAnsi" w:cstheme="minorHAnsi"/>
        </w:rPr>
        <w:t xml:space="preserve">Per rispondere al meglio alle esigenze più specifiche di quanti lavorano nella comunità dell’istruzione, della ricerca e della cultura GARR è in grado di progettare soluzioni di rete e servizi </w:t>
      </w:r>
      <w:proofErr w:type="spellStart"/>
      <w:proofErr w:type="gramStart"/>
      <w:r w:rsidRPr="00E76177">
        <w:rPr>
          <w:rFonts w:asciiTheme="minorHAnsi" w:hAnsiTheme="minorHAnsi" w:cstheme="minorHAnsi"/>
        </w:rPr>
        <w:t>personalizzatiIl</w:t>
      </w:r>
      <w:proofErr w:type="spellEnd"/>
      <w:proofErr w:type="gramEnd"/>
      <w:r w:rsidRPr="00E76177">
        <w:rPr>
          <w:rFonts w:asciiTheme="minorHAnsi" w:hAnsiTheme="minorHAnsi" w:cstheme="minorHAnsi"/>
        </w:rPr>
        <w:t xml:space="preserve"> modello di governance GARR favorisce l’inclusività e coinvolge gli utenti nelle decisioni sulle evoluzioni future della rete e delle infrastrutture digitali. Diversamente da quanto avviene con i provider commerciali, gli utenti sulla rete GARR non sono solo fruitori di dati, contenuti e servizi ma grazie ad essa sono in grado di renderne disponibili di nuovi a beneficio della comunità scientifica, diventando elementi attivi.</w:t>
      </w:r>
    </w:p>
    <w:p w14:paraId="52C0FEE8" w14:textId="77777777" w:rsidR="00123167" w:rsidRPr="00E76177" w:rsidRDefault="00123167" w:rsidP="00CB645B">
      <w:pPr>
        <w:jc w:val="both"/>
        <w:rPr>
          <w:rFonts w:asciiTheme="minorHAnsi" w:hAnsiTheme="minorHAnsi" w:cstheme="minorHAnsi"/>
        </w:rPr>
      </w:pPr>
      <w:r w:rsidRPr="00E76177">
        <w:rPr>
          <w:rFonts w:asciiTheme="minorHAnsi" w:hAnsiTheme="minorHAnsi" w:cstheme="minorHAnsi"/>
        </w:rPr>
        <w:t>CONNESSIONI INTERNAZIONALI</w:t>
      </w:r>
    </w:p>
    <w:p w14:paraId="0560799C" w14:textId="77777777" w:rsidR="00123167" w:rsidRPr="00E76177" w:rsidRDefault="00123167" w:rsidP="00CB645B">
      <w:pPr>
        <w:jc w:val="both"/>
        <w:rPr>
          <w:rFonts w:asciiTheme="minorHAnsi" w:hAnsiTheme="minorHAnsi" w:cstheme="minorHAnsi"/>
        </w:rPr>
      </w:pPr>
      <w:r w:rsidRPr="00E76177">
        <w:rPr>
          <w:rFonts w:asciiTheme="minorHAnsi" w:hAnsiTheme="minorHAnsi" w:cstheme="minorHAnsi"/>
        </w:rPr>
        <w:t>La rete GARR è interconnessa alle reti della ricerca e dell’istruzione di tutto il mondo. Insieme alle altre reti europee, GARR è membro fondatore della associazione che governa e gestisce GÉANT, la dorsale europea della ricerca in fibra ottica che interconnette ad altissima capacità le reti della ricerca europee ed è a sua volta interconnessa a livello globale con l’America, l’Asia, l’Africa e l’</w:t>
      </w:r>
      <w:proofErr w:type="spellStart"/>
      <w:r w:rsidRPr="00E76177">
        <w:rPr>
          <w:rFonts w:asciiTheme="minorHAnsi" w:hAnsiTheme="minorHAnsi" w:cstheme="minorHAnsi"/>
        </w:rPr>
        <w:t>Australia.La</w:t>
      </w:r>
      <w:proofErr w:type="spellEnd"/>
      <w:r w:rsidRPr="00E76177">
        <w:rPr>
          <w:rFonts w:asciiTheme="minorHAnsi" w:hAnsiTheme="minorHAnsi" w:cstheme="minorHAnsi"/>
        </w:rPr>
        <w:t xml:space="preserve"> dimensione internazionale è uno degli elementi che contraddistingue l’operato delle reti nazionali della ricerca e dell’istruzione (NREN - National </w:t>
      </w:r>
      <w:proofErr w:type="spellStart"/>
      <w:r w:rsidRPr="00E76177">
        <w:rPr>
          <w:rFonts w:asciiTheme="minorHAnsi" w:hAnsiTheme="minorHAnsi" w:cstheme="minorHAnsi"/>
        </w:rPr>
        <w:t>Research</w:t>
      </w:r>
      <w:proofErr w:type="spellEnd"/>
      <w:r w:rsidRPr="00E76177">
        <w:rPr>
          <w:rFonts w:asciiTheme="minorHAnsi" w:hAnsiTheme="minorHAnsi" w:cstheme="minorHAnsi"/>
        </w:rPr>
        <w:t xml:space="preserve"> &amp; </w:t>
      </w:r>
      <w:proofErr w:type="spellStart"/>
      <w:r w:rsidRPr="00E76177">
        <w:rPr>
          <w:rFonts w:asciiTheme="minorHAnsi" w:hAnsiTheme="minorHAnsi" w:cstheme="minorHAnsi"/>
        </w:rPr>
        <w:t>Education</w:t>
      </w:r>
      <w:proofErr w:type="spellEnd"/>
      <w:r w:rsidRPr="00E76177">
        <w:rPr>
          <w:rFonts w:asciiTheme="minorHAnsi" w:hAnsiTheme="minorHAnsi" w:cstheme="minorHAnsi"/>
        </w:rPr>
        <w:t xml:space="preserve"> Network) come GARR rispetto agli operatori di telecomunicazione commerciali.</w:t>
      </w:r>
    </w:p>
    <w:p w14:paraId="08E3E361" w14:textId="77777777" w:rsidR="00123167" w:rsidRPr="00E76177" w:rsidRDefault="00123167" w:rsidP="00CB645B">
      <w:pPr>
        <w:jc w:val="both"/>
        <w:rPr>
          <w:rFonts w:asciiTheme="minorHAnsi" w:hAnsiTheme="minorHAnsi" w:cstheme="minorHAnsi"/>
        </w:rPr>
      </w:pPr>
      <w:r w:rsidRPr="00E76177">
        <w:rPr>
          <w:rFonts w:asciiTheme="minorHAnsi" w:hAnsiTheme="minorHAnsi" w:cstheme="minorHAnsi"/>
        </w:rPr>
        <w:t xml:space="preserve">Le NREN sono infatti interconnesse tra loro e collaborano all’interno di progetti di ricerca e </w:t>
      </w:r>
      <w:proofErr w:type="spellStart"/>
      <w:proofErr w:type="gramStart"/>
      <w:r w:rsidRPr="00E76177">
        <w:rPr>
          <w:rFonts w:asciiTheme="minorHAnsi" w:hAnsiTheme="minorHAnsi" w:cstheme="minorHAnsi"/>
        </w:rPr>
        <w:t>sviluppo.In</w:t>
      </w:r>
      <w:proofErr w:type="spellEnd"/>
      <w:proofErr w:type="gramEnd"/>
      <w:r w:rsidRPr="00E76177">
        <w:rPr>
          <w:rFonts w:asciiTheme="minorHAnsi" w:hAnsiTheme="minorHAnsi" w:cstheme="minorHAnsi"/>
        </w:rPr>
        <w:t xml:space="preserve"> questo modo è possibile offrire servizi comuni e connessioni end-to-end anche a livello internazionale, un aspetto molto importante per la comunità della ricerca, che è sempre più impegnata in collaborazioni a livello globale.</w:t>
      </w:r>
    </w:p>
    <w:p w14:paraId="2996C074" w14:textId="77777777" w:rsidR="00123167" w:rsidRPr="00E76177" w:rsidRDefault="00123167" w:rsidP="00CB645B">
      <w:pPr>
        <w:jc w:val="both"/>
        <w:rPr>
          <w:rFonts w:asciiTheme="minorHAnsi" w:hAnsiTheme="minorHAnsi" w:cstheme="minorHAnsi"/>
        </w:rPr>
      </w:pPr>
      <w:r w:rsidRPr="00E76177">
        <w:rPr>
          <w:rFonts w:asciiTheme="minorHAnsi" w:hAnsiTheme="minorHAnsi" w:cstheme="minorHAnsi"/>
        </w:rPr>
        <w:t xml:space="preserve">L’interconnessione della </w:t>
      </w:r>
      <w:proofErr w:type="spellStart"/>
      <w:r w:rsidRPr="00E76177">
        <w:rPr>
          <w:rFonts w:asciiTheme="minorHAnsi" w:hAnsiTheme="minorHAnsi" w:cstheme="minorHAnsi"/>
        </w:rPr>
        <w:t>fnazionale</w:t>
      </w:r>
      <w:proofErr w:type="spellEnd"/>
      <w:r w:rsidRPr="00E76177">
        <w:rPr>
          <w:rFonts w:asciiTheme="minorHAnsi" w:hAnsiTheme="minorHAnsi" w:cstheme="minorHAnsi"/>
        </w:rPr>
        <w:t xml:space="preserve"> a GÉANT e la possibilità di contribuire a guidarne l’evoluzione permettono agli utenti GARR di essere parte dei grandi progetti di ricerca internazionali di oggi e di domani.</w:t>
      </w:r>
    </w:p>
    <w:p w14:paraId="2902D100" w14:textId="75E91762" w:rsidR="00123167" w:rsidRPr="00E76177" w:rsidRDefault="00123167" w:rsidP="00CB645B">
      <w:pPr>
        <w:jc w:val="both"/>
        <w:rPr>
          <w:rFonts w:asciiTheme="minorHAnsi" w:hAnsiTheme="minorHAnsi" w:cstheme="minorHAnsi"/>
        </w:rPr>
      </w:pPr>
      <w:r w:rsidRPr="00E76177">
        <w:rPr>
          <w:rFonts w:asciiTheme="minorHAnsi" w:hAnsiTheme="minorHAnsi" w:cstheme="minorHAnsi"/>
        </w:rPr>
        <w:t xml:space="preserve">GARR partecipa inoltre alle attività di alcuni degli organismi internazionali che sviluppano e governano la reti internazionali </w:t>
      </w:r>
      <w:proofErr w:type="gramStart"/>
      <w:r w:rsidRPr="00E76177">
        <w:rPr>
          <w:rFonts w:asciiTheme="minorHAnsi" w:hAnsiTheme="minorHAnsi" w:cstheme="minorHAnsi"/>
        </w:rPr>
        <w:t>come  RIPE</w:t>
      </w:r>
      <w:proofErr w:type="gramEnd"/>
      <w:r w:rsidRPr="00E76177">
        <w:rPr>
          <w:rFonts w:asciiTheme="minorHAnsi" w:hAnsiTheme="minorHAnsi" w:cstheme="minorHAnsi"/>
        </w:rPr>
        <w:t>, IETF, Internet Society e e-IRG.</w:t>
      </w:r>
      <w:r w:rsidRPr="00E76177">
        <w:rPr>
          <w:rFonts w:asciiTheme="minorHAnsi" w:hAnsiTheme="minorHAnsi" w:cstheme="minorHAnsi"/>
        </w:rPr>
        <w:t xml:space="preserve"> </w:t>
      </w:r>
      <w:hyperlink r:id="rId7" w:history="1">
        <w:r w:rsidRPr="00E76177">
          <w:rPr>
            <w:rStyle w:val="Collegamentoipertestuale"/>
            <w:rFonts w:asciiTheme="minorHAnsi" w:hAnsiTheme="minorHAnsi" w:cstheme="minorHAnsi"/>
          </w:rPr>
          <w:t>https://www.garr.it/it/chi-siamo</w:t>
        </w:r>
      </w:hyperlink>
    </w:p>
    <w:p w14:paraId="51F175F4" w14:textId="77777777" w:rsidR="00123167" w:rsidRPr="00CB645B" w:rsidRDefault="00123167" w:rsidP="00CB645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8A858F1" w14:textId="77777777" w:rsidR="0031062F" w:rsidRPr="00CB645B" w:rsidRDefault="0031062F" w:rsidP="00CB645B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31062F" w:rsidRPr="00CB64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85F46"/>
    <w:rsid w:val="00123167"/>
    <w:rsid w:val="0031062F"/>
    <w:rsid w:val="00685F46"/>
    <w:rsid w:val="00CB645B"/>
    <w:rsid w:val="00E7617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9841"/>
  <w15:chartTrackingRefBased/>
  <w15:docId w15:val="{BBA95818-3EDB-47E9-A6E2-5F159CAA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3167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23167"/>
  </w:style>
  <w:style w:type="character" w:styleId="Collegamentoipertestuale">
    <w:name w:val="Hyperlink"/>
    <w:uiPriority w:val="99"/>
    <w:unhideWhenUsed/>
    <w:rsid w:val="0012316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3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r.it/it/chi-sia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r.it/it/news-e-eventi/pubblicazioni/atti-delle-conferenz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2024-02-02T05:54:00Z</dcterms:created>
  <dcterms:modified xsi:type="dcterms:W3CDTF">2024-02-02T06:17:00Z</dcterms:modified>
</cp:coreProperties>
</file>